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24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Campus Recruitment System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48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48"/>
          <w:sz w:val="48"/>
          <w:szCs w:val="48"/>
          <w:vertAlign w:val="baseline"/>
        </w:rPr>
      </w:pPr>
      <w:r>
        <w:rPr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48"/>
          <w:sz w:val="48"/>
          <w:szCs w:val="48"/>
          <w:vertAlign w:val="baseline"/>
        </w:rPr>
      </w:pPr>
      <w:r>
        <w:rPr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24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  <w:t>Software Requirements Specification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48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24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Version 1.0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48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24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17 January, 2019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48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48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position w:val="0"/>
          <w:sz w:val="48"/>
          <w:sz w:val="48"/>
          <w:szCs w:val="4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Dashan Jot Singh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N. Nishanth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Shaswat Kumar Patel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ab/>
        <w:t>Submitted in partial fulfillment of the requirements of IT350 Software Engineering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48"/>
          <w:sz w:val="48"/>
          <w:szCs w:val="48"/>
          <w:vertAlign w:val="baseline"/>
        </w:rPr>
      </w:pPr>
      <w:r>
        <w:rPr>
          <w:position w:val="0"/>
          <w:sz w:val="48"/>
          <w:sz w:val="48"/>
          <w:szCs w:val="48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jc w:val="center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Heading1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3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2"/>
          <w:vertAlign w:val="baseline"/>
        </w:rPr>
        <w:t>Revision History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tbl>
      <w:tblPr>
        <w:tblStyle w:val="Table1"/>
        <w:tblW w:w="946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  <w:tblLook w:val="0000"/>
      </w:tblPr>
      <w:tblGrid>
        <w:gridCol w:w="1188"/>
        <w:gridCol w:w="3240"/>
        <w:gridCol w:w="1889"/>
        <w:gridCol w:w="3150"/>
      </w:tblGrid>
      <w:tr>
        <w:trPr/>
        <w:tc>
          <w:tcPr>
            <w:tcW w:w="118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Date</w:t>
            </w:r>
          </w:p>
        </w:tc>
        <w:tc>
          <w:tcPr>
            <w:tcW w:w="324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Description</w:t>
            </w:r>
          </w:p>
        </w:tc>
        <w:tc>
          <w:tcPr>
            <w:tcW w:w="188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Author</w:t>
            </w:r>
          </w:p>
        </w:tc>
        <w:tc>
          <w:tcPr>
            <w:tcW w:w="315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Comments</w:t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17/01/19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Version 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Dashan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First Version</w:t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" w:leader="none"/>
                <w:tab w:val="left" w:pos="360" w:leader="none"/>
                <w:tab w:val="left" w:pos="72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</w:r>
      <w:bookmarkStart w:id="0" w:name="_30j0zll"/>
      <w:bookmarkStart w:id="1" w:name="_30j0zll"/>
      <w:bookmarkEnd w:id="1"/>
    </w:p>
    <w:p>
      <w:pPr>
        <w:pStyle w:val="Heading1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3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2"/>
          <w:vertAlign w:val="baseline"/>
        </w:rPr>
        <w:t>Document Approval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The following Software Requirements Specification has been accepted and approved by the following:</w:t>
      </w:r>
    </w:p>
    <w:tbl>
      <w:tblPr>
        <w:tblStyle w:val="Table2"/>
        <w:tblW w:w="9450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  <w:tblLook w:val="0000"/>
      </w:tblPr>
      <w:tblGrid>
        <w:gridCol w:w="2393"/>
        <w:gridCol w:w="2394"/>
        <w:gridCol w:w="2394"/>
        <w:gridCol w:w="2268"/>
      </w:tblGrid>
      <w:tr>
        <w:trPr/>
        <w:tc>
          <w:tcPr>
            <w:tcW w:w="239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Signature</w:t>
            </w:r>
          </w:p>
        </w:tc>
        <w:tc>
          <w:tcPr>
            <w:tcW w:w="239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Printed Name</w:t>
            </w:r>
          </w:p>
        </w:tc>
        <w:tc>
          <w:tcPr>
            <w:tcW w:w="239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Title</w:t>
            </w:r>
          </w:p>
        </w:tc>
        <w:tc>
          <w:tcPr>
            <w:tcW w:w="226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vertAlign w:val="baseline"/>
              </w:rPr>
              <w:t>Date</w:t>
            </w:r>
          </w:p>
        </w:tc>
      </w:tr>
      <w:tr>
        <w:trPr/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</w:rPr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Dashan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Student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17/01/19</w:t>
            </w:r>
          </w:p>
        </w:tc>
      </w:tr>
      <w:tr>
        <w:trPr/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</w:rPr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</w:rPr>
            </w:r>
          </w:p>
        </w:tc>
      </w:tr>
      <w:tr>
        <w:trPr/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</w:rPr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0" w:leader="none"/>
                <w:tab w:val="left" w:pos="5760" w:leader="none"/>
              </w:tabs>
              <w:rPr>
                <w:rFonts w:ascii="Times New Roman" w:hAnsi="Times New Roman" w:eastAsia="Times New Roman" w:cs="Times New Roman"/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</w:rPr>
            </w:r>
          </w:p>
        </w:tc>
      </w:tr>
    </w:tbl>
    <w:p>
      <w:pPr>
        <w:pStyle w:val="Normal"/>
        <w:tabs>
          <w:tab w:val="left" w:pos="2880" w:leader="none"/>
          <w:tab w:val="left" w:pos="5760" w:leader="none"/>
        </w:tabs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ab/>
        <w:tab/>
        <w:tab/>
        <w:tab/>
        <w:tab/>
      </w:r>
      <w:r>
        <w:br w:type="page"/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  <w:position w:val="0"/>
          <w:sz w:val="24"/>
          <w:sz w:val="32"/>
          <w:szCs w:val="32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32"/>
          <w:sz w:val="32"/>
          <w:szCs w:val="32"/>
          <w:vertAlign w:val="baseline"/>
        </w:rPr>
        <w:t>Table of Contents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left" w:pos="180" w:leader="none"/>
          <w:tab w:val="left" w:pos="360" w:leader="none"/>
          <w:tab w:val="left" w:pos="720" w:leader="none"/>
          <w:tab w:val="center" w:pos="4320" w:leader="none"/>
          <w:tab w:val="right" w:pos="8640" w:leader="none"/>
        </w:tabs>
        <w:spacing w:lineRule="auto" w:line="240" w:before="0" w:after="0"/>
        <w:ind w:left="0" w:right="0" w:hanging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120" w:after="120"/>
            <w:ind w:left="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rFonts w:eastAsia="Times New Roman" w:cs="Times New Roman" w:ascii="Times New Roman" w:hAnsi="Times New Roman"/>
            </w:rPr>
            <w:instrText> TOC \z \o "1-9" \u \h</w:instrText>
          </w:r>
          <w:r>
            <w:rPr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REVISION HISTORY</w:t>
            <w:tab/>
            <w:t>II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120" w:after="120"/>
            <w:ind w:left="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DOCUMENT APPROVAL</w:t>
            <w:tab/>
            <w:t>II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120" w:after="120"/>
            <w:ind w:left="0" w:right="0" w:hanging="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 INTRODUCTION</w:t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0" w:after="0"/>
            <w:ind w:left="240" w:right="0" w:hanging="24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1.1 Purpose</w:t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0" w:after="0"/>
            <w:ind w:left="240" w:right="0" w:hanging="24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1.2 Scope</w:t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0" w:after="0"/>
            <w:ind w:left="240" w:right="0" w:hanging="24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1.3 </w:t>
          </w:r>
          <w:r>
            <w:rPr>
              <w:rFonts w:eastAsia="Times New Roman" w:cs="Times New Roman" w:ascii="Times New Roman" w:hAnsi="Times New Roman"/>
              <w:smallCaps/>
              <w:sz w:val="20"/>
              <w:szCs w:val="20"/>
            </w:rPr>
            <w:t>Intended audience and scope</w:t>
          </w:r>
          <w:r>
            <w:rPr>
              <w:rFonts w:eastAsia="Times New Roman" w:cs="Times New Roman" w:ascii="Times New Roman" w:hAnsi="Times New Roman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0" w:after="0"/>
            <w:ind w:left="240" w:right="0" w:hanging="24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1.4 References</w:t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0" w:after="0"/>
            <w:ind w:left="240" w:right="0" w:hanging="24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 w:ascii="Times New Roman" w:hAnsi="Times New Roman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1.5 Overview</w:t>
            <w:tab/>
            <w:t>1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9350" w:leader="none"/>
            </w:tabs>
            <w:spacing w:lineRule="auto" w:line="240" w:before="0" w:after="0"/>
            <w:ind w:left="240" w:right="0" w:hanging="240"/>
            <w:jc w:val="left"/>
            <w:rPr>
              <w:rFonts w:ascii="Times New Roman" w:hAnsi="Times New Roman" w:eastAsia="Times New Roman" w:cs="Times New Roman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Times New Roman" w:cs="Times New Roman" w:ascii="Times New Roman" w:hAnsi="Times New Roman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shd w:fill="auto" w:val="clear"/>
              <w:szCs w:val="24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  <w:bookmarkStart w:id="2" w:name="_1fob9te"/>
      <w:bookmarkStart w:id="3" w:name="_1fob9te"/>
      <w:bookmarkEnd w:id="3"/>
    </w:p>
    <w:p>
      <w:pPr>
        <w:pStyle w:val="Heading1"/>
        <w:tabs>
          <w:tab w:val="left" w:pos="180" w:leader="none"/>
          <w:tab w:val="left" w:pos="360" w:leader="none"/>
          <w:tab w:val="left" w:pos="720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position w:val="0"/>
          <w:sz w:val="32"/>
          <w:vertAlign w:val="baseline"/>
        </w:rPr>
        <w:t>1. Introduction: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360" w:hanging="360"/>
        <w:rPr>
          <w:rFonts w:ascii="Times New Roman" w:hAnsi="Times New Roman" w:eastAsia="Times New Roman" w:cs="Times New Roman"/>
          <w:b/>
          <w:b/>
        </w:rPr>
      </w:pPr>
      <w:bookmarkStart w:id="4" w:name="_4d34og8"/>
      <w:bookmarkEnd w:id="4"/>
      <w:r>
        <w:rPr>
          <w:rFonts w:eastAsia="Times New Roman" w:cs="Times New Roman" w:ascii="Times New Roman" w:hAnsi="Times New Roman"/>
          <w:b/>
        </w:rPr>
        <w:t>1.1 Purpose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360" w:hanging="360"/>
        <w:jc w:val="both"/>
        <w:rPr>
          <w:rFonts w:ascii="Times New Roman" w:hAnsi="Times New Roman" w:eastAsia="Times New Roman" w:cs="Times New Roman"/>
        </w:rPr>
      </w:pPr>
      <w:bookmarkStart w:id="5" w:name="_24aoymxm1tbe"/>
      <w:bookmarkEnd w:id="5"/>
      <w:r>
        <w:rPr>
          <w:rFonts w:eastAsia="Times New Roman" w:cs="Times New Roman" w:ascii="Times New Roman" w:hAnsi="Times New Roman"/>
        </w:rPr>
        <w:t>The primary purpose to develop this system is to optimize the recruitment process for college.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360" w:hanging="360"/>
        <w:jc w:val="both"/>
        <w:rPr>
          <w:rFonts w:ascii="Times New Roman" w:hAnsi="Times New Roman" w:eastAsia="Times New Roman" w:cs="Times New Roman"/>
        </w:rPr>
      </w:pPr>
      <w:bookmarkStart w:id="6" w:name="_cw0uddiogvfe"/>
      <w:bookmarkEnd w:id="6"/>
      <w:r>
        <w:rPr>
          <w:rFonts w:eastAsia="Times New Roman" w:cs="Times New Roman" w:ascii="Times New Roman" w:hAnsi="Times New Roman"/>
        </w:rPr>
        <w:t>Besides, the qualified applicants could be sort by this system based on their qualifications and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360" w:hanging="360"/>
        <w:jc w:val="both"/>
        <w:rPr>
          <w:rFonts w:ascii="Times New Roman" w:hAnsi="Times New Roman" w:eastAsia="Times New Roman" w:cs="Times New Roman"/>
        </w:rPr>
      </w:pPr>
      <w:bookmarkStart w:id="7" w:name="_crwiydrvppit"/>
      <w:bookmarkEnd w:id="7"/>
      <w:r>
        <w:rPr>
          <w:rFonts w:eastAsia="Times New Roman" w:cs="Times New Roman" w:ascii="Times New Roman" w:hAnsi="Times New Roman"/>
        </w:rPr>
        <w:t>company requirements. Based on the applicants skills and areas of interest , the company suitable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360" w:hanging="360"/>
        <w:jc w:val="both"/>
        <w:rPr>
          <w:rFonts w:ascii="Times New Roman" w:hAnsi="Times New Roman" w:eastAsia="Times New Roman" w:cs="Times New Roman"/>
        </w:rPr>
      </w:pPr>
      <w:bookmarkStart w:id="8" w:name="_f7gaw988pp0b"/>
      <w:bookmarkEnd w:id="8"/>
      <w:r>
        <w:rPr>
          <w:rFonts w:eastAsia="Times New Roman" w:cs="Times New Roman" w:ascii="Times New Roman" w:hAnsi="Times New Roman"/>
        </w:rPr>
        <w:t>or the company in which he/she is going to place can be predicted. Another purpose of the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360" w:hanging="360"/>
        <w:jc w:val="both"/>
        <w:rPr>
          <w:rFonts w:ascii="Times New Roman" w:hAnsi="Times New Roman" w:eastAsia="Times New Roman" w:cs="Times New Roman"/>
        </w:rPr>
      </w:pPr>
      <w:bookmarkStart w:id="9" w:name="_mq8d2jh83qey"/>
      <w:bookmarkEnd w:id="9"/>
      <w:r>
        <w:rPr>
          <w:rFonts w:eastAsia="Times New Roman" w:cs="Times New Roman" w:ascii="Times New Roman" w:hAnsi="Times New Roman"/>
        </w:rPr>
        <w:t>software is to facilitate the student (in the college) and the company to register and communicate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360" w:hanging="360"/>
        <w:jc w:val="both"/>
        <w:rPr>
          <w:rFonts w:ascii="Times New Roman" w:hAnsi="Times New Roman" w:eastAsia="Times New Roman" w:cs="Times New Roman"/>
        </w:rPr>
      </w:pPr>
      <w:bookmarkStart w:id="10" w:name="_o5zawb8ifysz"/>
      <w:bookmarkEnd w:id="10"/>
      <w:r>
        <w:rPr>
          <w:rFonts w:eastAsia="Times New Roman" w:cs="Times New Roman" w:ascii="Times New Roman" w:hAnsi="Times New Roman"/>
        </w:rPr>
        <w:t>with placement office.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3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11" w:name="_neqlbfk9ox3t"/>
      <w:bookmarkStart w:id="12" w:name="_neqlbfk9ox3t"/>
      <w:bookmarkEnd w:id="12"/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360" w:hanging="0"/>
        <w:rPr>
          <w:rFonts w:ascii="Times New Roman" w:hAnsi="Times New Roman" w:eastAsia="Times New Roman" w:cs="Times New Roman"/>
          <w:b/>
          <w:b/>
        </w:rPr>
      </w:pPr>
      <w:bookmarkStart w:id="13" w:name="_9e5sjexc5345"/>
      <w:bookmarkEnd w:id="13"/>
      <w:r>
        <w:rPr>
          <w:rFonts w:eastAsia="Times New Roman" w:cs="Times New Roman" w:ascii="Times New Roman" w:hAnsi="Times New Roman"/>
          <w:b/>
        </w:rPr>
        <w:t>1.2 Scope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360" w:hanging="0"/>
        <w:jc w:val="both"/>
        <w:rPr>
          <w:rFonts w:ascii="Times New Roman" w:hAnsi="Times New Roman" w:eastAsia="Times New Roman" w:cs="Times New Roman"/>
        </w:rPr>
      </w:pPr>
      <w:bookmarkStart w:id="14" w:name="_l2bdefb4r2kk"/>
      <w:bookmarkEnd w:id="14"/>
      <w:r>
        <w:rPr>
          <w:rFonts w:eastAsia="Times New Roman" w:cs="Times New Roman" w:ascii="Times New Roman" w:hAnsi="Times New Roman"/>
        </w:rPr>
        <w:t>Campus Recruitment System enables the user to have the typical recruitment facilities and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360" w:hanging="0"/>
        <w:jc w:val="both"/>
        <w:rPr>
          <w:rFonts w:ascii="Times New Roman" w:hAnsi="Times New Roman" w:eastAsia="Times New Roman" w:cs="Times New Roman"/>
        </w:rPr>
      </w:pPr>
      <w:bookmarkStart w:id="15" w:name="_mai75is9ui2l"/>
      <w:bookmarkEnd w:id="15"/>
      <w:r>
        <w:rPr>
          <w:rFonts w:eastAsia="Times New Roman" w:cs="Times New Roman" w:ascii="Times New Roman" w:hAnsi="Times New Roman"/>
        </w:rPr>
        <w:t>features at their disposal. It resolves the typical issue of manual staffing processes and</w:t>
      </w:r>
    </w:p>
    <w:p>
      <w:pPr>
        <w:pStyle w:val="Normal"/>
        <w:tabs>
          <w:tab w:val="left" w:pos="180" w:leader="none"/>
          <w:tab w:val="left" w:pos="360" w:leader="none"/>
          <w:tab w:val="left" w:pos="720" w:leader="none"/>
        </w:tabs>
        <w:ind w:left="360" w:hanging="0"/>
        <w:jc w:val="both"/>
        <w:rPr>
          <w:rFonts w:ascii="Times New Roman" w:hAnsi="Times New Roman" w:eastAsia="Times New Roman" w:cs="Times New Roman"/>
        </w:rPr>
      </w:pPr>
      <w:bookmarkStart w:id="16" w:name="_cr2tyutivfq5"/>
      <w:bookmarkEnd w:id="16"/>
      <w:r>
        <w:rPr>
          <w:rFonts w:eastAsia="Times New Roman" w:cs="Times New Roman" w:ascii="Times New Roman" w:hAnsi="Times New Roman"/>
        </w:rPr>
        <w:t>activities into a controlled and closely monitored work flow in the architecture of the application.</w:t>
      </w:r>
      <w:bookmarkStart w:id="17" w:name="_a0tcdf5s00o2"/>
      <w:bookmarkEnd w:id="17"/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100" w:charSpace="0"/>
        </w:sectPr>
      </w:pPr>
    </w:p>
    <w:sectPr>
      <w:type w:val="continuous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imes" w:hAnsi="Times" w:eastAsia="Times" w:cs="Time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" w:cs="Time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imes" w:hAnsi="Times" w:eastAsia="Times" w:cs="Time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" w:cs="Time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ab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180" w:leader="none"/>
        <w:tab w:val="left" w:pos="360" w:leader="none"/>
        <w:tab w:val="left" w:pos="720" w:leader="none"/>
      </w:tabs>
    </w:pPr>
    <w:rPr>
      <w:rFonts w:ascii="Times" w:hAnsi="Times" w:eastAsia="Times" w:cs="Time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tabs>
        <w:tab w:val="left" w:pos="180" w:leader="none"/>
        <w:tab w:val="left" w:pos="360" w:leader="none"/>
        <w:tab w:val="left" w:pos="720" w:leader="none"/>
      </w:tabs>
      <w:spacing w:lineRule="auto" w:line="240" w:before="240" w:after="120"/>
    </w:pPr>
    <w:rPr>
      <w:rFonts w:ascii="Times" w:hAnsi="Times" w:eastAsia="Times" w:cs="Times"/>
      <w:b/>
      <w:position w:val="0"/>
      <w:sz w:val="32"/>
      <w:sz w:val="32"/>
      <w:szCs w:val="32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tabs>
        <w:tab w:val="left" w:pos="180" w:leader="none"/>
        <w:tab w:val="left" w:pos="360" w:leader="none"/>
        <w:tab w:val="left" w:pos="720" w:leader="none"/>
      </w:tabs>
      <w:spacing w:lineRule="auto" w:line="240" w:before="240" w:after="120"/>
    </w:pPr>
    <w:rPr>
      <w:rFonts w:ascii="Times" w:hAnsi="Times" w:eastAsia="Times" w:cs="Times"/>
      <w:b/>
      <w:position w:val="0"/>
      <w:sz w:val="28"/>
      <w:sz w:val="28"/>
      <w:szCs w:val="28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tabs>
        <w:tab w:val="left" w:pos="180" w:leader="none"/>
        <w:tab w:val="left" w:pos="360" w:leader="none"/>
        <w:tab w:val="left" w:pos="720" w:leader="none"/>
      </w:tabs>
      <w:spacing w:lineRule="auto" w:line="240" w:before="120" w:after="60"/>
    </w:pPr>
    <w:rPr>
      <w:rFonts w:ascii="Times" w:hAnsi="Times" w:eastAsia="Times" w:cs="Times"/>
      <w:b/>
      <w:position w:val="0"/>
      <w:sz w:val="24"/>
      <w:sz w:val="24"/>
      <w:szCs w:val="24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imes" w:hAnsi="Times" w:eastAsia="Times" w:cs="Time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tabs>
        <w:tab w:val="left" w:pos="180" w:leader="none"/>
        <w:tab w:val="left" w:pos="360" w:leader="none"/>
        <w:tab w:val="left" w:pos="720" w:leader="none"/>
      </w:tabs>
      <w:jc w:val="center"/>
    </w:pPr>
    <w:rPr>
      <w:rFonts w:ascii="Times" w:hAnsi="Times" w:eastAsia="Times" w:cs="Times"/>
      <w:b/>
      <w:position w:val="0"/>
      <w:sz w:val="32"/>
      <w:sz w:val="32"/>
      <w:szCs w:val="32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224</Words>
  <Characters>1256</Characters>
  <CharactersWithSpaces>1444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2019-01-17T09:47:32Z</dcterms:modified>
  <cp:revision>1</cp:revision>
  <dc:subject/>
  <dc:title/>
</cp:coreProperties>
</file>