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9B4" w:rsidRPr="00A069B4" w:rsidRDefault="00A069B4" w:rsidP="00A069B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i/>
          <w:sz w:val="36"/>
          <w:szCs w:val="36"/>
          <w:lang w:eastAsia="ru-RU"/>
        </w:rPr>
      </w:pPr>
      <w:r w:rsidRPr="00A069B4">
        <w:rPr>
          <w:rFonts w:eastAsia="Times New Roman" w:cs="Times New Roman"/>
          <w:b/>
          <w:bCs/>
          <w:i/>
          <w:sz w:val="36"/>
          <w:szCs w:val="36"/>
          <w:lang w:eastAsia="ru-RU"/>
        </w:rPr>
        <w:t>Лабораторная работа</w:t>
      </w:r>
    </w:p>
    <w:p w:rsidR="00A069B4" w:rsidRPr="00A069B4" w:rsidRDefault="00A069B4" w:rsidP="00A069B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i/>
          <w:sz w:val="36"/>
          <w:szCs w:val="36"/>
          <w:lang w:eastAsia="ru-RU"/>
        </w:rPr>
      </w:pPr>
    </w:p>
    <w:p w:rsidR="00A069B4" w:rsidRPr="00A069B4" w:rsidRDefault="00A069B4" w:rsidP="00A069B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i/>
          <w:sz w:val="36"/>
          <w:szCs w:val="36"/>
          <w:lang w:eastAsia="ru-RU"/>
        </w:rPr>
      </w:pPr>
      <w:r w:rsidRPr="00A069B4">
        <w:rPr>
          <w:rFonts w:eastAsia="Times New Roman" w:cs="Times New Roman"/>
          <w:b/>
          <w:bCs/>
          <w:i/>
          <w:sz w:val="36"/>
          <w:szCs w:val="36"/>
          <w:lang w:eastAsia="ru-RU"/>
        </w:rPr>
        <w:t>Задание к лабораторной работе</w:t>
      </w:r>
    </w:p>
    <w:p w:rsidR="00A069B4" w:rsidRPr="00A069B4" w:rsidRDefault="00A069B4" w:rsidP="00A069B4">
      <w:pPr>
        <w:pStyle w:val="a4"/>
        <w:numPr>
          <w:ilvl w:val="0"/>
          <w:numId w:val="5"/>
        </w:numPr>
        <w:rPr>
          <w:i/>
          <w:lang w:eastAsia="ru-RU"/>
        </w:rPr>
      </w:pPr>
      <w:r w:rsidRPr="00A069B4">
        <w:rPr>
          <w:i/>
          <w:lang w:eastAsia="ru-RU"/>
        </w:rPr>
        <w:t>Изучить теоретический материал.</w:t>
      </w:r>
    </w:p>
    <w:p w:rsidR="00A069B4" w:rsidRPr="00A069B4" w:rsidRDefault="00A069B4" w:rsidP="00A069B4">
      <w:pPr>
        <w:pStyle w:val="a4"/>
        <w:numPr>
          <w:ilvl w:val="0"/>
          <w:numId w:val="5"/>
        </w:numPr>
        <w:rPr>
          <w:i/>
          <w:lang w:eastAsia="ru-RU"/>
        </w:rPr>
      </w:pPr>
      <w:r w:rsidRPr="00A069B4">
        <w:rPr>
          <w:i/>
          <w:lang w:eastAsia="ru-RU"/>
        </w:rPr>
        <w:t xml:space="preserve">Загрузить MS </w:t>
      </w:r>
      <w:proofErr w:type="spellStart"/>
      <w:r w:rsidRPr="00A069B4">
        <w:rPr>
          <w:i/>
          <w:lang w:eastAsia="ru-RU"/>
        </w:rPr>
        <w:t>Word</w:t>
      </w:r>
      <w:proofErr w:type="spellEnd"/>
      <w:r w:rsidRPr="00A069B4">
        <w:rPr>
          <w:i/>
          <w:lang w:eastAsia="ru-RU"/>
        </w:rPr>
        <w:t xml:space="preserve">. Результаты работы </w:t>
      </w:r>
      <w:r w:rsidRPr="00A069B4">
        <w:rPr>
          <w:i/>
          <w:lang w:eastAsia="ru-RU"/>
        </w:rPr>
        <w:t>студента должны быть сохранены.</w:t>
      </w:r>
    </w:p>
    <w:p w:rsidR="00A069B4" w:rsidRPr="00A069B4" w:rsidRDefault="00A069B4" w:rsidP="00A069B4">
      <w:pPr>
        <w:pStyle w:val="a4"/>
        <w:numPr>
          <w:ilvl w:val="0"/>
          <w:numId w:val="5"/>
        </w:numPr>
        <w:rPr>
          <w:i/>
          <w:lang w:eastAsia="ru-RU"/>
        </w:rPr>
      </w:pPr>
      <w:r w:rsidRPr="00A069B4">
        <w:rPr>
          <w:i/>
          <w:lang w:eastAsia="ru-RU"/>
        </w:rPr>
        <w:t>Выбрать определенную предметную область, согласов</w:t>
      </w:r>
      <w:r w:rsidRPr="00A069B4">
        <w:rPr>
          <w:i/>
          <w:lang w:eastAsia="ru-RU"/>
        </w:rPr>
        <w:t>ать с преподавателем.</w:t>
      </w:r>
    </w:p>
    <w:p w:rsidR="00A069B4" w:rsidRPr="00A069B4" w:rsidRDefault="00A069B4" w:rsidP="00A069B4">
      <w:pPr>
        <w:pStyle w:val="a4"/>
        <w:numPr>
          <w:ilvl w:val="0"/>
          <w:numId w:val="5"/>
        </w:numPr>
        <w:rPr>
          <w:i/>
          <w:lang w:eastAsia="ru-RU"/>
        </w:rPr>
      </w:pPr>
      <w:r w:rsidRPr="00A069B4">
        <w:rPr>
          <w:i/>
          <w:lang w:eastAsia="ru-RU"/>
        </w:rPr>
        <w:t>Создать иерархическую систему класси</w:t>
      </w:r>
      <w:r w:rsidRPr="00A069B4">
        <w:rPr>
          <w:i/>
          <w:lang w:eastAsia="ru-RU"/>
        </w:rPr>
        <w:t>фикации для выбранных объектов.</w:t>
      </w:r>
    </w:p>
    <w:p w:rsidR="00A069B4" w:rsidRPr="00A069B4" w:rsidRDefault="00A069B4" w:rsidP="00A069B4">
      <w:pPr>
        <w:pStyle w:val="a4"/>
        <w:numPr>
          <w:ilvl w:val="0"/>
          <w:numId w:val="5"/>
        </w:numPr>
        <w:rPr>
          <w:i/>
          <w:lang w:eastAsia="ru-RU"/>
        </w:rPr>
      </w:pPr>
      <w:r w:rsidRPr="00A069B4">
        <w:rPr>
          <w:i/>
          <w:lang w:eastAsia="ru-RU"/>
        </w:rPr>
        <w:t xml:space="preserve">Построить </w:t>
      </w:r>
      <w:proofErr w:type="spellStart"/>
      <w:r w:rsidRPr="00A069B4">
        <w:rPr>
          <w:i/>
          <w:lang w:eastAsia="ru-RU"/>
        </w:rPr>
        <w:t>фасетную</w:t>
      </w:r>
      <w:proofErr w:type="spellEnd"/>
      <w:r w:rsidRPr="00A069B4">
        <w:rPr>
          <w:i/>
          <w:lang w:eastAsia="ru-RU"/>
        </w:rPr>
        <w:t xml:space="preserve"> систему клас</w:t>
      </w:r>
      <w:r w:rsidRPr="00A069B4">
        <w:rPr>
          <w:i/>
          <w:lang w:eastAsia="ru-RU"/>
        </w:rPr>
        <w:t>сификации для этих же объектов.</w:t>
      </w:r>
    </w:p>
    <w:p w:rsidR="00A069B4" w:rsidRPr="00A069B4" w:rsidRDefault="00A069B4" w:rsidP="00A069B4">
      <w:pPr>
        <w:pStyle w:val="a4"/>
        <w:numPr>
          <w:ilvl w:val="0"/>
          <w:numId w:val="5"/>
        </w:numPr>
        <w:rPr>
          <w:i/>
          <w:lang w:eastAsia="ru-RU"/>
        </w:rPr>
      </w:pPr>
      <w:r w:rsidRPr="00A069B4">
        <w:rPr>
          <w:i/>
          <w:lang w:eastAsia="ru-RU"/>
        </w:rPr>
        <w:t xml:space="preserve">Составить словарь дескрипторов: 10 - 15 ключевых слов. Указать между выбранными из словаря словами любую связь: синонимическую, </w:t>
      </w:r>
      <w:proofErr w:type="spellStart"/>
      <w:proofErr w:type="gramStart"/>
      <w:r w:rsidRPr="00A069B4">
        <w:rPr>
          <w:i/>
          <w:lang w:eastAsia="ru-RU"/>
        </w:rPr>
        <w:t>родо</w:t>
      </w:r>
      <w:proofErr w:type="spellEnd"/>
      <w:r w:rsidRPr="00A069B4">
        <w:rPr>
          <w:i/>
          <w:lang w:eastAsia="ru-RU"/>
        </w:rPr>
        <w:t>-видовую</w:t>
      </w:r>
      <w:proofErr w:type="gramEnd"/>
      <w:r w:rsidRPr="00A069B4">
        <w:rPr>
          <w:i/>
          <w:lang w:eastAsia="ru-RU"/>
        </w:rPr>
        <w:t>, ассоциативную. Если получиться, то пред</w:t>
      </w:r>
      <w:r w:rsidRPr="00A069B4">
        <w:rPr>
          <w:i/>
          <w:lang w:eastAsia="ru-RU"/>
        </w:rPr>
        <w:t>ставьте все три типа отношений.</w:t>
      </w:r>
    </w:p>
    <w:p w:rsidR="00A069B4" w:rsidRPr="00A069B4" w:rsidRDefault="00A069B4" w:rsidP="00A069B4">
      <w:pPr>
        <w:pStyle w:val="a4"/>
        <w:numPr>
          <w:ilvl w:val="0"/>
          <w:numId w:val="5"/>
        </w:numPr>
        <w:rPr>
          <w:i/>
          <w:lang w:eastAsia="ru-RU"/>
        </w:rPr>
      </w:pPr>
      <w:r w:rsidRPr="00A069B4">
        <w:rPr>
          <w:i/>
          <w:lang w:eastAsia="ru-RU"/>
        </w:rPr>
        <w:t>Результаты работы представить преподавателю.</w:t>
      </w:r>
    </w:p>
    <w:p w:rsidR="00A069B4" w:rsidRPr="00A069B4" w:rsidRDefault="00A069B4" w:rsidP="00A069B4">
      <w:pPr>
        <w:rPr>
          <w:i/>
          <w:lang w:eastAsia="ru-RU"/>
        </w:rPr>
      </w:pPr>
    </w:p>
    <w:p w:rsidR="00A069B4" w:rsidRPr="00A069B4" w:rsidRDefault="00A069B4" w:rsidP="00A069B4">
      <w:pPr>
        <w:pStyle w:val="2"/>
        <w:rPr>
          <w:rFonts w:asciiTheme="minorHAnsi" w:hAnsiTheme="minorHAnsi"/>
          <w:i/>
        </w:rPr>
      </w:pPr>
      <w:r w:rsidRPr="00A069B4">
        <w:rPr>
          <w:rFonts w:asciiTheme="minorHAnsi" w:hAnsiTheme="minorHAnsi"/>
          <w:i/>
        </w:rPr>
        <w:t>Теоретическая часть Основные понятия</w:t>
      </w:r>
    </w:p>
    <w:p w:rsidR="00A069B4" w:rsidRPr="00A069B4" w:rsidRDefault="00A069B4" w:rsidP="00A069B4">
      <w:pPr>
        <w:spacing w:before="100" w:beforeAutospacing="1" w:after="100" w:afterAutospacing="1" w:line="240" w:lineRule="auto"/>
        <w:rPr>
          <w:rFonts w:eastAsia="Times New Roman" w:cs="Times New Roman"/>
          <w:i/>
          <w:sz w:val="24"/>
          <w:szCs w:val="24"/>
          <w:lang w:eastAsia="ru-RU"/>
        </w:rPr>
      </w:pPr>
      <w:r w:rsidRPr="00A069B4">
        <w:rPr>
          <w:rFonts w:eastAsia="Times New Roman" w:cs="Times New Roman"/>
          <w:b/>
          <w:bCs/>
          <w:i/>
          <w:sz w:val="24"/>
          <w:szCs w:val="24"/>
          <w:lang w:eastAsia="ru-RU"/>
        </w:rPr>
        <w:t>Информатика</w:t>
      </w:r>
      <w:r w:rsidRPr="00A069B4">
        <w:rPr>
          <w:rFonts w:eastAsia="Times New Roman" w:cs="Times New Roman"/>
          <w:i/>
          <w:sz w:val="24"/>
          <w:szCs w:val="24"/>
          <w:lang w:eastAsia="ru-RU"/>
        </w:rPr>
        <w:t xml:space="preserve"> – научная дисциплина, изучающая вопросы, связанные с поиском, сбором, хранением, преобразованием и использованием информации в самых различных сферах человеческой деятельности. </w:t>
      </w:r>
    </w:p>
    <w:p w:rsidR="00A069B4" w:rsidRPr="00A069B4" w:rsidRDefault="00A069B4" w:rsidP="00A069B4">
      <w:pPr>
        <w:spacing w:before="100" w:beforeAutospacing="1" w:after="100" w:afterAutospacing="1" w:line="240" w:lineRule="auto"/>
        <w:rPr>
          <w:rFonts w:eastAsia="Times New Roman" w:cs="Times New Roman"/>
          <w:i/>
          <w:sz w:val="24"/>
          <w:szCs w:val="24"/>
          <w:lang w:eastAsia="ru-RU"/>
        </w:rPr>
      </w:pPr>
      <w:r w:rsidRPr="00A069B4">
        <w:rPr>
          <w:rFonts w:eastAsia="Times New Roman" w:cs="Times New Roman"/>
          <w:i/>
          <w:sz w:val="24"/>
          <w:szCs w:val="24"/>
          <w:lang w:eastAsia="ru-RU"/>
        </w:rPr>
        <w:t>Генетически информатика связана с вычислительной техникой, компьютерными системами и сетями, так как именно компьютеры позволяют порождать, хранить и автоматически перерабатывать информацию в таких количествах, что научный подход к информационным процессам становится одновременно необходимым и возможным.</w:t>
      </w:r>
    </w:p>
    <w:p w:rsidR="00A069B4" w:rsidRPr="00A069B4" w:rsidRDefault="00A069B4" w:rsidP="00A069B4">
      <w:pPr>
        <w:spacing w:before="100" w:beforeAutospacing="1" w:after="100" w:afterAutospacing="1" w:line="240" w:lineRule="auto"/>
        <w:rPr>
          <w:rFonts w:eastAsia="Times New Roman" w:cs="Times New Roman"/>
          <w:i/>
          <w:sz w:val="24"/>
          <w:szCs w:val="24"/>
          <w:lang w:eastAsia="ru-RU"/>
        </w:rPr>
      </w:pPr>
      <w:r w:rsidRPr="00A069B4">
        <w:rPr>
          <w:rFonts w:eastAsia="Times New Roman" w:cs="Times New Roman"/>
          <w:i/>
          <w:sz w:val="24"/>
          <w:szCs w:val="24"/>
          <w:lang w:eastAsia="ru-RU"/>
        </w:rPr>
        <w:t>Главная функция информатики заключается в разработке методов и средств преобразования информации и их использовании в организации технологического процесса переработки информации.</w:t>
      </w:r>
    </w:p>
    <w:p w:rsidR="00A069B4" w:rsidRPr="00A069B4" w:rsidRDefault="00A069B4" w:rsidP="00A069B4">
      <w:pPr>
        <w:spacing w:before="100" w:beforeAutospacing="1" w:after="100" w:afterAutospacing="1" w:line="240" w:lineRule="auto"/>
        <w:rPr>
          <w:rFonts w:eastAsia="Times New Roman" w:cs="Times New Roman"/>
          <w:i/>
          <w:sz w:val="24"/>
          <w:szCs w:val="24"/>
          <w:lang w:eastAsia="ru-RU"/>
        </w:rPr>
      </w:pPr>
      <w:r w:rsidRPr="00A069B4">
        <w:rPr>
          <w:rFonts w:eastAsia="Times New Roman" w:cs="Times New Roman"/>
          <w:i/>
          <w:sz w:val="24"/>
          <w:szCs w:val="24"/>
          <w:lang w:eastAsia="ru-RU"/>
        </w:rPr>
        <w:t>Информатика служит для формирования миро</w:t>
      </w:r>
      <w:r w:rsidRPr="00A069B4">
        <w:rPr>
          <w:rFonts w:eastAsia="Times New Roman" w:cs="Times New Roman"/>
          <w:i/>
          <w:sz w:val="24"/>
          <w:szCs w:val="24"/>
          <w:lang w:eastAsia="ru-RU"/>
        </w:rPr>
        <w:softHyphen/>
        <w:t>воззрения в информационной сфере и определенного уровня информационной культуры, то есть умения целенаправленно работать с информацией, профессионально используя для ее получения, обработки и передачи компьютерную информационную технологию и соответствующие ей технические и программные средства.</w:t>
      </w:r>
    </w:p>
    <w:p w:rsidR="00A069B4" w:rsidRPr="00A069B4" w:rsidRDefault="00A069B4" w:rsidP="00A069B4">
      <w:pPr>
        <w:spacing w:before="100" w:beforeAutospacing="1" w:after="100" w:afterAutospacing="1" w:line="240" w:lineRule="auto"/>
        <w:rPr>
          <w:rFonts w:eastAsia="Times New Roman" w:cs="Times New Roman"/>
          <w:i/>
          <w:sz w:val="24"/>
          <w:szCs w:val="24"/>
          <w:lang w:eastAsia="ru-RU"/>
        </w:rPr>
      </w:pPr>
      <w:r w:rsidRPr="00A069B4">
        <w:rPr>
          <w:rFonts w:eastAsia="Times New Roman" w:cs="Times New Roman"/>
          <w:i/>
          <w:sz w:val="24"/>
          <w:szCs w:val="24"/>
          <w:lang w:eastAsia="ru-RU"/>
        </w:rPr>
        <w:t xml:space="preserve">Предмет информатики определяется многообразием ее приложений. Различные информационные технологии, функционирующие в разных видах человеческой деятельности (управление производственным процессом, системы проектирования, финансовые операции, образование и т.п.), имея общие черты, в то же время существенно различаются между собой. </w:t>
      </w:r>
    </w:p>
    <w:p w:rsidR="00A069B4" w:rsidRPr="00A069B4" w:rsidRDefault="00A069B4" w:rsidP="00A069B4">
      <w:pPr>
        <w:spacing w:before="100" w:beforeAutospacing="1" w:after="100" w:afterAutospacing="1" w:line="240" w:lineRule="auto"/>
        <w:rPr>
          <w:rFonts w:eastAsia="Times New Roman" w:cs="Times New Roman"/>
          <w:i/>
          <w:sz w:val="24"/>
          <w:szCs w:val="24"/>
          <w:lang w:eastAsia="ru-RU"/>
        </w:rPr>
      </w:pPr>
      <w:r w:rsidRPr="00A069B4">
        <w:rPr>
          <w:rFonts w:eastAsia="Times New Roman" w:cs="Times New Roman"/>
          <w:i/>
          <w:sz w:val="24"/>
          <w:szCs w:val="24"/>
          <w:lang w:eastAsia="ru-RU"/>
        </w:rPr>
        <w:t xml:space="preserve">Тем самым образуются различные «предметные» информатики, базирующиеся на разных наборах операций и процедур, различных видах оборудования (во многих случаях наряду с </w:t>
      </w:r>
      <w:r w:rsidRPr="00A069B4">
        <w:rPr>
          <w:rFonts w:eastAsia="Times New Roman" w:cs="Times New Roman"/>
          <w:i/>
          <w:sz w:val="24"/>
          <w:szCs w:val="24"/>
          <w:lang w:eastAsia="ru-RU"/>
        </w:rPr>
        <w:lastRenderedPageBreak/>
        <w:t xml:space="preserve">компьютером используются специализированные приборы и устройства), разных информационных носителях и т.п. </w:t>
      </w:r>
    </w:p>
    <w:p w:rsidR="00A069B4" w:rsidRPr="00A069B4" w:rsidRDefault="00A069B4" w:rsidP="00A069B4">
      <w:pPr>
        <w:spacing w:before="100" w:beforeAutospacing="1" w:after="100" w:afterAutospacing="1" w:line="240" w:lineRule="auto"/>
        <w:rPr>
          <w:rFonts w:eastAsia="Times New Roman" w:cs="Times New Roman"/>
          <w:i/>
          <w:sz w:val="24"/>
          <w:szCs w:val="24"/>
          <w:lang w:eastAsia="ru-RU"/>
        </w:rPr>
      </w:pPr>
      <w:r w:rsidRPr="00A069B4">
        <w:rPr>
          <w:rFonts w:eastAsia="Times New Roman" w:cs="Times New Roman"/>
          <w:i/>
          <w:sz w:val="24"/>
          <w:szCs w:val="24"/>
          <w:lang w:eastAsia="ru-RU"/>
        </w:rPr>
        <w:t>Можно выделить следующие аспекты информатики:</w:t>
      </w:r>
    </w:p>
    <w:p w:rsidR="00A069B4" w:rsidRPr="00A069B4" w:rsidRDefault="00A069B4" w:rsidP="00A069B4">
      <w:pPr>
        <w:spacing w:before="100" w:beforeAutospacing="1" w:after="100" w:afterAutospacing="1" w:line="240" w:lineRule="auto"/>
        <w:rPr>
          <w:rFonts w:eastAsia="Times New Roman" w:cs="Times New Roman"/>
          <w:i/>
          <w:sz w:val="24"/>
          <w:szCs w:val="24"/>
          <w:lang w:eastAsia="ru-RU"/>
        </w:rPr>
      </w:pPr>
      <w:r w:rsidRPr="00A069B4">
        <w:rPr>
          <w:rFonts w:eastAsia="Times New Roman" w:cs="Times New Roman"/>
          <w:i/>
          <w:sz w:val="24"/>
          <w:szCs w:val="24"/>
          <w:lang w:eastAsia="ru-RU"/>
        </w:rPr>
        <w:t>информатика как область интеграции знаний о роли информации в развитии общества, об управлении знаниями, о логических основах построения компьютера и обработки информации, о методах и средствах моделирования информационных объектов, об основах построения баз данных и информационных системах, об информационной безопасности;</w:t>
      </w:r>
    </w:p>
    <w:p w:rsidR="00A069B4" w:rsidRPr="00A069B4" w:rsidRDefault="00A069B4" w:rsidP="00A069B4">
      <w:pPr>
        <w:spacing w:before="100" w:beforeAutospacing="1" w:after="100" w:afterAutospacing="1" w:line="240" w:lineRule="auto"/>
        <w:rPr>
          <w:rFonts w:eastAsia="Times New Roman" w:cs="Times New Roman"/>
          <w:i/>
          <w:sz w:val="24"/>
          <w:szCs w:val="24"/>
          <w:lang w:eastAsia="ru-RU"/>
        </w:rPr>
      </w:pPr>
      <w:r w:rsidRPr="00A069B4">
        <w:rPr>
          <w:rFonts w:eastAsia="Times New Roman" w:cs="Times New Roman"/>
          <w:i/>
          <w:sz w:val="24"/>
          <w:szCs w:val="24"/>
          <w:lang w:eastAsia="ru-RU"/>
        </w:rPr>
        <w:t>техническая база информатики, где формируется представление об аппаратной части компьютера и о формах представления в нем данных, об основах построения компьютерных сетей, о состоянии и тенденции развития компьютерных систем;</w:t>
      </w:r>
    </w:p>
    <w:p w:rsidR="00A069B4" w:rsidRPr="00A069B4" w:rsidRDefault="00A069B4" w:rsidP="00A069B4">
      <w:pPr>
        <w:spacing w:before="100" w:beforeAutospacing="1" w:after="100" w:afterAutospacing="1" w:line="240" w:lineRule="auto"/>
        <w:rPr>
          <w:rFonts w:eastAsia="Times New Roman" w:cs="Times New Roman"/>
          <w:i/>
          <w:sz w:val="24"/>
          <w:szCs w:val="24"/>
          <w:lang w:eastAsia="ru-RU"/>
        </w:rPr>
      </w:pPr>
      <w:r w:rsidRPr="00A069B4">
        <w:rPr>
          <w:rFonts w:eastAsia="Times New Roman" w:cs="Times New Roman"/>
          <w:i/>
          <w:sz w:val="24"/>
          <w:szCs w:val="24"/>
          <w:lang w:eastAsia="ru-RU"/>
        </w:rPr>
        <w:t xml:space="preserve">алгоритмическое и программное обеспечение информатики, содержащее основы теории алгоритмов, технологии и инструменты программирования, классификацию программного обеспечения, характеристики и особенности разных классов программных продуктов. </w:t>
      </w:r>
    </w:p>
    <w:p w:rsidR="00A069B4" w:rsidRPr="00A069B4" w:rsidRDefault="00A069B4" w:rsidP="00A069B4">
      <w:pPr>
        <w:spacing w:before="100" w:beforeAutospacing="1" w:after="100" w:afterAutospacing="1" w:line="240" w:lineRule="auto"/>
        <w:rPr>
          <w:rFonts w:eastAsia="Times New Roman" w:cs="Times New Roman"/>
          <w:i/>
          <w:sz w:val="24"/>
          <w:szCs w:val="24"/>
          <w:lang w:eastAsia="ru-RU"/>
        </w:rPr>
      </w:pPr>
      <w:r w:rsidRPr="00A069B4">
        <w:rPr>
          <w:rFonts w:eastAsia="Times New Roman" w:cs="Times New Roman"/>
          <w:i/>
          <w:sz w:val="24"/>
          <w:szCs w:val="24"/>
          <w:lang w:eastAsia="ru-RU"/>
        </w:rPr>
        <w:t>Информатика рассматривает информацию как концептуально связанные между собой сведения, понятия, изменяющие наши представления о явлении или объекте окружающего мира. Наряду с информацией в информатике часто употребляется понятие данных</w:t>
      </w:r>
    </w:p>
    <w:p w:rsidR="00A069B4" w:rsidRPr="00A069B4" w:rsidRDefault="00A069B4" w:rsidP="00A069B4">
      <w:pPr>
        <w:spacing w:before="100" w:beforeAutospacing="1" w:after="100" w:afterAutospacing="1" w:line="240" w:lineRule="auto"/>
        <w:rPr>
          <w:rFonts w:eastAsia="Times New Roman" w:cs="Times New Roman"/>
          <w:i/>
          <w:sz w:val="24"/>
          <w:szCs w:val="24"/>
          <w:lang w:eastAsia="ru-RU"/>
        </w:rPr>
      </w:pPr>
      <w:r w:rsidRPr="00A069B4">
        <w:rPr>
          <w:rFonts w:eastAsia="Times New Roman" w:cs="Times New Roman"/>
          <w:i/>
          <w:sz w:val="24"/>
          <w:szCs w:val="24"/>
          <w:lang w:eastAsia="ru-RU"/>
        </w:rPr>
        <w:t xml:space="preserve">Данными называют информацию, когда делают акцент на том, что она поступает в качестве входных параметров некоторого алгоритма обработки. Данные - от слова “дано”, так же как в записи условия задачи мы записываем “дано” и “найти”. </w:t>
      </w:r>
    </w:p>
    <w:p w:rsidR="00A069B4" w:rsidRPr="00A069B4" w:rsidRDefault="00A069B4" w:rsidP="00A069B4">
      <w:pPr>
        <w:spacing w:before="100" w:beforeAutospacing="1" w:after="100" w:afterAutospacing="1" w:line="240" w:lineRule="auto"/>
        <w:rPr>
          <w:rFonts w:eastAsia="Times New Roman" w:cs="Times New Roman"/>
          <w:i/>
          <w:sz w:val="24"/>
          <w:szCs w:val="24"/>
          <w:lang w:eastAsia="ru-RU"/>
        </w:rPr>
      </w:pPr>
      <w:r w:rsidRPr="00A069B4">
        <w:rPr>
          <w:rFonts w:eastAsia="Times New Roman" w:cs="Times New Roman"/>
          <w:i/>
          <w:sz w:val="24"/>
          <w:szCs w:val="24"/>
          <w:lang w:eastAsia="ru-RU"/>
        </w:rPr>
        <w:t>Этот термин часто употребляется, когда речь идет о компьютерных системах. Одни и те же данные, записанные в компьютерной памяти, могут быть отображены в зависимости от выбранной программы обработки или как графическая информация, или как символьная, или как звуковая, или как числовая.</w:t>
      </w:r>
    </w:p>
    <w:p w:rsidR="00A069B4" w:rsidRPr="00A069B4" w:rsidRDefault="00A069B4" w:rsidP="00A069B4">
      <w:pPr>
        <w:spacing w:before="100" w:beforeAutospacing="1" w:after="100" w:afterAutospacing="1" w:line="240" w:lineRule="auto"/>
        <w:rPr>
          <w:rFonts w:eastAsia="Times New Roman" w:cs="Times New Roman"/>
          <w:i/>
          <w:sz w:val="24"/>
          <w:szCs w:val="24"/>
          <w:lang w:eastAsia="ru-RU"/>
        </w:rPr>
      </w:pPr>
      <w:r w:rsidRPr="00A069B4">
        <w:rPr>
          <w:rFonts w:eastAsia="Times New Roman" w:cs="Times New Roman"/>
          <w:i/>
          <w:sz w:val="24"/>
          <w:szCs w:val="24"/>
          <w:lang w:eastAsia="ru-RU"/>
        </w:rPr>
        <w:t xml:space="preserve">Данные - это любые зарегистрированные сигналы. Слово “информация” чаще используется в более узком смысле, чем просто все, что отражается в материальном объекте в результате воздействия на него другого материального объекта. Предполагается, что получение информации дает получившему ее возможность принимать решения, действовать, осуществлять выбор или пополнить свою систему знаний. </w:t>
      </w:r>
    </w:p>
    <w:p w:rsidR="00A069B4" w:rsidRPr="00A069B4" w:rsidRDefault="00A069B4" w:rsidP="00A069B4">
      <w:pPr>
        <w:spacing w:before="100" w:beforeAutospacing="1" w:after="100" w:afterAutospacing="1" w:line="240" w:lineRule="auto"/>
        <w:rPr>
          <w:rFonts w:eastAsia="Times New Roman" w:cs="Times New Roman"/>
          <w:i/>
          <w:sz w:val="24"/>
          <w:szCs w:val="24"/>
          <w:lang w:eastAsia="ru-RU"/>
        </w:rPr>
      </w:pPr>
      <w:r w:rsidRPr="00A069B4">
        <w:rPr>
          <w:rFonts w:eastAsia="Times New Roman" w:cs="Times New Roman"/>
          <w:i/>
          <w:sz w:val="24"/>
          <w:szCs w:val="24"/>
          <w:lang w:eastAsia="ru-RU"/>
        </w:rPr>
        <w:t>Если полученные данные не приводят ни к чему из перечисленного, то с субъективной точки зрения считается, что для получателя они информации не несут, хотя и занимают определенный объем его памяти.</w:t>
      </w:r>
    </w:p>
    <w:p w:rsidR="00A069B4" w:rsidRPr="00A069B4" w:rsidRDefault="00A069B4" w:rsidP="00A069B4">
      <w:pPr>
        <w:spacing w:before="100" w:beforeAutospacing="1" w:after="100" w:afterAutospacing="1" w:line="240" w:lineRule="auto"/>
        <w:rPr>
          <w:rFonts w:eastAsia="Times New Roman" w:cs="Times New Roman"/>
          <w:i/>
          <w:sz w:val="24"/>
          <w:szCs w:val="24"/>
          <w:lang w:eastAsia="ru-RU"/>
        </w:rPr>
      </w:pPr>
      <w:r w:rsidRPr="00A069B4">
        <w:rPr>
          <w:rFonts w:eastAsia="Times New Roman" w:cs="Times New Roman"/>
          <w:i/>
          <w:sz w:val="24"/>
          <w:szCs w:val="24"/>
          <w:lang w:eastAsia="ru-RU"/>
        </w:rPr>
        <w:t>Говоря об информации и ее свойствах, обычно имеют в виду один из трех аспектов:</w:t>
      </w:r>
    </w:p>
    <w:p w:rsidR="00A069B4" w:rsidRPr="00A069B4" w:rsidRDefault="00A069B4" w:rsidP="00A069B4">
      <w:pPr>
        <w:spacing w:before="100" w:beforeAutospacing="1" w:after="100" w:afterAutospacing="1" w:line="240" w:lineRule="auto"/>
        <w:rPr>
          <w:rFonts w:eastAsia="Times New Roman" w:cs="Times New Roman"/>
          <w:i/>
          <w:sz w:val="24"/>
          <w:szCs w:val="24"/>
          <w:lang w:eastAsia="ru-RU"/>
        </w:rPr>
      </w:pPr>
      <w:r w:rsidRPr="00A069B4">
        <w:rPr>
          <w:rFonts w:eastAsia="Times New Roman" w:cs="Times New Roman"/>
          <w:i/>
          <w:sz w:val="24"/>
          <w:szCs w:val="24"/>
          <w:lang w:eastAsia="ru-RU"/>
        </w:rPr>
        <w:t>Технический - точность, надежность, скорость передачи сигналов, объем, занимаемый в памяти зарегистрированными сигналами, способы регистрации сигналов. В этом аспекте информация = данные, и никак не учитывается ее полезность для получателя или ее смысловое содержание. Это информация в самом широком общем для всей материи смысле, информация в аспекте восприятия, хранения, передачи.</w:t>
      </w:r>
    </w:p>
    <w:p w:rsidR="00A069B4" w:rsidRPr="00A069B4" w:rsidRDefault="00A069B4" w:rsidP="00A069B4">
      <w:pPr>
        <w:spacing w:before="100" w:beforeAutospacing="1" w:after="100" w:afterAutospacing="1" w:line="240" w:lineRule="auto"/>
        <w:rPr>
          <w:rFonts w:eastAsia="Times New Roman" w:cs="Times New Roman"/>
          <w:i/>
          <w:sz w:val="24"/>
          <w:szCs w:val="24"/>
          <w:lang w:eastAsia="ru-RU"/>
        </w:rPr>
      </w:pPr>
      <w:r w:rsidRPr="00A069B4">
        <w:rPr>
          <w:rFonts w:eastAsia="Times New Roman" w:cs="Times New Roman"/>
          <w:i/>
          <w:sz w:val="24"/>
          <w:szCs w:val="24"/>
          <w:lang w:eastAsia="ru-RU"/>
        </w:rPr>
        <w:lastRenderedPageBreak/>
        <w:t>Прагматический - насколько эффективно информация влияет на поведение получателя. В этом аспекте говорят о полезности и ценности информации. В определенных случаях ценность информации становится отрицательной, а сама информация становится дезинформацией. Это информация в аспекте управления поведением.</w:t>
      </w:r>
    </w:p>
    <w:p w:rsidR="00A069B4" w:rsidRPr="00A069B4" w:rsidRDefault="00A069B4" w:rsidP="00A069B4">
      <w:pPr>
        <w:spacing w:before="100" w:beforeAutospacing="1" w:after="100" w:afterAutospacing="1" w:line="240" w:lineRule="auto"/>
        <w:rPr>
          <w:rFonts w:eastAsia="Times New Roman" w:cs="Times New Roman"/>
          <w:i/>
          <w:sz w:val="24"/>
          <w:szCs w:val="24"/>
          <w:lang w:eastAsia="ru-RU"/>
        </w:rPr>
      </w:pPr>
      <w:r w:rsidRPr="00A069B4">
        <w:rPr>
          <w:rFonts w:eastAsia="Times New Roman" w:cs="Times New Roman"/>
          <w:i/>
          <w:sz w:val="24"/>
          <w:szCs w:val="24"/>
          <w:lang w:eastAsia="ru-RU"/>
        </w:rPr>
        <w:t>Семантический - передача смысла с помощью кодов. Семантической называется информация, активизирующая образы, уже имеющиеся в тезаурусе получателя (узнаваемая) или вносящая изменения в его тезаурус (систему знаний). Это информация в аспекте знаний.</w:t>
      </w:r>
    </w:p>
    <w:p w:rsidR="00A069B4" w:rsidRPr="00A069B4" w:rsidRDefault="00A069B4" w:rsidP="00A069B4">
      <w:pPr>
        <w:pStyle w:val="2"/>
        <w:rPr>
          <w:rFonts w:asciiTheme="minorHAnsi" w:hAnsiTheme="minorHAnsi"/>
          <w:i/>
        </w:rPr>
      </w:pPr>
      <w:r w:rsidRPr="00A069B4">
        <w:rPr>
          <w:rFonts w:asciiTheme="minorHAnsi" w:hAnsiTheme="minorHAnsi"/>
          <w:i/>
        </w:rPr>
        <w:t>Классификация информации</w:t>
      </w:r>
    </w:p>
    <w:p w:rsidR="00A069B4" w:rsidRPr="00A069B4" w:rsidRDefault="00A069B4" w:rsidP="00A069B4">
      <w:pPr>
        <w:pStyle w:val="a3"/>
        <w:rPr>
          <w:rFonts w:asciiTheme="minorHAnsi" w:hAnsiTheme="minorHAnsi"/>
          <w:i/>
        </w:rPr>
      </w:pPr>
      <w:r w:rsidRPr="00A069B4">
        <w:rPr>
          <w:rFonts w:asciiTheme="minorHAnsi" w:hAnsiTheme="minorHAnsi"/>
          <w:i/>
        </w:rPr>
        <w:t xml:space="preserve">Множество объектов легко поддается изучению, если оно систематизировано. </w:t>
      </w:r>
    </w:p>
    <w:p w:rsidR="00A069B4" w:rsidRPr="00A069B4" w:rsidRDefault="00A069B4" w:rsidP="00A069B4">
      <w:pPr>
        <w:pStyle w:val="a3"/>
        <w:rPr>
          <w:rFonts w:asciiTheme="minorHAnsi" w:hAnsiTheme="minorHAnsi"/>
          <w:i/>
        </w:rPr>
      </w:pPr>
      <w:r w:rsidRPr="00A069B4">
        <w:rPr>
          <w:rFonts w:asciiTheme="minorHAnsi" w:hAnsiTheme="minorHAnsi"/>
          <w:b/>
          <w:bCs/>
          <w:i/>
        </w:rPr>
        <w:t>Классификация</w:t>
      </w:r>
      <w:r w:rsidRPr="00A069B4">
        <w:rPr>
          <w:rFonts w:asciiTheme="minorHAnsi" w:hAnsiTheme="minorHAnsi"/>
          <w:i/>
        </w:rPr>
        <w:t xml:space="preserve"> - упорядочение объектов предметной области по выбранным признакам в соответствии с существующей системой классификации.</w:t>
      </w:r>
    </w:p>
    <w:p w:rsidR="00A069B4" w:rsidRPr="00A069B4" w:rsidRDefault="00A069B4" w:rsidP="00A069B4">
      <w:pPr>
        <w:pStyle w:val="a3"/>
        <w:rPr>
          <w:rFonts w:asciiTheme="minorHAnsi" w:hAnsiTheme="minorHAnsi"/>
          <w:i/>
        </w:rPr>
      </w:pPr>
      <w:r w:rsidRPr="00A069B4">
        <w:rPr>
          <w:rFonts w:asciiTheme="minorHAnsi" w:hAnsiTheme="minorHAnsi"/>
          <w:i/>
        </w:rPr>
        <w:t xml:space="preserve">Под системой классификации понимается совокупность методов и правил, в результате которых заданное множество разбивается на подмножества, то есть классификационные группировки. </w:t>
      </w:r>
    </w:p>
    <w:p w:rsidR="00A069B4" w:rsidRPr="00A069B4" w:rsidRDefault="00A069B4" w:rsidP="00A069B4">
      <w:pPr>
        <w:pStyle w:val="a3"/>
        <w:rPr>
          <w:rFonts w:asciiTheme="minorHAnsi" w:hAnsiTheme="minorHAnsi"/>
          <w:i/>
        </w:rPr>
      </w:pPr>
      <w:r w:rsidRPr="00A069B4">
        <w:rPr>
          <w:rFonts w:asciiTheme="minorHAnsi" w:hAnsiTheme="minorHAnsi"/>
          <w:i/>
        </w:rPr>
        <w:t>Свойства или характеристики объектов, по которым осуществляется классификация, называются признаками или основаниями классификации.</w:t>
      </w:r>
    </w:p>
    <w:p w:rsidR="00A069B4" w:rsidRPr="00A069B4" w:rsidRDefault="00A069B4" w:rsidP="00A069B4">
      <w:pPr>
        <w:pStyle w:val="a3"/>
        <w:rPr>
          <w:rFonts w:asciiTheme="minorHAnsi" w:hAnsiTheme="minorHAnsi"/>
          <w:i/>
        </w:rPr>
      </w:pPr>
      <w:r w:rsidRPr="00A069B4">
        <w:rPr>
          <w:rFonts w:asciiTheme="minorHAnsi" w:hAnsiTheme="minorHAnsi"/>
          <w:i/>
        </w:rPr>
        <w:t>При классификации объектов предметной области необходимо соблюдать ряд правил:</w:t>
      </w:r>
    </w:p>
    <w:p w:rsidR="00A069B4" w:rsidRPr="00A069B4" w:rsidRDefault="00A069B4" w:rsidP="00A069B4">
      <w:pPr>
        <w:pStyle w:val="a3"/>
        <w:numPr>
          <w:ilvl w:val="0"/>
          <w:numId w:val="1"/>
        </w:numPr>
        <w:rPr>
          <w:rFonts w:asciiTheme="minorHAnsi" w:hAnsiTheme="minorHAnsi"/>
          <w:i/>
        </w:rPr>
      </w:pPr>
      <w:r w:rsidRPr="00A069B4">
        <w:rPr>
          <w:rFonts w:asciiTheme="minorHAnsi" w:hAnsiTheme="minorHAnsi"/>
          <w:i/>
        </w:rPr>
        <w:t>классификация должна осуществляться только по одному основанию, а не по нескольким;</w:t>
      </w:r>
    </w:p>
    <w:p w:rsidR="00A069B4" w:rsidRPr="00A069B4" w:rsidRDefault="00A069B4" w:rsidP="00A069B4">
      <w:pPr>
        <w:pStyle w:val="a3"/>
        <w:numPr>
          <w:ilvl w:val="0"/>
          <w:numId w:val="1"/>
        </w:numPr>
        <w:rPr>
          <w:rFonts w:asciiTheme="minorHAnsi" w:hAnsiTheme="minorHAnsi"/>
          <w:i/>
        </w:rPr>
      </w:pPr>
      <w:r w:rsidRPr="00A069B4">
        <w:rPr>
          <w:rFonts w:asciiTheme="minorHAnsi" w:hAnsiTheme="minorHAnsi"/>
          <w:i/>
        </w:rPr>
        <w:t>полученные в результате деления подклассы должны исключать друг друга;</w:t>
      </w:r>
    </w:p>
    <w:p w:rsidR="00A069B4" w:rsidRPr="00A069B4" w:rsidRDefault="00A069B4" w:rsidP="00A069B4">
      <w:pPr>
        <w:pStyle w:val="a3"/>
        <w:numPr>
          <w:ilvl w:val="0"/>
          <w:numId w:val="1"/>
        </w:numPr>
        <w:rPr>
          <w:rFonts w:asciiTheme="minorHAnsi" w:hAnsiTheme="minorHAnsi"/>
          <w:i/>
        </w:rPr>
      </w:pPr>
      <w:r w:rsidRPr="00A069B4">
        <w:rPr>
          <w:rFonts w:asciiTheme="minorHAnsi" w:hAnsiTheme="minorHAnsi"/>
          <w:i/>
        </w:rPr>
        <w:t>деление на подклассы должно быть непрерывным (то есть с последующим уточнением характеристик).</w:t>
      </w:r>
    </w:p>
    <w:p w:rsidR="00A069B4" w:rsidRPr="00A069B4" w:rsidRDefault="00A069B4" w:rsidP="00A069B4">
      <w:pPr>
        <w:pStyle w:val="a3"/>
        <w:rPr>
          <w:rFonts w:asciiTheme="minorHAnsi" w:hAnsiTheme="minorHAnsi"/>
          <w:i/>
        </w:rPr>
      </w:pPr>
      <w:r w:rsidRPr="00A069B4">
        <w:rPr>
          <w:rFonts w:asciiTheme="minorHAnsi" w:hAnsiTheme="minorHAnsi"/>
          <w:i/>
        </w:rPr>
        <w:t xml:space="preserve">Разработаны три метода классификации объектов: </w:t>
      </w:r>
    </w:p>
    <w:p w:rsidR="00A069B4" w:rsidRPr="00A069B4" w:rsidRDefault="00A069B4" w:rsidP="00A069B4">
      <w:pPr>
        <w:pStyle w:val="a3"/>
        <w:numPr>
          <w:ilvl w:val="0"/>
          <w:numId w:val="2"/>
        </w:numPr>
        <w:rPr>
          <w:rFonts w:asciiTheme="minorHAnsi" w:hAnsiTheme="minorHAnsi"/>
          <w:i/>
        </w:rPr>
      </w:pPr>
      <w:r w:rsidRPr="00A069B4">
        <w:rPr>
          <w:rFonts w:asciiTheme="minorHAnsi" w:hAnsiTheme="minorHAnsi"/>
          <w:i/>
        </w:rPr>
        <w:t xml:space="preserve">иерархический, </w:t>
      </w:r>
    </w:p>
    <w:p w:rsidR="00A069B4" w:rsidRPr="00A069B4" w:rsidRDefault="00A069B4" w:rsidP="00A069B4">
      <w:pPr>
        <w:pStyle w:val="a3"/>
        <w:numPr>
          <w:ilvl w:val="0"/>
          <w:numId w:val="2"/>
        </w:numPr>
        <w:rPr>
          <w:rFonts w:asciiTheme="minorHAnsi" w:hAnsiTheme="minorHAnsi"/>
          <w:i/>
        </w:rPr>
      </w:pPr>
      <w:proofErr w:type="spellStart"/>
      <w:r w:rsidRPr="00A069B4">
        <w:rPr>
          <w:rFonts w:asciiTheme="minorHAnsi" w:hAnsiTheme="minorHAnsi"/>
          <w:i/>
        </w:rPr>
        <w:t>фасетный</w:t>
      </w:r>
      <w:proofErr w:type="spellEnd"/>
      <w:r w:rsidRPr="00A069B4">
        <w:rPr>
          <w:rFonts w:asciiTheme="minorHAnsi" w:hAnsiTheme="minorHAnsi"/>
          <w:i/>
        </w:rPr>
        <w:t xml:space="preserve">, </w:t>
      </w:r>
    </w:p>
    <w:p w:rsidR="00A069B4" w:rsidRPr="00A069B4" w:rsidRDefault="00A069B4" w:rsidP="00A069B4">
      <w:pPr>
        <w:pStyle w:val="a3"/>
        <w:numPr>
          <w:ilvl w:val="0"/>
          <w:numId w:val="2"/>
        </w:numPr>
        <w:rPr>
          <w:rFonts w:asciiTheme="minorHAnsi" w:hAnsiTheme="minorHAnsi"/>
          <w:i/>
        </w:rPr>
      </w:pPr>
      <w:r w:rsidRPr="00A069B4">
        <w:rPr>
          <w:rFonts w:asciiTheme="minorHAnsi" w:hAnsiTheme="minorHAnsi"/>
          <w:i/>
        </w:rPr>
        <w:t xml:space="preserve">дескрипторный. </w:t>
      </w:r>
    </w:p>
    <w:p w:rsidR="00A069B4" w:rsidRPr="00A069B4" w:rsidRDefault="00A069B4" w:rsidP="00A069B4">
      <w:pPr>
        <w:pStyle w:val="a3"/>
        <w:rPr>
          <w:rFonts w:asciiTheme="minorHAnsi" w:hAnsiTheme="minorHAnsi"/>
          <w:i/>
        </w:rPr>
      </w:pPr>
      <w:r w:rsidRPr="00A069B4">
        <w:rPr>
          <w:rFonts w:asciiTheme="minorHAnsi" w:hAnsiTheme="minorHAnsi"/>
          <w:i/>
        </w:rPr>
        <w:t xml:space="preserve">Эти методы различаются разной стратегией применения классификационных признаков. </w:t>
      </w:r>
    </w:p>
    <w:p w:rsidR="00A069B4" w:rsidRPr="00A069B4" w:rsidRDefault="00A069B4" w:rsidP="00A069B4">
      <w:pPr>
        <w:pStyle w:val="a3"/>
        <w:rPr>
          <w:rFonts w:asciiTheme="minorHAnsi" w:hAnsiTheme="minorHAnsi"/>
          <w:i/>
        </w:rPr>
      </w:pPr>
      <w:r w:rsidRPr="00A069B4">
        <w:rPr>
          <w:rFonts w:asciiTheme="minorHAnsi" w:hAnsiTheme="minorHAnsi"/>
          <w:b/>
          <w:bCs/>
          <w:i/>
        </w:rPr>
        <w:t>Иерархическая система классификации</w:t>
      </w:r>
      <w:r w:rsidRPr="00A069B4">
        <w:rPr>
          <w:rFonts w:asciiTheme="minorHAnsi" w:hAnsiTheme="minorHAnsi"/>
          <w:i/>
        </w:rPr>
        <w:t xml:space="preserve"> обеспечивает последовательное разделение множества объектов на соподчиненные группировки. Исходное множество объектов классификации делится сначала по какому-либо признаку на крупные группировки, каждая из которых, в свою очередь дробится на ряд последующих группировок, конкретизируя свойства объектов в виде иерархического логического дерева </w:t>
      </w:r>
    </w:p>
    <w:p w:rsidR="00A069B4" w:rsidRPr="00A069B4" w:rsidRDefault="00A069B4" w:rsidP="00A069B4">
      <w:pPr>
        <w:pStyle w:val="a3"/>
        <w:rPr>
          <w:rFonts w:asciiTheme="minorHAnsi" w:hAnsiTheme="minorHAnsi"/>
          <w:i/>
        </w:rPr>
      </w:pPr>
      <w:r w:rsidRPr="00A069B4">
        <w:rPr>
          <w:rFonts w:asciiTheme="minorHAnsi" w:hAnsiTheme="minorHAnsi"/>
          <w:i/>
        </w:rPr>
        <w:t>Преимуществом иерархической классификации является то, что она не требует высокой квалификации исполнителей при ее организации. Детализация может быть любой глубины, что зависит от конкретных целей.</w:t>
      </w:r>
    </w:p>
    <w:p w:rsidR="00A069B4" w:rsidRPr="00A069B4" w:rsidRDefault="00A069B4" w:rsidP="00A069B4">
      <w:pPr>
        <w:pStyle w:val="a3"/>
        <w:rPr>
          <w:rFonts w:asciiTheme="minorHAnsi" w:hAnsiTheme="minorHAnsi"/>
          <w:i/>
        </w:rPr>
      </w:pPr>
      <w:r w:rsidRPr="00A069B4">
        <w:rPr>
          <w:rFonts w:asciiTheme="minorHAnsi" w:hAnsiTheme="minorHAnsi"/>
          <w:i/>
        </w:rPr>
        <w:lastRenderedPageBreak/>
        <w:t>К недостаткам иерархической классификации относится то, что введение дополнительного признака требует существенной переработки всей структуры классификационного множества.</w:t>
      </w:r>
    </w:p>
    <w:p w:rsidR="00A069B4" w:rsidRPr="00A069B4" w:rsidRDefault="00A069B4" w:rsidP="00A069B4">
      <w:pPr>
        <w:pStyle w:val="a3"/>
        <w:rPr>
          <w:rFonts w:asciiTheme="minorHAnsi" w:hAnsiTheme="minorHAnsi"/>
          <w:i/>
        </w:rPr>
      </w:pPr>
      <w:r w:rsidRPr="00A069B4">
        <w:rPr>
          <w:rFonts w:asciiTheme="minorHAnsi" w:hAnsiTheme="minorHAnsi"/>
          <w:i/>
        </w:rPr>
        <w:t>Иерархическая система классификации строится следующим образом:</w:t>
      </w:r>
    </w:p>
    <w:p w:rsidR="00A069B4" w:rsidRPr="00A069B4" w:rsidRDefault="00A069B4" w:rsidP="00A069B4">
      <w:pPr>
        <w:pStyle w:val="a3"/>
        <w:numPr>
          <w:ilvl w:val="0"/>
          <w:numId w:val="3"/>
        </w:numPr>
        <w:rPr>
          <w:rFonts w:asciiTheme="minorHAnsi" w:hAnsiTheme="minorHAnsi"/>
          <w:i/>
        </w:rPr>
      </w:pPr>
      <w:r w:rsidRPr="00A069B4">
        <w:rPr>
          <w:rFonts w:asciiTheme="minorHAnsi" w:hAnsiTheme="minorHAnsi"/>
          <w:i/>
        </w:rPr>
        <w:t xml:space="preserve">исходное множество элементов составляет 0-й уровень и делится в зависимости от выбранного классификационного признака на классы (группировки), которые образуют 1-й уровень; </w:t>
      </w:r>
    </w:p>
    <w:p w:rsidR="00A069B4" w:rsidRPr="00A069B4" w:rsidRDefault="00A069B4" w:rsidP="00A069B4">
      <w:pPr>
        <w:pStyle w:val="a3"/>
        <w:numPr>
          <w:ilvl w:val="0"/>
          <w:numId w:val="3"/>
        </w:numPr>
        <w:rPr>
          <w:rFonts w:asciiTheme="minorHAnsi" w:hAnsiTheme="minorHAnsi"/>
          <w:i/>
        </w:rPr>
      </w:pPr>
      <w:r w:rsidRPr="00A069B4">
        <w:rPr>
          <w:rFonts w:asciiTheme="minorHAnsi" w:hAnsiTheme="minorHAnsi"/>
          <w:i/>
        </w:rPr>
        <w:t xml:space="preserve">каждый класс 1-го уровня в соответствии со своим, характерным для него классификационным признаком делится на подклассы, которые образуют 2-й уровень; </w:t>
      </w:r>
    </w:p>
    <w:p w:rsidR="00A069B4" w:rsidRPr="00A069B4" w:rsidRDefault="00A069B4" w:rsidP="00A069B4">
      <w:pPr>
        <w:pStyle w:val="a3"/>
        <w:numPr>
          <w:ilvl w:val="0"/>
          <w:numId w:val="3"/>
        </w:numPr>
        <w:rPr>
          <w:rFonts w:asciiTheme="minorHAnsi" w:hAnsiTheme="minorHAnsi"/>
          <w:i/>
        </w:rPr>
      </w:pPr>
      <w:r w:rsidRPr="00A069B4">
        <w:rPr>
          <w:rFonts w:asciiTheme="minorHAnsi" w:hAnsiTheme="minorHAnsi"/>
          <w:i/>
        </w:rPr>
        <w:t>каждый класс 2-го уровня аналогично делится на группы, которые образуют 3-й уровень и т.д.</w:t>
      </w:r>
    </w:p>
    <w:p w:rsidR="00A069B4" w:rsidRPr="00A069B4" w:rsidRDefault="00A069B4" w:rsidP="00A069B4">
      <w:pPr>
        <w:pStyle w:val="a3"/>
        <w:rPr>
          <w:rFonts w:asciiTheme="minorHAnsi" w:hAnsiTheme="minorHAnsi"/>
          <w:i/>
        </w:rPr>
      </w:pPr>
      <w:r w:rsidRPr="00A069B4">
        <w:rPr>
          <w:rFonts w:asciiTheme="minorHAnsi" w:hAnsiTheme="minorHAnsi"/>
          <w:i/>
          <w:noProof/>
        </w:rPr>
        <w:drawing>
          <wp:inline distT="0" distB="0" distL="0" distR="0">
            <wp:extent cx="4752975" cy="2581275"/>
            <wp:effectExtent l="0" t="0" r="9525" b="9525"/>
            <wp:docPr id="3" name="Рисунок 3" descr="C:\Users\1\Desktop\img-sOQTz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\Desktop\img-sOQTz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9B4" w:rsidRPr="00A069B4" w:rsidRDefault="00A069B4" w:rsidP="00A069B4">
      <w:pPr>
        <w:pStyle w:val="a3"/>
        <w:rPr>
          <w:rFonts w:asciiTheme="minorHAnsi" w:hAnsiTheme="minorHAnsi"/>
          <w:i/>
        </w:rPr>
      </w:pPr>
      <w:r w:rsidRPr="00A069B4">
        <w:rPr>
          <w:rFonts w:asciiTheme="minorHAnsi" w:hAnsiTheme="minorHAnsi"/>
          <w:i/>
        </w:rPr>
        <w:t xml:space="preserve">Учитывая достаточно жесткую процедуру построения структуры классификации, необходимо перед началом работы определить ее цель, т.е. какими свойствами должны обладать объединяемые в классы объекты. Эти свойства принимаются в дальнейшем за признаки классификации. </w:t>
      </w:r>
    </w:p>
    <w:p w:rsidR="00A069B4" w:rsidRPr="00A069B4" w:rsidRDefault="00A069B4" w:rsidP="00A069B4">
      <w:pPr>
        <w:pStyle w:val="a3"/>
        <w:rPr>
          <w:rFonts w:asciiTheme="minorHAnsi" w:hAnsiTheme="minorHAnsi"/>
          <w:i/>
        </w:rPr>
      </w:pPr>
      <w:r w:rsidRPr="00A069B4">
        <w:rPr>
          <w:rFonts w:asciiTheme="minorHAnsi" w:hAnsiTheme="minorHAnsi"/>
          <w:i/>
        </w:rPr>
        <w:t>В качестве примера рассмотрим классификацию информации о студентах.</w:t>
      </w:r>
    </w:p>
    <w:p w:rsidR="00A069B4" w:rsidRPr="00A069B4" w:rsidRDefault="00A069B4" w:rsidP="00A069B4">
      <w:pPr>
        <w:pStyle w:val="a3"/>
        <w:rPr>
          <w:rFonts w:asciiTheme="minorHAnsi" w:hAnsiTheme="minorHAnsi"/>
          <w:i/>
        </w:rPr>
      </w:pPr>
      <w:r w:rsidRPr="00A069B4">
        <w:rPr>
          <w:rStyle w:val="a"/>
          <w:rFonts w:asciiTheme="minorHAnsi" w:hAnsiTheme="minorHAnsi"/>
          <w:i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A069B4">
        <w:rPr>
          <w:rFonts w:asciiTheme="minorHAnsi" w:hAnsiTheme="minorHAnsi"/>
          <w:i/>
          <w:noProof/>
        </w:rPr>
        <w:drawing>
          <wp:inline distT="0" distB="0" distL="0" distR="0">
            <wp:extent cx="5940425" cy="1924269"/>
            <wp:effectExtent l="0" t="0" r="3175" b="0"/>
            <wp:docPr id="4" name="Рисунок 4" descr="C:\Users\1\Desktop\img-b87d5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\Desktop\img-b87d5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4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9B4" w:rsidRPr="00A069B4" w:rsidRDefault="00A069B4" w:rsidP="00A069B4">
      <w:pPr>
        <w:pStyle w:val="a3"/>
        <w:rPr>
          <w:rFonts w:asciiTheme="minorHAnsi" w:hAnsiTheme="minorHAnsi"/>
          <w:i/>
        </w:rPr>
      </w:pPr>
      <w:r w:rsidRPr="00A069B4">
        <w:rPr>
          <w:rFonts w:asciiTheme="minorHAnsi" w:hAnsiTheme="minorHAnsi"/>
          <w:i/>
        </w:rPr>
        <w:lastRenderedPageBreak/>
        <w:t>Классификация информации о студентах (иерархический метод). Квалификационные признаки: факультет, направление, курс, …</w:t>
      </w:r>
    </w:p>
    <w:p w:rsidR="00A069B4" w:rsidRPr="00A069B4" w:rsidRDefault="00A069B4" w:rsidP="00A069B4">
      <w:pPr>
        <w:pStyle w:val="a3"/>
        <w:rPr>
          <w:rFonts w:asciiTheme="minorHAnsi" w:hAnsiTheme="minorHAnsi"/>
          <w:i/>
        </w:rPr>
      </w:pPr>
      <w:r w:rsidRPr="00A069B4">
        <w:rPr>
          <w:rFonts w:asciiTheme="minorHAnsi" w:hAnsiTheme="minorHAnsi"/>
          <w:b/>
          <w:bCs/>
          <w:i/>
        </w:rPr>
        <w:t xml:space="preserve">Система </w:t>
      </w:r>
      <w:proofErr w:type="spellStart"/>
      <w:r w:rsidRPr="00A069B4">
        <w:rPr>
          <w:rFonts w:asciiTheme="minorHAnsi" w:hAnsiTheme="minorHAnsi"/>
          <w:b/>
          <w:bCs/>
          <w:i/>
        </w:rPr>
        <w:t>фасетной</w:t>
      </w:r>
      <w:proofErr w:type="spellEnd"/>
      <w:r w:rsidRPr="00A069B4">
        <w:rPr>
          <w:rFonts w:asciiTheme="minorHAnsi" w:hAnsiTheme="minorHAnsi"/>
          <w:b/>
          <w:bCs/>
          <w:i/>
        </w:rPr>
        <w:t xml:space="preserve"> классификации</w:t>
      </w:r>
      <w:r w:rsidRPr="00A069B4">
        <w:rPr>
          <w:rFonts w:asciiTheme="minorHAnsi" w:hAnsiTheme="minorHAnsi"/>
          <w:i/>
        </w:rPr>
        <w:t xml:space="preserve"> основана на параллельном разделении множества объектов на независимые классификационные группировки, которые затем формируются в параллельные, независимые фасеты. Таким образом, фасет - это признак, принятый для изучения</w:t>
      </w:r>
    </w:p>
    <w:p w:rsidR="00A069B4" w:rsidRPr="00A069B4" w:rsidRDefault="00A069B4" w:rsidP="00A069B4">
      <w:pPr>
        <w:pStyle w:val="a3"/>
        <w:rPr>
          <w:rFonts w:asciiTheme="minorHAnsi" w:hAnsiTheme="minorHAnsi"/>
          <w:i/>
        </w:rPr>
      </w:pPr>
      <w:r w:rsidRPr="00A069B4">
        <w:rPr>
          <w:rFonts w:asciiTheme="minorHAnsi" w:hAnsiTheme="minorHAnsi"/>
          <w:i/>
        </w:rPr>
        <w:t xml:space="preserve">При </w:t>
      </w:r>
      <w:proofErr w:type="spellStart"/>
      <w:r w:rsidRPr="00A069B4">
        <w:rPr>
          <w:rFonts w:asciiTheme="minorHAnsi" w:hAnsiTheme="minorHAnsi"/>
          <w:i/>
        </w:rPr>
        <w:t>фасетном</w:t>
      </w:r>
      <w:proofErr w:type="spellEnd"/>
      <w:r w:rsidRPr="00A069B4">
        <w:rPr>
          <w:rFonts w:asciiTheme="minorHAnsi" w:hAnsiTheme="minorHAnsi"/>
          <w:i/>
        </w:rPr>
        <w:t xml:space="preserve"> методе классификации информация об объектах предметной области может детализироваться, то есть не иметь жесткой структуры. Это обеспечивает раскрытие содержания выбранных характеристик до необходимой степени детализации. Важным преимуществом </w:t>
      </w:r>
      <w:proofErr w:type="spellStart"/>
      <w:r w:rsidRPr="00A069B4">
        <w:rPr>
          <w:rFonts w:asciiTheme="minorHAnsi" w:hAnsiTheme="minorHAnsi"/>
          <w:i/>
        </w:rPr>
        <w:t>фасетной</w:t>
      </w:r>
      <w:proofErr w:type="spellEnd"/>
      <w:r w:rsidRPr="00A069B4">
        <w:rPr>
          <w:rFonts w:asciiTheme="minorHAnsi" w:hAnsiTheme="minorHAnsi"/>
          <w:i/>
        </w:rPr>
        <w:t xml:space="preserve"> системы классификации перед иерархической является то, что она имеет более гибкую структуру: изменение содержания фасетов или введение дополнительных не требует пересмотра всей структуры.</w:t>
      </w:r>
    </w:p>
    <w:p w:rsidR="00A069B4" w:rsidRPr="00A069B4" w:rsidRDefault="00A069B4" w:rsidP="00A069B4">
      <w:pPr>
        <w:pStyle w:val="a3"/>
        <w:rPr>
          <w:rFonts w:asciiTheme="minorHAnsi" w:hAnsiTheme="minorHAnsi"/>
          <w:i/>
        </w:rPr>
      </w:pPr>
      <w:r w:rsidRPr="00A069B4">
        <w:rPr>
          <w:rFonts w:asciiTheme="minorHAnsi" w:hAnsiTheme="minorHAnsi"/>
          <w:i/>
        </w:rPr>
        <w:t xml:space="preserve">При построении </w:t>
      </w:r>
      <w:proofErr w:type="spellStart"/>
      <w:r w:rsidRPr="00A069B4">
        <w:rPr>
          <w:rFonts w:asciiTheme="minorHAnsi" w:hAnsiTheme="minorHAnsi"/>
          <w:i/>
        </w:rPr>
        <w:t>фасетной</w:t>
      </w:r>
      <w:proofErr w:type="spellEnd"/>
      <w:r w:rsidRPr="00A069B4">
        <w:rPr>
          <w:rFonts w:asciiTheme="minorHAnsi" w:hAnsiTheme="minorHAnsi"/>
          <w:i/>
        </w:rPr>
        <w:t xml:space="preserve"> системы классификации необходимо, чтобы значения, используемые в различных фасетах, не повторялись. </w:t>
      </w:r>
      <w:proofErr w:type="spellStart"/>
      <w:r w:rsidRPr="00A069B4">
        <w:rPr>
          <w:rFonts w:asciiTheme="minorHAnsi" w:hAnsiTheme="minorHAnsi"/>
          <w:i/>
        </w:rPr>
        <w:t>Фасетную</w:t>
      </w:r>
      <w:proofErr w:type="spellEnd"/>
      <w:r w:rsidRPr="00A069B4">
        <w:rPr>
          <w:rFonts w:asciiTheme="minorHAnsi" w:hAnsiTheme="minorHAnsi"/>
          <w:i/>
        </w:rPr>
        <w:t xml:space="preserve"> систему легко можно модифицировать, внося изменения в конкретные значения любого фасета.</w:t>
      </w:r>
    </w:p>
    <w:p w:rsidR="00A069B4" w:rsidRPr="00A069B4" w:rsidRDefault="00A069B4" w:rsidP="00A069B4">
      <w:pPr>
        <w:pStyle w:val="a3"/>
        <w:rPr>
          <w:rFonts w:asciiTheme="minorHAnsi" w:hAnsiTheme="minorHAnsi"/>
          <w:i/>
        </w:rPr>
      </w:pPr>
      <w:r w:rsidRPr="00A069B4">
        <w:rPr>
          <w:rFonts w:asciiTheme="minorHAnsi" w:hAnsiTheme="minorHAnsi"/>
          <w:i/>
        </w:rPr>
        <w:t>В качестве примера опять рассмотрим классификацию информации о студентах.</w:t>
      </w:r>
    </w:p>
    <w:tbl>
      <w:tblPr>
        <w:tblW w:w="958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590"/>
        <w:gridCol w:w="2599"/>
        <w:gridCol w:w="1217"/>
        <w:gridCol w:w="1448"/>
        <w:gridCol w:w="1185"/>
        <w:gridCol w:w="1546"/>
      </w:tblGrid>
      <w:tr w:rsidR="00A069B4" w:rsidRPr="00A069B4" w:rsidTr="00A069B4">
        <w:trPr>
          <w:tblCellSpacing w:w="0" w:type="dxa"/>
        </w:trPr>
        <w:tc>
          <w:tcPr>
            <w:tcW w:w="1440" w:type="dxa"/>
            <w:shd w:val="clear" w:color="auto" w:fill="D9D9D9"/>
            <w:vAlign w:val="center"/>
            <w:hideMark/>
          </w:tcPr>
          <w:p w:rsidR="00A069B4" w:rsidRPr="00A069B4" w:rsidRDefault="00A069B4">
            <w:pPr>
              <w:pStyle w:val="a3"/>
              <w:jc w:val="center"/>
              <w:rPr>
                <w:rFonts w:asciiTheme="minorHAnsi" w:hAnsiTheme="minorHAnsi"/>
                <w:i/>
              </w:rPr>
            </w:pPr>
            <w:r w:rsidRPr="00A069B4">
              <w:rPr>
                <w:rFonts w:asciiTheme="minorHAnsi" w:hAnsiTheme="minorHAnsi"/>
                <w:i/>
              </w:rPr>
              <w:t>Факультет</w:t>
            </w:r>
          </w:p>
        </w:tc>
        <w:tc>
          <w:tcPr>
            <w:tcW w:w="2370" w:type="dxa"/>
            <w:shd w:val="clear" w:color="auto" w:fill="D9D9D9"/>
            <w:vAlign w:val="center"/>
            <w:hideMark/>
          </w:tcPr>
          <w:p w:rsidR="00A069B4" w:rsidRPr="00A069B4" w:rsidRDefault="00A069B4">
            <w:pPr>
              <w:pStyle w:val="a3"/>
              <w:jc w:val="center"/>
              <w:rPr>
                <w:rFonts w:asciiTheme="minorHAnsi" w:hAnsiTheme="minorHAnsi"/>
                <w:i/>
              </w:rPr>
            </w:pPr>
            <w:r w:rsidRPr="00A069B4">
              <w:rPr>
                <w:rFonts w:asciiTheme="minorHAnsi" w:hAnsiTheme="minorHAnsi"/>
                <w:i/>
              </w:rPr>
              <w:t>Направление</w:t>
            </w:r>
          </w:p>
        </w:tc>
        <w:tc>
          <w:tcPr>
            <w:tcW w:w="1110" w:type="dxa"/>
            <w:shd w:val="clear" w:color="auto" w:fill="D9D9D9"/>
            <w:vAlign w:val="center"/>
            <w:hideMark/>
          </w:tcPr>
          <w:p w:rsidR="00A069B4" w:rsidRPr="00A069B4" w:rsidRDefault="00A069B4">
            <w:pPr>
              <w:pStyle w:val="a3"/>
              <w:jc w:val="center"/>
              <w:rPr>
                <w:rFonts w:asciiTheme="minorHAnsi" w:hAnsiTheme="minorHAnsi"/>
                <w:i/>
              </w:rPr>
            </w:pPr>
            <w:r w:rsidRPr="00A069B4">
              <w:rPr>
                <w:rFonts w:asciiTheme="minorHAnsi" w:hAnsiTheme="minorHAnsi"/>
                <w:i/>
              </w:rPr>
              <w:t>Курс</w:t>
            </w:r>
          </w:p>
        </w:tc>
        <w:tc>
          <w:tcPr>
            <w:tcW w:w="1320" w:type="dxa"/>
            <w:shd w:val="clear" w:color="auto" w:fill="D9D9D9"/>
            <w:vAlign w:val="center"/>
            <w:hideMark/>
          </w:tcPr>
          <w:p w:rsidR="00A069B4" w:rsidRPr="00A069B4" w:rsidRDefault="00A069B4">
            <w:pPr>
              <w:pStyle w:val="a3"/>
              <w:jc w:val="center"/>
              <w:rPr>
                <w:rFonts w:asciiTheme="minorHAnsi" w:hAnsiTheme="minorHAnsi"/>
                <w:i/>
              </w:rPr>
            </w:pPr>
            <w:r w:rsidRPr="00A069B4">
              <w:rPr>
                <w:rFonts w:asciiTheme="minorHAnsi" w:hAnsiTheme="minorHAnsi"/>
                <w:i/>
              </w:rPr>
              <w:t>Форма обучения</w:t>
            </w:r>
          </w:p>
        </w:tc>
        <w:tc>
          <w:tcPr>
            <w:tcW w:w="1080" w:type="dxa"/>
            <w:shd w:val="clear" w:color="auto" w:fill="D9D9D9"/>
            <w:vAlign w:val="center"/>
            <w:hideMark/>
          </w:tcPr>
          <w:p w:rsidR="00A069B4" w:rsidRPr="00A069B4" w:rsidRDefault="00A069B4">
            <w:pPr>
              <w:pStyle w:val="a3"/>
              <w:jc w:val="center"/>
              <w:rPr>
                <w:rFonts w:asciiTheme="minorHAnsi" w:hAnsiTheme="minorHAnsi"/>
                <w:i/>
              </w:rPr>
            </w:pPr>
            <w:r w:rsidRPr="00A069B4">
              <w:rPr>
                <w:rFonts w:asciiTheme="minorHAnsi" w:hAnsiTheme="minorHAnsi"/>
                <w:i/>
              </w:rPr>
              <w:t>Пол</w:t>
            </w:r>
          </w:p>
        </w:tc>
        <w:tc>
          <w:tcPr>
            <w:tcW w:w="1005" w:type="dxa"/>
            <w:shd w:val="clear" w:color="auto" w:fill="D9D9D9"/>
            <w:vAlign w:val="center"/>
            <w:hideMark/>
          </w:tcPr>
          <w:p w:rsidR="00A069B4" w:rsidRPr="00A069B4" w:rsidRDefault="00A069B4">
            <w:pPr>
              <w:pStyle w:val="a3"/>
              <w:jc w:val="center"/>
              <w:rPr>
                <w:rFonts w:asciiTheme="minorHAnsi" w:hAnsiTheme="minorHAnsi"/>
                <w:i/>
              </w:rPr>
            </w:pPr>
            <w:r w:rsidRPr="00A069B4">
              <w:rPr>
                <w:rFonts w:asciiTheme="minorHAnsi" w:hAnsiTheme="minorHAnsi"/>
                <w:i/>
              </w:rPr>
              <w:t>…</w:t>
            </w:r>
          </w:p>
        </w:tc>
      </w:tr>
      <w:tr w:rsidR="00A069B4" w:rsidRPr="00A069B4" w:rsidTr="00A069B4">
        <w:trPr>
          <w:tblCellSpacing w:w="0" w:type="dxa"/>
        </w:trPr>
        <w:tc>
          <w:tcPr>
            <w:tcW w:w="1440" w:type="dxa"/>
            <w:vAlign w:val="center"/>
            <w:hideMark/>
          </w:tcPr>
          <w:p w:rsidR="00A069B4" w:rsidRPr="00A069B4" w:rsidRDefault="00A069B4">
            <w:pPr>
              <w:pStyle w:val="a3"/>
              <w:jc w:val="center"/>
              <w:rPr>
                <w:rFonts w:asciiTheme="minorHAnsi" w:hAnsiTheme="minorHAnsi"/>
                <w:i/>
              </w:rPr>
            </w:pPr>
            <w:r w:rsidRPr="00A069B4">
              <w:rPr>
                <w:rFonts w:asciiTheme="minorHAnsi" w:hAnsiTheme="minorHAnsi"/>
                <w:i/>
              </w:rPr>
              <w:t>ИМЭП</w:t>
            </w:r>
          </w:p>
        </w:tc>
        <w:tc>
          <w:tcPr>
            <w:tcW w:w="2370" w:type="dxa"/>
            <w:vAlign w:val="center"/>
            <w:hideMark/>
          </w:tcPr>
          <w:p w:rsidR="00A069B4" w:rsidRPr="00A069B4" w:rsidRDefault="00A069B4">
            <w:pPr>
              <w:pStyle w:val="a3"/>
              <w:jc w:val="center"/>
              <w:rPr>
                <w:rFonts w:asciiTheme="minorHAnsi" w:hAnsiTheme="minorHAnsi"/>
                <w:i/>
              </w:rPr>
            </w:pPr>
            <w:r w:rsidRPr="00A069B4">
              <w:rPr>
                <w:rFonts w:asciiTheme="minorHAnsi" w:hAnsiTheme="minorHAnsi"/>
                <w:i/>
              </w:rPr>
              <w:t>Менеджмент</w:t>
            </w:r>
          </w:p>
        </w:tc>
        <w:tc>
          <w:tcPr>
            <w:tcW w:w="1110" w:type="dxa"/>
            <w:vAlign w:val="center"/>
            <w:hideMark/>
          </w:tcPr>
          <w:p w:rsidR="00A069B4" w:rsidRPr="00A069B4" w:rsidRDefault="00A069B4">
            <w:pPr>
              <w:pStyle w:val="a3"/>
              <w:jc w:val="center"/>
              <w:rPr>
                <w:rFonts w:asciiTheme="minorHAnsi" w:hAnsiTheme="minorHAnsi"/>
                <w:i/>
              </w:rPr>
            </w:pPr>
            <w:r w:rsidRPr="00A069B4">
              <w:rPr>
                <w:rFonts w:asciiTheme="minorHAnsi" w:hAnsiTheme="minorHAnsi"/>
                <w:i/>
              </w:rPr>
              <w:t>1</w:t>
            </w:r>
          </w:p>
        </w:tc>
        <w:tc>
          <w:tcPr>
            <w:tcW w:w="1320" w:type="dxa"/>
            <w:vAlign w:val="center"/>
            <w:hideMark/>
          </w:tcPr>
          <w:p w:rsidR="00A069B4" w:rsidRPr="00A069B4" w:rsidRDefault="00A069B4">
            <w:pPr>
              <w:pStyle w:val="a3"/>
              <w:jc w:val="center"/>
              <w:rPr>
                <w:rFonts w:asciiTheme="minorHAnsi" w:hAnsiTheme="minorHAnsi"/>
                <w:i/>
              </w:rPr>
            </w:pPr>
            <w:r w:rsidRPr="00A069B4">
              <w:rPr>
                <w:rFonts w:asciiTheme="minorHAnsi" w:hAnsiTheme="minorHAnsi"/>
                <w:i/>
              </w:rPr>
              <w:t>очная</w:t>
            </w:r>
          </w:p>
        </w:tc>
        <w:tc>
          <w:tcPr>
            <w:tcW w:w="1080" w:type="dxa"/>
            <w:vAlign w:val="center"/>
            <w:hideMark/>
          </w:tcPr>
          <w:p w:rsidR="00A069B4" w:rsidRPr="00A069B4" w:rsidRDefault="00A069B4">
            <w:pPr>
              <w:pStyle w:val="a3"/>
              <w:jc w:val="center"/>
              <w:rPr>
                <w:rFonts w:asciiTheme="minorHAnsi" w:hAnsiTheme="minorHAnsi"/>
                <w:i/>
              </w:rPr>
            </w:pPr>
            <w:r w:rsidRPr="00A069B4">
              <w:rPr>
                <w:rFonts w:asciiTheme="minorHAnsi" w:hAnsiTheme="minorHAnsi"/>
                <w:i/>
              </w:rPr>
              <w:t>муж</w:t>
            </w:r>
          </w:p>
        </w:tc>
        <w:tc>
          <w:tcPr>
            <w:tcW w:w="1005" w:type="dxa"/>
            <w:vAlign w:val="center"/>
            <w:hideMark/>
          </w:tcPr>
          <w:p w:rsidR="00A069B4" w:rsidRPr="00A069B4" w:rsidRDefault="00A069B4">
            <w:pPr>
              <w:rPr>
                <w:i/>
              </w:rPr>
            </w:pPr>
          </w:p>
        </w:tc>
      </w:tr>
      <w:tr w:rsidR="00A069B4" w:rsidRPr="00A069B4" w:rsidTr="00A069B4">
        <w:trPr>
          <w:tblCellSpacing w:w="0" w:type="dxa"/>
        </w:trPr>
        <w:tc>
          <w:tcPr>
            <w:tcW w:w="1440" w:type="dxa"/>
            <w:vAlign w:val="center"/>
            <w:hideMark/>
          </w:tcPr>
          <w:p w:rsidR="00A069B4" w:rsidRPr="00A069B4" w:rsidRDefault="00A069B4">
            <w:pPr>
              <w:pStyle w:val="a3"/>
              <w:jc w:val="center"/>
              <w:rPr>
                <w:rFonts w:asciiTheme="minorHAnsi" w:hAnsiTheme="minorHAnsi"/>
                <w:i/>
              </w:rPr>
            </w:pPr>
            <w:r w:rsidRPr="00A069B4">
              <w:rPr>
                <w:rFonts w:asciiTheme="minorHAnsi" w:hAnsiTheme="minorHAnsi"/>
                <w:i/>
              </w:rPr>
              <w:t>ФАПУ</w:t>
            </w:r>
          </w:p>
        </w:tc>
        <w:tc>
          <w:tcPr>
            <w:tcW w:w="2370" w:type="dxa"/>
            <w:vAlign w:val="center"/>
            <w:hideMark/>
          </w:tcPr>
          <w:p w:rsidR="00A069B4" w:rsidRPr="00A069B4" w:rsidRDefault="00A069B4">
            <w:pPr>
              <w:pStyle w:val="a3"/>
              <w:jc w:val="center"/>
              <w:rPr>
                <w:rFonts w:asciiTheme="minorHAnsi" w:hAnsiTheme="minorHAnsi"/>
                <w:i/>
              </w:rPr>
            </w:pPr>
            <w:r w:rsidRPr="00A069B4">
              <w:rPr>
                <w:rFonts w:asciiTheme="minorHAnsi" w:hAnsiTheme="minorHAnsi"/>
                <w:i/>
              </w:rPr>
              <w:t>Прикладная информатика</w:t>
            </w:r>
          </w:p>
        </w:tc>
        <w:tc>
          <w:tcPr>
            <w:tcW w:w="1110" w:type="dxa"/>
            <w:vAlign w:val="center"/>
            <w:hideMark/>
          </w:tcPr>
          <w:p w:rsidR="00A069B4" w:rsidRPr="00A069B4" w:rsidRDefault="00A069B4">
            <w:pPr>
              <w:pStyle w:val="a3"/>
              <w:jc w:val="center"/>
              <w:rPr>
                <w:rFonts w:asciiTheme="minorHAnsi" w:hAnsiTheme="minorHAnsi"/>
                <w:i/>
              </w:rPr>
            </w:pPr>
            <w:r w:rsidRPr="00A069B4">
              <w:rPr>
                <w:rFonts w:asciiTheme="minorHAnsi" w:hAnsiTheme="minorHAnsi"/>
                <w:i/>
              </w:rPr>
              <w:t>2</w:t>
            </w:r>
          </w:p>
        </w:tc>
        <w:tc>
          <w:tcPr>
            <w:tcW w:w="1320" w:type="dxa"/>
            <w:vAlign w:val="center"/>
            <w:hideMark/>
          </w:tcPr>
          <w:p w:rsidR="00A069B4" w:rsidRPr="00A069B4" w:rsidRDefault="00A069B4">
            <w:pPr>
              <w:pStyle w:val="a3"/>
              <w:jc w:val="center"/>
              <w:rPr>
                <w:rFonts w:asciiTheme="minorHAnsi" w:hAnsiTheme="minorHAnsi"/>
                <w:i/>
              </w:rPr>
            </w:pPr>
            <w:r w:rsidRPr="00A069B4">
              <w:rPr>
                <w:rFonts w:asciiTheme="minorHAnsi" w:hAnsiTheme="minorHAnsi"/>
                <w:i/>
              </w:rPr>
              <w:t>заочная</w:t>
            </w:r>
          </w:p>
        </w:tc>
        <w:tc>
          <w:tcPr>
            <w:tcW w:w="1080" w:type="dxa"/>
            <w:vAlign w:val="center"/>
            <w:hideMark/>
          </w:tcPr>
          <w:p w:rsidR="00A069B4" w:rsidRPr="00A069B4" w:rsidRDefault="00A069B4">
            <w:pPr>
              <w:pStyle w:val="a3"/>
              <w:jc w:val="center"/>
              <w:rPr>
                <w:rFonts w:asciiTheme="minorHAnsi" w:hAnsiTheme="minorHAnsi"/>
                <w:i/>
              </w:rPr>
            </w:pPr>
            <w:r w:rsidRPr="00A069B4">
              <w:rPr>
                <w:rFonts w:asciiTheme="minorHAnsi" w:hAnsiTheme="minorHAnsi"/>
                <w:i/>
              </w:rPr>
              <w:t>жен</w:t>
            </w:r>
          </w:p>
        </w:tc>
        <w:tc>
          <w:tcPr>
            <w:tcW w:w="1005" w:type="dxa"/>
            <w:vMerge w:val="restart"/>
            <w:vAlign w:val="center"/>
            <w:hideMark/>
          </w:tcPr>
          <w:p w:rsidR="00A069B4" w:rsidRPr="00A069B4" w:rsidRDefault="00A069B4">
            <w:pPr>
              <w:rPr>
                <w:i/>
              </w:rPr>
            </w:pPr>
          </w:p>
        </w:tc>
      </w:tr>
      <w:tr w:rsidR="00A069B4" w:rsidRPr="00A069B4" w:rsidTr="00A069B4">
        <w:trPr>
          <w:tblCellSpacing w:w="0" w:type="dxa"/>
        </w:trPr>
        <w:tc>
          <w:tcPr>
            <w:tcW w:w="1440" w:type="dxa"/>
            <w:vAlign w:val="center"/>
            <w:hideMark/>
          </w:tcPr>
          <w:p w:rsidR="00A069B4" w:rsidRPr="00A069B4" w:rsidRDefault="00A069B4">
            <w:pPr>
              <w:pStyle w:val="a3"/>
              <w:jc w:val="center"/>
              <w:rPr>
                <w:rFonts w:asciiTheme="minorHAnsi" w:hAnsiTheme="minorHAnsi"/>
                <w:i/>
              </w:rPr>
            </w:pPr>
            <w:r w:rsidRPr="00A069B4">
              <w:rPr>
                <w:rFonts w:asciiTheme="minorHAnsi" w:hAnsiTheme="minorHAnsi"/>
                <w:i/>
              </w:rPr>
              <w:t>ФСЭ</w:t>
            </w:r>
          </w:p>
        </w:tc>
        <w:tc>
          <w:tcPr>
            <w:tcW w:w="2370" w:type="dxa"/>
            <w:vAlign w:val="center"/>
            <w:hideMark/>
          </w:tcPr>
          <w:p w:rsidR="00A069B4" w:rsidRPr="00A069B4" w:rsidRDefault="00A069B4">
            <w:pPr>
              <w:pStyle w:val="a3"/>
              <w:jc w:val="center"/>
              <w:rPr>
                <w:rFonts w:asciiTheme="minorHAnsi" w:hAnsiTheme="minorHAnsi"/>
                <w:i/>
              </w:rPr>
            </w:pPr>
            <w:r w:rsidRPr="00A069B4">
              <w:rPr>
                <w:rFonts w:asciiTheme="minorHAnsi" w:hAnsiTheme="minorHAnsi"/>
                <w:i/>
              </w:rPr>
              <w:t>Торговое дело</w:t>
            </w:r>
          </w:p>
        </w:tc>
        <w:tc>
          <w:tcPr>
            <w:tcW w:w="1110" w:type="dxa"/>
            <w:vAlign w:val="center"/>
            <w:hideMark/>
          </w:tcPr>
          <w:p w:rsidR="00A069B4" w:rsidRPr="00A069B4" w:rsidRDefault="00A069B4">
            <w:pPr>
              <w:pStyle w:val="a3"/>
              <w:jc w:val="center"/>
              <w:rPr>
                <w:rFonts w:asciiTheme="minorHAnsi" w:hAnsiTheme="minorHAnsi"/>
                <w:i/>
              </w:rPr>
            </w:pPr>
            <w:r w:rsidRPr="00A069B4">
              <w:rPr>
                <w:rFonts w:asciiTheme="minorHAnsi" w:hAnsiTheme="minorHAnsi"/>
                <w:i/>
              </w:rPr>
              <w:t>3</w:t>
            </w:r>
          </w:p>
        </w:tc>
        <w:tc>
          <w:tcPr>
            <w:tcW w:w="1320" w:type="dxa"/>
            <w:vAlign w:val="center"/>
            <w:hideMark/>
          </w:tcPr>
          <w:p w:rsidR="00A069B4" w:rsidRPr="00A069B4" w:rsidRDefault="00A069B4">
            <w:pPr>
              <w:pStyle w:val="a3"/>
              <w:jc w:val="center"/>
              <w:rPr>
                <w:rFonts w:asciiTheme="minorHAnsi" w:hAnsiTheme="minorHAnsi"/>
                <w:i/>
              </w:rPr>
            </w:pPr>
            <w:r w:rsidRPr="00A069B4">
              <w:rPr>
                <w:rFonts w:asciiTheme="minorHAnsi" w:hAnsiTheme="minorHAnsi"/>
                <w:i/>
              </w:rPr>
              <w:t>очно-заочная</w:t>
            </w:r>
          </w:p>
        </w:tc>
        <w:tc>
          <w:tcPr>
            <w:tcW w:w="1080" w:type="dxa"/>
            <w:vMerge w:val="restart"/>
            <w:vAlign w:val="center"/>
            <w:hideMark/>
          </w:tcPr>
          <w:p w:rsidR="00A069B4" w:rsidRPr="00A069B4" w:rsidRDefault="00A069B4">
            <w:pPr>
              <w:rPr>
                <w:i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069B4" w:rsidRPr="00A069B4" w:rsidRDefault="00A069B4">
            <w:pPr>
              <w:rPr>
                <w:i/>
                <w:sz w:val="24"/>
                <w:szCs w:val="24"/>
              </w:rPr>
            </w:pPr>
          </w:p>
        </w:tc>
      </w:tr>
      <w:tr w:rsidR="00A069B4" w:rsidRPr="00A069B4" w:rsidTr="00A069B4">
        <w:trPr>
          <w:tblCellSpacing w:w="0" w:type="dxa"/>
        </w:trPr>
        <w:tc>
          <w:tcPr>
            <w:tcW w:w="1440" w:type="dxa"/>
            <w:vAlign w:val="center"/>
            <w:hideMark/>
          </w:tcPr>
          <w:p w:rsidR="00A069B4" w:rsidRPr="00A069B4" w:rsidRDefault="00A069B4">
            <w:pPr>
              <w:pStyle w:val="a3"/>
              <w:jc w:val="center"/>
              <w:rPr>
                <w:rFonts w:asciiTheme="minorHAnsi" w:hAnsiTheme="minorHAnsi"/>
                <w:i/>
              </w:rPr>
            </w:pPr>
            <w:r w:rsidRPr="00A069B4">
              <w:rPr>
                <w:rFonts w:asciiTheme="minorHAnsi" w:hAnsiTheme="minorHAnsi"/>
                <w:i/>
              </w:rPr>
              <w:t>….</w:t>
            </w:r>
          </w:p>
        </w:tc>
        <w:tc>
          <w:tcPr>
            <w:tcW w:w="2370" w:type="dxa"/>
            <w:vAlign w:val="center"/>
            <w:hideMark/>
          </w:tcPr>
          <w:p w:rsidR="00A069B4" w:rsidRPr="00A069B4" w:rsidRDefault="00A069B4">
            <w:pPr>
              <w:pStyle w:val="a3"/>
              <w:jc w:val="center"/>
              <w:rPr>
                <w:rFonts w:asciiTheme="minorHAnsi" w:hAnsiTheme="minorHAnsi"/>
                <w:i/>
              </w:rPr>
            </w:pPr>
            <w:r w:rsidRPr="00A069B4">
              <w:rPr>
                <w:rFonts w:asciiTheme="minorHAnsi" w:hAnsiTheme="minorHAnsi"/>
                <w:i/>
              </w:rPr>
              <w:t>Экономика</w:t>
            </w:r>
          </w:p>
        </w:tc>
        <w:tc>
          <w:tcPr>
            <w:tcW w:w="1110" w:type="dxa"/>
            <w:vAlign w:val="center"/>
            <w:hideMark/>
          </w:tcPr>
          <w:p w:rsidR="00A069B4" w:rsidRPr="00A069B4" w:rsidRDefault="00A069B4">
            <w:pPr>
              <w:pStyle w:val="a3"/>
              <w:jc w:val="center"/>
              <w:rPr>
                <w:rFonts w:asciiTheme="minorHAnsi" w:hAnsiTheme="minorHAnsi"/>
                <w:i/>
              </w:rPr>
            </w:pPr>
            <w:r w:rsidRPr="00A069B4">
              <w:rPr>
                <w:rFonts w:asciiTheme="minorHAnsi" w:hAnsiTheme="minorHAnsi"/>
                <w:i/>
              </w:rPr>
              <w:t>4</w:t>
            </w:r>
          </w:p>
        </w:tc>
        <w:tc>
          <w:tcPr>
            <w:tcW w:w="1320" w:type="dxa"/>
            <w:vAlign w:val="center"/>
            <w:hideMark/>
          </w:tcPr>
          <w:p w:rsidR="00A069B4" w:rsidRPr="00A069B4" w:rsidRDefault="00A069B4">
            <w:pPr>
              <w:rPr>
                <w:i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069B4" w:rsidRPr="00A069B4" w:rsidRDefault="00A069B4">
            <w:pPr>
              <w:rPr>
                <w:i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069B4" w:rsidRPr="00A069B4" w:rsidRDefault="00A069B4">
            <w:pPr>
              <w:rPr>
                <w:i/>
                <w:sz w:val="24"/>
                <w:szCs w:val="24"/>
              </w:rPr>
            </w:pPr>
          </w:p>
        </w:tc>
      </w:tr>
      <w:tr w:rsidR="00A069B4" w:rsidRPr="00A069B4" w:rsidTr="00A069B4">
        <w:trPr>
          <w:tblCellSpacing w:w="0" w:type="dxa"/>
        </w:trPr>
        <w:tc>
          <w:tcPr>
            <w:tcW w:w="1440" w:type="dxa"/>
            <w:vMerge w:val="restart"/>
            <w:vAlign w:val="center"/>
            <w:hideMark/>
          </w:tcPr>
          <w:p w:rsidR="00A069B4" w:rsidRPr="00A069B4" w:rsidRDefault="00A069B4">
            <w:pPr>
              <w:rPr>
                <w:i/>
                <w:sz w:val="20"/>
                <w:szCs w:val="20"/>
              </w:rPr>
            </w:pPr>
          </w:p>
        </w:tc>
        <w:tc>
          <w:tcPr>
            <w:tcW w:w="2370" w:type="dxa"/>
            <w:vAlign w:val="center"/>
            <w:hideMark/>
          </w:tcPr>
          <w:p w:rsidR="00A069B4" w:rsidRPr="00A069B4" w:rsidRDefault="00A069B4">
            <w:pPr>
              <w:pStyle w:val="a3"/>
              <w:jc w:val="center"/>
              <w:rPr>
                <w:rFonts w:asciiTheme="minorHAnsi" w:hAnsiTheme="minorHAnsi"/>
                <w:i/>
              </w:rPr>
            </w:pPr>
            <w:r w:rsidRPr="00A069B4">
              <w:rPr>
                <w:rFonts w:asciiTheme="minorHAnsi" w:hAnsiTheme="minorHAnsi"/>
                <w:i/>
              </w:rPr>
              <w:t>Кораблестроение</w:t>
            </w:r>
          </w:p>
        </w:tc>
        <w:tc>
          <w:tcPr>
            <w:tcW w:w="1110" w:type="dxa"/>
            <w:vMerge w:val="restart"/>
            <w:vAlign w:val="center"/>
            <w:hideMark/>
          </w:tcPr>
          <w:p w:rsidR="00A069B4" w:rsidRPr="00A069B4" w:rsidRDefault="00A069B4">
            <w:pPr>
              <w:rPr>
                <w:i/>
              </w:rPr>
            </w:pPr>
          </w:p>
        </w:tc>
        <w:tc>
          <w:tcPr>
            <w:tcW w:w="3810" w:type="dxa"/>
            <w:gridSpan w:val="3"/>
            <w:hideMark/>
          </w:tcPr>
          <w:p w:rsidR="00A069B4" w:rsidRPr="00A069B4" w:rsidRDefault="00A069B4">
            <w:pPr>
              <w:rPr>
                <w:i/>
                <w:sz w:val="20"/>
                <w:szCs w:val="20"/>
              </w:rPr>
            </w:pPr>
          </w:p>
        </w:tc>
      </w:tr>
      <w:tr w:rsidR="00A069B4" w:rsidRPr="00A069B4" w:rsidTr="00A069B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069B4" w:rsidRPr="00A069B4" w:rsidRDefault="00A069B4">
            <w:pPr>
              <w:rPr>
                <w:i/>
                <w:sz w:val="20"/>
                <w:szCs w:val="20"/>
              </w:rPr>
            </w:pPr>
          </w:p>
        </w:tc>
        <w:tc>
          <w:tcPr>
            <w:tcW w:w="2370" w:type="dxa"/>
            <w:vAlign w:val="center"/>
            <w:hideMark/>
          </w:tcPr>
          <w:p w:rsidR="00A069B4" w:rsidRPr="00A069B4" w:rsidRDefault="00A069B4">
            <w:pPr>
              <w:pStyle w:val="a3"/>
              <w:jc w:val="center"/>
              <w:rPr>
                <w:rFonts w:asciiTheme="minorHAnsi" w:hAnsiTheme="minorHAnsi"/>
                <w:i/>
              </w:rPr>
            </w:pPr>
            <w:r w:rsidRPr="00A069B4">
              <w:rPr>
                <w:rFonts w:asciiTheme="minorHAnsi" w:hAnsiTheme="minorHAnsi"/>
                <w:i/>
              </w:rPr>
              <w:t>…</w:t>
            </w:r>
          </w:p>
        </w:tc>
        <w:tc>
          <w:tcPr>
            <w:tcW w:w="0" w:type="auto"/>
            <w:vMerge/>
            <w:vAlign w:val="center"/>
            <w:hideMark/>
          </w:tcPr>
          <w:p w:rsidR="00A069B4" w:rsidRPr="00A069B4" w:rsidRDefault="00A069B4">
            <w:pPr>
              <w:rPr>
                <w:i/>
                <w:sz w:val="24"/>
                <w:szCs w:val="24"/>
              </w:rPr>
            </w:pPr>
          </w:p>
        </w:tc>
        <w:tc>
          <w:tcPr>
            <w:tcW w:w="3810" w:type="dxa"/>
            <w:gridSpan w:val="3"/>
            <w:hideMark/>
          </w:tcPr>
          <w:p w:rsidR="00A069B4" w:rsidRPr="00A069B4" w:rsidRDefault="00A069B4">
            <w:pPr>
              <w:rPr>
                <w:i/>
              </w:rPr>
            </w:pPr>
          </w:p>
        </w:tc>
      </w:tr>
    </w:tbl>
    <w:p w:rsidR="00A069B4" w:rsidRPr="00A069B4" w:rsidRDefault="00A069B4" w:rsidP="00A069B4">
      <w:pPr>
        <w:pStyle w:val="a3"/>
        <w:rPr>
          <w:rFonts w:asciiTheme="minorHAnsi" w:hAnsiTheme="minorHAnsi"/>
          <w:i/>
        </w:rPr>
      </w:pPr>
      <w:proofErr w:type="spellStart"/>
      <w:r w:rsidRPr="00A069B4">
        <w:rPr>
          <w:rFonts w:asciiTheme="minorHAnsi" w:hAnsiTheme="minorHAnsi"/>
          <w:i/>
        </w:rPr>
        <w:t>Фасетная</w:t>
      </w:r>
      <w:proofErr w:type="spellEnd"/>
      <w:r w:rsidRPr="00A069B4">
        <w:rPr>
          <w:rFonts w:asciiTheme="minorHAnsi" w:hAnsiTheme="minorHAnsi"/>
          <w:i/>
        </w:rPr>
        <w:t xml:space="preserve"> система классификации информации о студентах. Классификационные признаки по фасетам: Факультет, Направление, Курс, Форма обучения, Пол…</w:t>
      </w:r>
    </w:p>
    <w:p w:rsidR="00A069B4" w:rsidRPr="00A069B4" w:rsidRDefault="00A069B4" w:rsidP="00A069B4">
      <w:pPr>
        <w:pStyle w:val="a3"/>
        <w:rPr>
          <w:rFonts w:asciiTheme="minorHAnsi" w:hAnsiTheme="minorHAnsi"/>
          <w:i/>
        </w:rPr>
      </w:pPr>
      <w:r w:rsidRPr="00A069B4">
        <w:rPr>
          <w:rFonts w:asciiTheme="minorHAnsi" w:hAnsiTheme="minorHAnsi"/>
          <w:i/>
        </w:rPr>
        <w:t xml:space="preserve">Достоинства </w:t>
      </w:r>
      <w:proofErr w:type="spellStart"/>
      <w:r w:rsidRPr="00A069B4">
        <w:rPr>
          <w:rFonts w:asciiTheme="minorHAnsi" w:hAnsiTheme="minorHAnsi"/>
          <w:i/>
        </w:rPr>
        <w:t>фасетной</w:t>
      </w:r>
      <w:proofErr w:type="spellEnd"/>
      <w:r w:rsidRPr="00A069B4">
        <w:rPr>
          <w:rFonts w:asciiTheme="minorHAnsi" w:hAnsiTheme="minorHAnsi"/>
          <w:i/>
        </w:rPr>
        <w:t xml:space="preserve"> системы классификации:</w:t>
      </w:r>
    </w:p>
    <w:p w:rsidR="00A069B4" w:rsidRPr="00A069B4" w:rsidRDefault="00A069B4" w:rsidP="00A069B4">
      <w:pPr>
        <w:pStyle w:val="a3"/>
        <w:rPr>
          <w:rFonts w:asciiTheme="minorHAnsi" w:hAnsiTheme="minorHAnsi"/>
          <w:i/>
        </w:rPr>
      </w:pPr>
      <w:r w:rsidRPr="00A069B4">
        <w:rPr>
          <w:rFonts w:asciiTheme="minorHAnsi" w:hAnsiTheme="minorHAnsi"/>
          <w:i/>
        </w:rPr>
        <w:t xml:space="preserve">возможность создания большой емкости классификации, т.е. использования большого числа признаков классификации и их значений для создания группировок; </w:t>
      </w:r>
    </w:p>
    <w:p w:rsidR="00A069B4" w:rsidRPr="00A069B4" w:rsidRDefault="00A069B4" w:rsidP="00A069B4">
      <w:pPr>
        <w:pStyle w:val="a3"/>
        <w:rPr>
          <w:rFonts w:asciiTheme="minorHAnsi" w:hAnsiTheme="minorHAnsi"/>
          <w:i/>
        </w:rPr>
      </w:pPr>
      <w:r w:rsidRPr="00A069B4">
        <w:rPr>
          <w:rFonts w:asciiTheme="minorHAnsi" w:hAnsiTheme="minorHAnsi"/>
          <w:i/>
        </w:rPr>
        <w:t xml:space="preserve">возможность простой модификации всей системы классификации без изменения структуры существующих группировок. </w:t>
      </w:r>
    </w:p>
    <w:p w:rsidR="00A069B4" w:rsidRPr="00A069B4" w:rsidRDefault="00A069B4" w:rsidP="00A069B4">
      <w:pPr>
        <w:pStyle w:val="a3"/>
        <w:rPr>
          <w:rFonts w:asciiTheme="minorHAnsi" w:hAnsiTheme="minorHAnsi"/>
          <w:i/>
        </w:rPr>
      </w:pPr>
      <w:r w:rsidRPr="00A069B4">
        <w:rPr>
          <w:rFonts w:asciiTheme="minorHAnsi" w:hAnsiTheme="minorHAnsi"/>
          <w:i/>
        </w:rPr>
        <w:lastRenderedPageBreak/>
        <w:t xml:space="preserve">Недостатком </w:t>
      </w:r>
      <w:proofErr w:type="spellStart"/>
      <w:r w:rsidRPr="00A069B4">
        <w:rPr>
          <w:rFonts w:asciiTheme="minorHAnsi" w:hAnsiTheme="minorHAnsi"/>
          <w:i/>
        </w:rPr>
        <w:t>фасетной</w:t>
      </w:r>
      <w:proofErr w:type="spellEnd"/>
      <w:r w:rsidRPr="00A069B4">
        <w:rPr>
          <w:rFonts w:asciiTheme="minorHAnsi" w:hAnsiTheme="minorHAnsi"/>
          <w:i/>
        </w:rPr>
        <w:t xml:space="preserve"> системы классификации является сложность ее построения, так как необходимо учитывать все многообразие классификационных признаков.</w:t>
      </w:r>
    </w:p>
    <w:p w:rsidR="00A069B4" w:rsidRPr="00A069B4" w:rsidRDefault="00A069B4" w:rsidP="00A069B4">
      <w:pPr>
        <w:pStyle w:val="a3"/>
        <w:rPr>
          <w:rFonts w:asciiTheme="minorHAnsi" w:hAnsiTheme="minorHAnsi"/>
          <w:i/>
        </w:rPr>
      </w:pPr>
      <w:r w:rsidRPr="00A069B4">
        <w:rPr>
          <w:rFonts w:asciiTheme="minorHAnsi" w:hAnsiTheme="minorHAnsi"/>
          <w:i/>
        </w:rPr>
        <w:t>Для организации поиска информации, для ведения тезаурусов (словарей) эффективно используется дескрипторная (описательная) система классификации, язык которой приближается к естественному языку описания информационных объектов. Особенно широко она используется в библиотечной системе поиска.</w:t>
      </w:r>
    </w:p>
    <w:p w:rsidR="00A069B4" w:rsidRPr="00A069B4" w:rsidRDefault="00A069B4" w:rsidP="00A069B4">
      <w:pPr>
        <w:pStyle w:val="a3"/>
        <w:rPr>
          <w:rFonts w:asciiTheme="minorHAnsi" w:hAnsiTheme="minorHAnsi"/>
          <w:i/>
        </w:rPr>
      </w:pPr>
      <w:r w:rsidRPr="00A069B4">
        <w:rPr>
          <w:rFonts w:asciiTheme="minorHAnsi" w:hAnsiTheme="minorHAnsi"/>
          <w:b/>
          <w:bCs/>
          <w:i/>
        </w:rPr>
        <w:t>Дескрипторный метод классификации</w:t>
      </w:r>
      <w:r w:rsidRPr="00A069B4">
        <w:rPr>
          <w:rFonts w:asciiTheme="minorHAnsi" w:hAnsiTheme="minorHAnsi"/>
          <w:i/>
        </w:rPr>
        <w:t xml:space="preserve"> заключается в следующем:</w:t>
      </w:r>
    </w:p>
    <w:p w:rsidR="00A069B4" w:rsidRPr="00A069B4" w:rsidRDefault="00A069B4" w:rsidP="00A069B4">
      <w:pPr>
        <w:pStyle w:val="a3"/>
        <w:rPr>
          <w:rFonts w:asciiTheme="minorHAnsi" w:hAnsiTheme="minorHAnsi"/>
          <w:i/>
        </w:rPr>
      </w:pPr>
      <w:r w:rsidRPr="00A069B4">
        <w:rPr>
          <w:rFonts w:asciiTheme="minorHAnsi" w:hAnsiTheme="minorHAnsi"/>
          <w:i/>
        </w:rPr>
        <w:t xml:space="preserve">отбирается совокупность ключевых слов или словосочетаний, описывающих определенную предметную область или совокупность однородных объектов. </w:t>
      </w:r>
    </w:p>
    <w:p w:rsidR="00A069B4" w:rsidRPr="00A069B4" w:rsidRDefault="00A069B4" w:rsidP="00A069B4">
      <w:pPr>
        <w:pStyle w:val="a3"/>
        <w:rPr>
          <w:rFonts w:asciiTheme="minorHAnsi" w:hAnsiTheme="minorHAnsi"/>
          <w:i/>
        </w:rPr>
      </w:pPr>
      <w:r w:rsidRPr="00A069B4">
        <w:rPr>
          <w:rFonts w:asciiTheme="minorHAnsi" w:hAnsiTheme="minorHAnsi"/>
          <w:i/>
        </w:rPr>
        <w:t xml:space="preserve">выбранные ключевые слова и словосочетания подвергаются нормализации, т.е. из совокупности синонимов выбирается один или несколько наиболее </w:t>
      </w:r>
      <w:proofErr w:type="spellStart"/>
      <w:r w:rsidRPr="00A069B4">
        <w:rPr>
          <w:rFonts w:asciiTheme="minorHAnsi" w:hAnsiTheme="minorHAnsi"/>
          <w:i/>
        </w:rPr>
        <w:t>употребимых</w:t>
      </w:r>
      <w:proofErr w:type="spellEnd"/>
      <w:r w:rsidRPr="00A069B4">
        <w:rPr>
          <w:rFonts w:asciiTheme="minorHAnsi" w:hAnsiTheme="minorHAnsi"/>
          <w:i/>
        </w:rPr>
        <w:t xml:space="preserve">; </w:t>
      </w:r>
    </w:p>
    <w:p w:rsidR="00A069B4" w:rsidRPr="00A069B4" w:rsidRDefault="00A069B4" w:rsidP="00A069B4">
      <w:pPr>
        <w:pStyle w:val="a3"/>
        <w:rPr>
          <w:rFonts w:asciiTheme="minorHAnsi" w:hAnsiTheme="minorHAnsi"/>
          <w:i/>
        </w:rPr>
      </w:pPr>
      <w:r w:rsidRPr="00A069B4">
        <w:rPr>
          <w:rFonts w:asciiTheme="minorHAnsi" w:hAnsiTheme="minorHAnsi"/>
          <w:i/>
        </w:rPr>
        <w:t xml:space="preserve">создается словарь дескрипторов, т.е. словарь ключевых слов и словосочетаний, отобранных в результате процедуры нормализации. </w:t>
      </w:r>
    </w:p>
    <w:p w:rsidR="00A069B4" w:rsidRPr="00A069B4" w:rsidRDefault="00A069B4" w:rsidP="00A069B4">
      <w:pPr>
        <w:pStyle w:val="a3"/>
        <w:rPr>
          <w:rFonts w:asciiTheme="minorHAnsi" w:hAnsiTheme="minorHAnsi"/>
          <w:i/>
        </w:rPr>
      </w:pPr>
      <w:r w:rsidRPr="00A069B4">
        <w:rPr>
          <w:rFonts w:asciiTheme="minorHAnsi" w:hAnsiTheme="minorHAnsi"/>
          <w:i/>
        </w:rPr>
        <w:t xml:space="preserve">Классифицируем учебную деятельность в высшем учебном заведении. Ключевыми словами могут быть выбраны: студент, обучаемый, учащийся, преподаватель, учитель, педагог, лектор, ассистент, доцент, профессор, коллега, факультет, подразделение университета, аудитория, комната, лекция, практическое занятие, занятие и т.д. </w:t>
      </w:r>
    </w:p>
    <w:p w:rsidR="00A069B4" w:rsidRPr="00A069B4" w:rsidRDefault="00A069B4" w:rsidP="00A069B4">
      <w:pPr>
        <w:pStyle w:val="a3"/>
        <w:rPr>
          <w:rFonts w:asciiTheme="minorHAnsi" w:hAnsiTheme="minorHAnsi"/>
          <w:i/>
        </w:rPr>
      </w:pPr>
      <w:r w:rsidRPr="00A069B4">
        <w:rPr>
          <w:rFonts w:asciiTheme="minorHAnsi" w:hAnsiTheme="minorHAnsi"/>
          <w:i/>
        </w:rPr>
        <w:t xml:space="preserve">Среди указанных ключевых слов встречаются синонимы, </w:t>
      </w:r>
      <w:proofErr w:type="gramStart"/>
      <w:r w:rsidRPr="00A069B4">
        <w:rPr>
          <w:rFonts w:asciiTheme="minorHAnsi" w:hAnsiTheme="minorHAnsi"/>
          <w:i/>
        </w:rPr>
        <w:t>например</w:t>
      </w:r>
      <w:proofErr w:type="gramEnd"/>
      <w:r w:rsidRPr="00A069B4">
        <w:rPr>
          <w:rFonts w:asciiTheme="minorHAnsi" w:hAnsiTheme="minorHAnsi"/>
          <w:i/>
        </w:rPr>
        <w:t xml:space="preserve">: студент, обучаемый, учащийся, преподаватель, учитель, педагог, факультет, подразделение университета и т.д. </w:t>
      </w:r>
    </w:p>
    <w:p w:rsidR="00A069B4" w:rsidRPr="00A069B4" w:rsidRDefault="00A069B4" w:rsidP="00A069B4">
      <w:pPr>
        <w:pStyle w:val="a3"/>
        <w:rPr>
          <w:rFonts w:asciiTheme="minorHAnsi" w:hAnsiTheme="minorHAnsi"/>
          <w:i/>
        </w:rPr>
      </w:pPr>
      <w:r w:rsidRPr="00A069B4">
        <w:rPr>
          <w:rFonts w:asciiTheme="minorHAnsi" w:hAnsiTheme="minorHAnsi"/>
          <w:i/>
        </w:rPr>
        <w:t>После нормализации словарь дескрипторов будет состоять из следующих слов: студент, преподаватель, лектор, ассистент, доцент, профессор, факультет, аудитория, лекция, практическое занятие и т.д.</w:t>
      </w:r>
    </w:p>
    <w:p w:rsidR="00A069B4" w:rsidRPr="00A069B4" w:rsidRDefault="00A069B4" w:rsidP="00A069B4">
      <w:pPr>
        <w:pStyle w:val="a3"/>
        <w:rPr>
          <w:rFonts w:asciiTheme="minorHAnsi" w:hAnsiTheme="minorHAnsi"/>
          <w:i/>
        </w:rPr>
      </w:pPr>
      <w:r w:rsidRPr="00A069B4">
        <w:rPr>
          <w:rFonts w:asciiTheme="minorHAnsi" w:hAnsiTheme="minorHAnsi"/>
          <w:i/>
        </w:rPr>
        <w:t>Между дескрипторами устанавливаются связи, которые позволяют расширить область поиска информации. Связи могут быть трех видов:</w:t>
      </w:r>
    </w:p>
    <w:p w:rsidR="00A069B4" w:rsidRPr="00A069B4" w:rsidRDefault="00A069B4" w:rsidP="00A069B4">
      <w:pPr>
        <w:pStyle w:val="a3"/>
        <w:rPr>
          <w:rFonts w:asciiTheme="minorHAnsi" w:hAnsiTheme="minorHAnsi"/>
          <w:i/>
        </w:rPr>
      </w:pPr>
      <w:r w:rsidRPr="00A069B4">
        <w:rPr>
          <w:rFonts w:asciiTheme="minorHAnsi" w:hAnsiTheme="minorHAnsi"/>
          <w:i/>
        </w:rPr>
        <w:t>синонимические указывающие некоторую совокупность ключевых слов как синонимы;</w:t>
      </w:r>
    </w:p>
    <w:p w:rsidR="00A069B4" w:rsidRPr="00A069B4" w:rsidRDefault="00A069B4" w:rsidP="00A069B4">
      <w:pPr>
        <w:pStyle w:val="a3"/>
        <w:rPr>
          <w:rFonts w:asciiTheme="minorHAnsi" w:hAnsiTheme="minorHAnsi"/>
          <w:i/>
        </w:rPr>
      </w:pPr>
      <w:proofErr w:type="spellStart"/>
      <w:proofErr w:type="gramStart"/>
      <w:r w:rsidRPr="00A069B4">
        <w:rPr>
          <w:rFonts w:asciiTheme="minorHAnsi" w:hAnsiTheme="minorHAnsi"/>
          <w:i/>
        </w:rPr>
        <w:t>родо</w:t>
      </w:r>
      <w:proofErr w:type="spellEnd"/>
      <w:r w:rsidRPr="00A069B4">
        <w:rPr>
          <w:rFonts w:asciiTheme="minorHAnsi" w:hAnsiTheme="minorHAnsi"/>
          <w:i/>
        </w:rPr>
        <w:t>-видовые</w:t>
      </w:r>
      <w:proofErr w:type="gramEnd"/>
      <w:r w:rsidRPr="00A069B4">
        <w:rPr>
          <w:rFonts w:asciiTheme="minorHAnsi" w:hAnsiTheme="minorHAnsi"/>
          <w:i/>
        </w:rPr>
        <w:t>, отражающие включение некоторого класса объектов в более представительный класс;</w:t>
      </w:r>
    </w:p>
    <w:p w:rsidR="00A069B4" w:rsidRPr="00A069B4" w:rsidRDefault="00A069B4" w:rsidP="00A069B4">
      <w:pPr>
        <w:pStyle w:val="a3"/>
        <w:rPr>
          <w:rFonts w:asciiTheme="minorHAnsi" w:hAnsiTheme="minorHAnsi"/>
          <w:i/>
        </w:rPr>
      </w:pPr>
      <w:r w:rsidRPr="00A069B4">
        <w:rPr>
          <w:rFonts w:asciiTheme="minorHAnsi" w:hAnsiTheme="minorHAnsi"/>
          <w:i/>
        </w:rPr>
        <w:t>ассоциативные, соединяющие дескрипторы, обладающие общими свойствами.</w:t>
      </w:r>
    </w:p>
    <w:p w:rsidR="00A069B4" w:rsidRPr="00A069B4" w:rsidRDefault="00A069B4" w:rsidP="00A069B4">
      <w:pPr>
        <w:pStyle w:val="a3"/>
        <w:rPr>
          <w:rFonts w:asciiTheme="minorHAnsi" w:hAnsiTheme="minorHAnsi"/>
          <w:i/>
        </w:rPr>
      </w:pPr>
      <w:r w:rsidRPr="00A069B4">
        <w:rPr>
          <w:rFonts w:asciiTheme="minorHAnsi" w:hAnsiTheme="minorHAnsi"/>
          <w:i/>
        </w:rPr>
        <w:t>Синонимическая связь: студент – учащийся - обучаемый.</w:t>
      </w:r>
    </w:p>
    <w:p w:rsidR="00A069B4" w:rsidRPr="00A069B4" w:rsidRDefault="00A069B4" w:rsidP="00A069B4">
      <w:pPr>
        <w:pStyle w:val="a3"/>
        <w:rPr>
          <w:rFonts w:asciiTheme="minorHAnsi" w:hAnsiTheme="minorHAnsi"/>
          <w:i/>
        </w:rPr>
      </w:pPr>
      <w:proofErr w:type="spellStart"/>
      <w:proofErr w:type="gramStart"/>
      <w:r w:rsidRPr="00A069B4">
        <w:rPr>
          <w:rFonts w:asciiTheme="minorHAnsi" w:hAnsiTheme="minorHAnsi"/>
          <w:i/>
        </w:rPr>
        <w:t>Родо</w:t>
      </w:r>
      <w:proofErr w:type="spellEnd"/>
      <w:r w:rsidRPr="00A069B4">
        <w:rPr>
          <w:rFonts w:asciiTheme="minorHAnsi" w:hAnsiTheme="minorHAnsi"/>
          <w:i/>
        </w:rPr>
        <w:t>-видовая</w:t>
      </w:r>
      <w:proofErr w:type="gramEnd"/>
      <w:r w:rsidRPr="00A069B4">
        <w:rPr>
          <w:rFonts w:asciiTheme="minorHAnsi" w:hAnsiTheme="minorHAnsi"/>
          <w:i/>
        </w:rPr>
        <w:t xml:space="preserve"> связь: университет – факультет - кафедра. </w:t>
      </w:r>
    </w:p>
    <w:p w:rsidR="00AE1770" w:rsidRPr="00A069B4" w:rsidRDefault="00A069B4" w:rsidP="00A069B4">
      <w:pPr>
        <w:pStyle w:val="a3"/>
        <w:rPr>
          <w:rFonts w:asciiTheme="minorHAnsi" w:hAnsiTheme="minorHAnsi"/>
          <w:i/>
        </w:rPr>
      </w:pPr>
      <w:r w:rsidRPr="00A069B4">
        <w:rPr>
          <w:rFonts w:asciiTheme="minorHAnsi" w:hAnsiTheme="minorHAnsi"/>
          <w:i/>
        </w:rPr>
        <w:t>Ассоциативная связь: студент – экзамен – профессор - аудитория.</w:t>
      </w:r>
      <w:bookmarkStart w:id="0" w:name="_GoBack"/>
      <w:bookmarkEnd w:id="0"/>
    </w:p>
    <w:sectPr w:rsidR="00AE1770" w:rsidRPr="00A069B4" w:rsidSect="00A069B4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01BDB"/>
    <w:multiLevelType w:val="multilevel"/>
    <w:tmpl w:val="AFF00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A33C6D"/>
    <w:multiLevelType w:val="hybridMultilevel"/>
    <w:tmpl w:val="DEC01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C427BB"/>
    <w:multiLevelType w:val="multilevel"/>
    <w:tmpl w:val="C9F2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9D54C6"/>
    <w:multiLevelType w:val="hybridMultilevel"/>
    <w:tmpl w:val="E5EC0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865DBD"/>
    <w:multiLevelType w:val="multilevel"/>
    <w:tmpl w:val="C954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C7A"/>
    <w:rsid w:val="00052C58"/>
    <w:rsid w:val="000832FE"/>
    <w:rsid w:val="00104465"/>
    <w:rsid w:val="001A41BA"/>
    <w:rsid w:val="001F78CE"/>
    <w:rsid w:val="0029387A"/>
    <w:rsid w:val="00344A56"/>
    <w:rsid w:val="005B5D6A"/>
    <w:rsid w:val="005F5910"/>
    <w:rsid w:val="00684C7A"/>
    <w:rsid w:val="006B5195"/>
    <w:rsid w:val="0070036F"/>
    <w:rsid w:val="007B1019"/>
    <w:rsid w:val="007F531A"/>
    <w:rsid w:val="00872615"/>
    <w:rsid w:val="00887837"/>
    <w:rsid w:val="008A3808"/>
    <w:rsid w:val="008A3B1E"/>
    <w:rsid w:val="008B298B"/>
    <w:rsid w:val="00A069B4"/>
    <w:rsid w:val="00A55C6E"/>
    <w:rsid w:val="00A73CC6"/>
    <w:rsid w:val="00AE1770"/>
    <w:rsid w:val="00B8618A"/>
    <w:rsid w:val="00BD43A6"/>
    <w:rsid w:val="00C45D42"/>
    <w:rsid w:val="00DA51B3"/>
    <w:rsid w:val="00DA767B"/>
    <w:rsid w:val="00F60695"/>
    <w:rsid w:val="00FA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F6206B-6AD8-4BD9-984D-C53FF1DB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6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069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069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A06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069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A06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9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1789</Words>
  <Characters>10201</Characters>
  <Application>Microsoft Office Word</Application>
  <DocSecurity>0</DocSecurity>
  <Lines>85</Lines>
  <Paragraphs>23</Paragraphs>
  <ScaleCrop>false</ScaleCrop>
  <Company>SPecialiST RePack</Company>
  <LinksUpToDate>false</LinksUpToDate>
  <CharactersWithSpaces>11967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Опачанова</dc:creator>
  <cp:keywords/>
  <dc:description/>
  <cp:lastModifiedBy>Дарья Опачанова</cp:lastModifiedBy>
  <cp:revision>3</cp:revision>
  <dcterms:created xsi:type="dcterms:W3CDTF">2018-12-25T18:51:00Z</dcterms:created>
  <dcterms:modified xsi:type="dcterms:W3CDTF">2018-12-25T19:00:00Z</dcterms:modified>
</cp:coreProperties>
</file>