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E95F" w14:textId="6B912732" w:rsidR="00E13B2B" w:rsidRPr="002E5DFD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458A740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5943600" cy="0"/>
                <wp:effectExtent l="15240" t="22860" r="22860" b="152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BDCE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" strokeweight="2.25pt"/>
            </w:pict>
          </mc:Fallback>
        </mc:AlternateContent>
      </w:r>
    </w:p>
    <w:p w14:paraId="4B5DBF3F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2"/>
          <w:szCs w:val="22"/>
        </w:rPr>
      </w:pPr>
    </w:p>
    <w:p w14:paraId="667EB6A4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</w:rPr>
      </w:pPr>
      <w:r w:rsidRPr="002E5DFD">
        <w:rPr>
          <w:rStyle w:val="txtempstyle1"/>
          <w:rFonts w:ascii="Calibri" w:hAnsi="Calibri" w:cs="Calibri"/>
          <w:b/>
          <w:caps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616308D2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vsCode</w:t>
            </w:r>
            <w:proofErr w:type="spellEnd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0A10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58E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7777777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36C766F5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1AC5961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566688A8" w:rsidR="00CE0932" w:rsidRPr="005C7325" w:rsidRDefault="00A847DA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Successful Production Grade NLP (Natural Language Processing) based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chatbot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5C7325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C0C9F20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proofErr w:type="spellStart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>mo</w:t>
      </w:r>
      <w:proofErr w:type="spellEnd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1D80CD28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714B265C" w14:textId="37C907D9" w:rsidR="00A37147" w:rsidRPr="00565CA7" w:rsidRDefault="00A37147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18BC3F0A" w:rsidR="00E13B2B" w:rsidRPr="005C7325" w:rsidRDefault="00A847DA" w:rsidP="00A37147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452DF349" w14:textId="77777777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3168F3AB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43484B99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 (Function Apps), Azure DevOps, </w:t>
      </w:r>
      <w:proofErr w:type="spellStart"/>
      <w:r w:rsidR="00CE0932"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proofErr w:type="spellEnd"/>
    </w:p>
    <w:p w14:paraId="7490D45F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lastRenderedPageBreak/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proofErr w:type="spellStart"/>
      <w:r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proofErr w:type="spellStart"/>
      <w:r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06881B6A" w14:textId="1AFE4D6E" w:rsidR="00E13B2B" w:rsidRPr="009053B6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77777777" w:rsidR="001971D1" w:rsidRPr="009053B6" w:rsidRDefault="001971D1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8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884D08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7D00316D" w14:textId="77777777" w:rsidR="00E13B2B" w:rsidRDefault="00E13B2B" w:rsidP="00E13B2B">
      <w:pP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B7516D1" w14:textId="765FE486" w:rsidR="00E13B2B" w:rsidRDefault="00E13B2B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57CED70C" w14:textId="77777777" w:rsidR="009053B6" w:rsidRDefault="009053B6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30E19840" w14:textId="18EB9441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0A33B1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18EB91B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2041AF8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  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9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0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A0572C">
        <w:rPr>
          <w:rFonts w:ascii="Calibri" w:hAnsi="Calibri" w:cs="Calibri"/>
          <w:sz w:val="22"/>
          <w:szCs w:val="22"/>
        </w:rPr>
        <w:t>FlareCon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A0572C">
        <w:rPr>
          <w:rFonts w:ascii="Calibri" w:hAnsi="Calibri" w:cs="Calibri"/>
          <w:sz w:val="22"/>
          <w:szCs w:val="22"/>
        </w:rPr>
        <w:t>AirTable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A0572C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77777777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    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 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31FE531D" w14:textId="23E41D4F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1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12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</w:t>
      </w:r>
      <w:proofErr w:type="spellStart"/>
      <w:r w:rsidRPr="00DF1904">
        <w:rPr>
          <w:rFonts w:ascii="Calibri" w:hAnsi="Calibri" w:cs="Arial"/>
          <w:b/>
          <w:sz w:val="22"/>
          <w:szCs w:val="22"/>
        </w:rPr>
        <w:t>lege</w:t>
      </w:r>
      <w:proofErr w:type="spellEnd"/>
      <w:r>
        <w:rPr>
          <w:rFonts w:ascii="Calibri" w:hAnsi="Calibri" w:cs="Arial"/>
        </w:rPr>
        <w:t xml:space="preserve"> - </w:t>
      </w:r>
      <w:hyperlink r:id="rId13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14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186DEE2D" w14:textId="77777777" w:rsidR="00E13B2B" w:rsidRPr="002E5DFD" w:rsidRDefault="00E13B2B" w:rsidP="00E13B2B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62EA8F5E" w14:textId="77777777" w:rsidR="000C6E24" w:rsidRDefault="0082536B"/>
    <w:sectPr w:rsidR="000C6E24" w:rsidSect="001C6C1B">
      <w:headerReference w:type="first" r:id="rId15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FEA70" w14:textId="77777777" w:rsidR="0082536B" w:rsidRDefault="0082536B">
      <w:r>
        <w:separator/>
      </w:r>
    </w:p>
  </w:endnote>
  <w:endnote w:type="continuationSeparator" w:id="0">
    <w:p w14:paraId="36656EF1" w14:textId="77777777" w:rsidR="0082536B" w:rsidRDefault="0082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9891" w14:textId="77777777" w:rsidR="0082536B" w:rsidRDefault="0082536B">
      <w:r>
        <w:separator/>
      </w:r>
    </w:p>
  </w:footnote>
  <w:footnote w:type="continuationSeparator" w:id="0">
    <w:p w14:paraId="49DFD6D8" w14:textId="77777777" w:rsidR="0082536B" w:rsidRDefault="0082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F8AF" w14:textId="77777777" w:rsidR="00C05748" w:rsidRPr="00B72BAE" w:rsidRDefault="009053B6" w:rsidP="00DF1904">
    <w:pPr>
      <w:pStyle w:val="Header"/>
      <w:tabs>
        <w:tab w:val="clear" w:pos="8640"/>
      </w:tabs>
      <w:ind w:left="720"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Byron@Dashinja.com</w:t>
    </w:r>
  </w:p>
  <w:p w14:paraId="3F8F1E3A" w14:textId="77777777" w:rsidR="00C05748" w:rsidRPr="00B72BAE" w:rsidRDefault="009053B6" w:rsidP="00DF1904">
    <w:pPr>
      <w:pStyle w:val="Header"/>
      <w:ind w:left="720"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Pr="00B72BAE">
      <w:rPr>
        <w:rFonts w:ascii="Arial" w:hAnsi="Arial" w:cs="Arial"/>
      </w:rPr>
      <w:t>Charlotte, NC</w:t>
    </w:r>
  </w:p>
  <w:p w14:paraId="708769F0" w14:textId="77777777" w:rsidR="004916B8" w:rsidRPr="00B72BAE" w:rsidRDefault="009053B6" w:rsidP="00DF1904">
    <w:pPr>
      <w:pStyle w:val="Header"/>
      <w:ind w:left="720" w:right="29"/>
      <w:rPr>
        <w:rFonts w:ascii="Arial" w:hAnsi="Arial" w:cs="Arial"/>
      </w:rPr>
    </w:pPr>
    <w:proofErr w:type="spellStart"/>
    <w:r w:rsidRPr="00DF1904">
      <w:rPr>
        <w:rFonts w:ascii="Arial" w:hAnsi="Arial" w:cs="Arial"/>
        <w:b/>
      </w:rPr>
      <w:t>Github</w:t>
    </w:r>
    <w:proofErr w:type="spellEnd"/>
    <w:r w:rsidRPr="00DF1904">
      <w:rPr>
        <w:rFonts w:ascii="Arial" w:hAnsi="Arial" w:cs="Arial"/>
        <w:b/>
      </w:rPr>
      <w:t>:</w:t>
    </w:r>
    <w:r>
      <w:rPr>
        <w:rFonts w:ascii="Arial" w:hAnsi="Arial" w:cs="Arial"/>
      </w:rPr>
      <w:t xml:space="preserve"> github.com/</w:t>
    </w:r>
    <w:proofErr w:type="spellStart"/>
    <w:r>
      <w:rPr>
        <w:rFonts w:ascii="Arial" w:hAnsi="Arial" w:cs="Arial"/>
      </w:rPr>
      <w:t>Dashinja</w:t>
    </w:r>
    <w:proofErr w:type="spellEnd"/>
    <w:r>
      <w:rPr>
        <w:rFonts w:ascii="Arial" w:hAnsi="Arial" w:cs="Arial"/>
      </w:rPr>
      <w:t xml:space="preserve">                                                                       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1971D1"/>
    <w:rsid w:val="004342D2"/>
    <w:rsid w:val="004532A8"/>
    <w:rsid w:val="00491A59"/>
    <w:rsid w:val="004B7F35"/>
    <w:rsid w:val="00565CA7"/>
    <w:rsid w:val="005B049B"/>
    <w:rsid w:val="005C7325"/>
    <w:rsid w:val="005D5FFC"/>
    <w:rsid w:val="006613D6"/>
    <w:rsid w:val="00682CF2"/>
    <w:rsid w:val="007D3DB9"/>
    <w:rsid w:val="0082536B"/>
    <w:rsid w:val="008A7EC3"/>
    <w:rsid w:val="009053B6"/>
    <w:rsid w:val="00A37147"/>
    <w:rsid w:val="00A847DA"/>
    <w:rsid w:val="00AF6997"/>
    <w:rsid w:val="00CB0F63"/>
    <w:rsid w:val="00CE0932"/>
    <w:rsid w:val="00E13B2B"/>
    <w:rsid w:val="00F57AFF"/>
    <w:rsid w:val="00F641D8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sonian.com/2018-holiday-gala/" TargetMode="External"/><Relationship Id="rId13" Type="http://schemas.openxmlformats.org/officeDocument/2006/relationships/hyperlink" Target="https://puffroi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12" Type="http://schemas.openxmlformats.org/officeDocument/2006/relationships/hyperlink" Target="https://github.com/dashinja/maid-bot/blob/master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id-bots.herokuap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14" Type="http://schemas.openxmlformats.org/officeDocument/2006/relationships/hyperlink" Target="https://dashinja.github.io/recipecipr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3</cp:revision>
  <dcterms:created xsi:type="dcterms:W3CDTF">2021-01-15T05:10:00Z</dcterms:created>
  <dcterms:modified xsi:type="dcterms:W3CDTF">2021-01-15T05:49:00Z</dcterms:modified>
</cp:coreProperties>
</file>