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quarterly-update-guide"/>
    <w:p>
      <w:pPr>
        <w:pStyle w:val="Heading1"/>
      </w:pPr>
      <w:r>
        <w:t xml:space="preserve">Quarterly Update Guide</w:t>
      </w:r>
    </w:p>
    <w:bookmarkStart w:id="20" w:name="Xf8c0f4ee61c7dc43183712cd0fc1854b228ed00"/>
    <w:p>
      <w:pPr>
        <w:pStyle w:val="Heading2"/>
      </w:pPr>
      <w:r>
        <w:t xml:space="preserve">Framework for Maintaining Compliance Between Surveys</w:t>
      </w:r>
    </w:p>
    <w:p>
      <w:pPr>
        <w:pStyle w:val="FirstParagraph"/>
      </w:pPr>
      <w:r>
        <w:rPr>
          <w:bCs/>
          <w:b/>
        </w:rPr>
        <w:t xml:space="preserve">Product:</w:t>
      </w:r>
      <w:r>
        <w:t xml:space="preserve"> </w:t>
      </w:r>
      <w:r>
        <w:t xml:space="preserve">Ambulatory Surgery Center Compliance Manual — Tier 2</w:t>
      </w:r>
      <w:r>
        <w:br/>
      </w:r>
      <w:r>
        <w:rPr>
          <w:bCs/>
          <w:b/>
        </w:rPr>
        <w:t xml:space="preserve">Version:</w:t>
      </w:r>
      <w:r>
        <w:t xml:space="preserve"> </w:t>
      </w:r>
      <w:r>
        <w:t xml:space="preserve">1.0</w:t>
      </w:r>
      <w:r>
        <w:br/>
      </w:r>
      <w:r>
        <w:rPr>
          <w:bCs/>
          <w:b/>
        </w:rPr>
        <w:t xml:space="preserve">Applicable Standards:</w:t>
      </w:r>
      <w:r>
        <w:t xml:space="preserve"> </w:t>
      </w:r>
      <w:r>
        <w:t xml:space="preserve">CMS Conditions for Coverage (42 CFR Part 416), AAAHC Standards, State Requirements</w:t>
      </w:r>
    </w:p>
    <w:p>
      <w:r>
        <w:pict>
          <v:rect style="width:0;height:1.5pt" o:hralign="center" o:hrstd="t" o:hr="t"/>
        </w:pict>
      </w:r>
    </w:p>
    <w:bookmarkEnd w:id="20"/>
    <w:bookmarkStart w:id="21" w:name="purpose"/>
    <w:p>
      <w:pPr>
        <w:pStyle w:val="Heading2"/>
      </w:pPr>
      <w:r>
        <w:t xml:space="preserve">Purpose</w:t>
      </w:r>
    </w:p>
    <w:p>
      <w:pPr>
        <w:pStyle w:val="FirstParagraph"/>
      </w:pPr>
      <w:r>
        <w:t xml:space="preserve">Accreditation surveys happen every 3 years. The 1,095 days between surveys are where compliance either thrives or erodes. This guide provides a structured quarterly framework to ensure your ASC maintains survey-readiness every day — not just the week before surveyors arrive.</w:t>
      </w:r>
    </w:p>
    <w:p>
      <w:pPr>
        <w:pStyle w:val="BlockText"/>
      </w:pPr>
      <w:r>
        <w:rPr>
          <w:bCs/>
          <w:b/>
        </w:rPr>
        <w:t xml:space="preserve">For Small Teams:</w:t>
      </w:r>
      <w:r>
        <w:t xml:space="preserve"> </w:t>
      </w:r>
      <w:r>
        <w:t xml:space="preserve">This guide is designed to take 4–6 hours per quarter to complete. That’s roughly 90 minutes per month dedicated to proactive compliance maintenance. Schedule it. Protect it. Your Medicare certification depends on it.</w:t>
      </w:r>
    </w:p>
    <w:p>
      <w:r>
        <w:pict>
          <v:rect style="width:0;height:1.5pt" o:hralign="center" o:hrstd="t" o:hr="t"/>
        </w:pict>
      </w:r>
    </w:p>
    <w:bookmarkEnd w:id="21"/>
    <w:bookmarkStart w:id="22" w:name="quarterly-cycle-overview"/>
    <w:p>
      <w:pPr>
        <w:pStyle w:val="Heading2"/>
      </w:pPr>
      <w:r>
        <w:t xml:space="preserve">Quarterly Cycle Overview</w:t>
      </w:r>
    </w:p>
    <w:tbl>
      <w:tblPr>
        <w:tblStyle w:val="Table"/>
        <w:tblW w:type="pct" w:w="5000"/>
        <w:tblLook w:firstRow="1" w:lastRow="0" w:firstColumn="0" w:lastColumn="0" w:noHBand="0" w:noVBand="0" w:val="0020"/>
      </w:tblPr>
      <w:tblGrid>
        <w:gridCol w:w="1296"/>
        <w:gridCol w:w="1728"/>
        <w:gridCol w:w="2448"/>
        <w:gridCol w:w="2448"/>
      </w:tblGrid>
      <w:tr>
        <w:trPr>
          <w:tblHeader w:val="true"/>
        </w:trPr>
        <w:tc>
          <w:tcPr/>
          <w:p>
            <w:pPr>
              <w:pStyle w:val="Compact"/>
              <w:jc w:val="left"/>
            </w:pPr>
            <w:r>
              <w:t xml:space="preserve">Quarter</w:t>
            </w:r>
          </w:p>
        </w:tc>
        <w:tc>
          <w:tcPr/>
          <w:p>
            <w:pPr>
              <w:pStyle w:val="Compact"/>
              <w:jc w:val="left"/>
            </w:pPr>
            <w:r>
              <w:t xml:space="preserve">Focus Theme</w:t>
            </w:r>
          </w:p>
        </w:tc>
        <w:tc>
          <w:tcPr/>
          <w:p>
            <w:pPr>
              <w:pStyle w:val="Compact"/>
              <w:jc w:val="left"/>
            </w:pPr>
            <w:r>
              <w:t xml:space="preserve">Self-Audit Focus</w:t>
            </w:r>
          </w:p>
        </w:tc>
        <w:tc>
          <w:tcPr/>
          <w:p>
            <w:pPr>
              <w:pStyle w:val="Compact"/>
              <w:jc w:val="left"/>
            </w:pPr>
            <w:r>
              <w:t xml:space="preserve">Key Deliverables</w:t>
            </w:r>
          </w:p>
        </w:tc>
      </w:tr>
      <w:tr>
        <w:tc>
          <w:tcPr/>
          <w:p>
            <w:pPr>
              <w:pStyle w:val="Compact"/>
              <w:jc w:val="left"/>
            </w:pPr>
            <w:r>
              <w:rPr>
                <w:bCs/>
                <w:b/>
              </w:rPr>
              <w:t xml:space="preserve">Q1</w:t>
            </w:r>
            <w:r>
              <w:t xml:space="preserve"> </w:t>
            </w:r>
            <w:r>
              <w:t xml:space="preserve">(Jan–Mar)</w:t>
            </w:r>
          </w:p>
        </w:tc>
        <w:tc>
          <w:tcPr/>
          <w:p>
            <w:pPr>
              <w:pStyle w:val="Compact"/>
              <w:jc w:val="left"/>
            </w:pPr>
            <w:r>
              <w:t xml:space="preserve">Infection Control &amp; Safety</w:t>
            </w:r>
          </w:p>
        </w:tc>
        <w:tc>
          <w:tcPr/>
          <w:p>
            <w:pPr>
              <w:pStyle w:val="Compact"/>
              <w:jc w:val="left"/>
            </w:pPr>
            <w:r>
              <w:t xml:space="preserve">IC program, sterilization, environment</w:t>
            </w:r>
          </w:p>
        </w:tc>
        <w:tc>
          <w:tcPr/>
          <w:p>
            <w:pPr>
              <w:pStyle w:val="Compact"/>
              <w:jc w:val="left"/>
            </w:pPr>
            <w:r>
              <w:t xml:space="preserve">IC risk assessment update, fire drill, OSHA review</w:t>
            </w:r>
          </w:p>
        </w:tc>
      </w:tr>
      <w:tr>
        <w:tc>
          <w:tcPr/>
          <w:p>
            <w:pPr>
              <w:pStyle w:val="Compact"/>
              <w:jc w:val="left"/>
            </w:pPr>
            <w:r>
              <w:rPr>
                <w:bCs/>
                <w:b/>
              </w:rPr>
              <w:t xml:space="preserve">Q2</w:t>
            </w:r>
            <w:r>
              <w:t xml:space="preserve"> </w:t>
            </w:r>
            <w:r>
              <w:t xml:space="preserve">(Apr–Jun)</w:t>
            </w:r>
          </w:p>
        </w:tc>
        <w:tc>
          <w:tcPr/>
          <w:p>
            <w:pPr>
              <w:pStyle w:val="Compact"/>
              <w:jc w:val="left"/>
            </w:pPr>
            <w:r>
              <w:t xml:space="preserve">Clinical Operations &amp; Records</w:t>
            </w:r>
          </w:p>
        </w:tc>
        <w:tc>
          <w:tcPr/>
          <w:p>
            <w:pPr>
              <w:pStyle w:val="Compact"/>
              <w:jc w:val="left"/>
            </w:pPr>
            <w:r>
              <w:t xml:space="preserve">Surgical services, medical records, medications</w:t>
            </w:r>
          </w:p>
        </w:tc>
        <w:tc>
          <w:tcPr/>
          <w:p>
            <w:pPr>
              <w:pStyle w:val="Compact"/>
              <w:jc w:val="left"/>
            </w:pPr>
            <w:r>
              <w:t xml:space="preserve">Chart audit, medication audit, credential file review</w:t>
            </w:r>
          </w:p>
        </w:tc>
      </w:tr>
      <w:tr>
        <w:tc>
          <w:tcPr/>
          <w:p>
            <w:pPr>
              <w:pStyle w:val="Compact"/>
              <w:jc w:val="left"/>
            </w:pPr>
            <w:r>
              <w:rPr>
                <w:bCs/>
                <w:b/>
              </w:rPr>
              <w:t xml:space="preserve">Q3</w:t>
            </w:r>
            <w:r>
              <w:t xml:space="preserve"> </w:t>
            </w:r>
            <w:r>
              <w:t xml:space="preserve">(Jul–Sep)</w:t>
            </w:r>
          </w:p>
        </w:tc>
        <w:tc>
          <w:tcPr/>
          <w:p>
            <w:pPr>
              <w:pStyle w:val="Compact"/>
              <w:jc w:val="left"/>
            </w:pPr>
            <w:r>
              <w:t xml:space="preserve">Staff &amp; Quality</w:t>
            </w:r>
          </w:p>
        </w:tc>
        <w:tc>
          <w:tcPr/>
          <w:p>
            <w:pPr>
              <w:pStyle w:val="Compact"/>
              <w:jc w:val="left"/>
            </w:pPr>
            <w:r>
              <w:t xml:space="preserve">Training, QAPI, peer review</w:t>
            </w:r>
          </w:p>
        </w:tc>
        <w:tc>
          <w:tcPr/>
          <w:p>
            <w:pPr>
              <w:pStyle w:val="Compact"/>
              <w:jc w:val="left"/>
            </w:pPr>
            <w:r>
              <w:t xml:space="preserve">Training gap closure, QAPI project review, competency validation</w:t>
            </w:r>
          </w:p>
        </w:tc>
      </w:tr>
      <w:tr>
        <w:tc>
          <w:tcPr/>
          <w:p>
            <w:pPr>
              <w:pStyle w:val="Compact"/>
              <w:jc w:val="left"/>
            </w:pPr>
            <w:r>
              <w:rPr>
                <w:bCs/>
                <w:b/>
              </w:rPr>
              <w:t xml:space="preserve">Q4</w:t>
            </w:r>
            <w:r>
              <w:t xml:space="preserve"> </w:t>
            </w:r>
            <w:r>
              <w:t xml:space="preserve">(Oct–Dec)</w:t>
            </w:r>
          </w:p>
        </w:tc>
        <w:tc>
          <w:tcPr/>
          <w:p>
            <w:pPr>
              <w:pStyle w:val="Compact"/>
              <w:jc w:val="left"/>
            </w:pPr>
            <w:r>
              <w:t xml:space="preserve">Survey Prep &amp; Annual Review</w:t>
            </w:r>
          </w:p>
        </w:tc>
        <w:tc>
          <w:tcPr/>
          <w:p>
            <w:pPr>
              <w:pStyle w:val="Compact"/>
              <w:jc w:val="left"/>
            </w:pPr>
            <w:r>
              <w:t xml:space="preserve">Full mock survey, policy review, annual reporting</w:t>
            </w:r>
          </w:p>
        </w:tc>
        <w:tc>
          <w:tcPr/>
          <w:p>
            <w:pPr>
              <w:pStyle w:val="Compact"/>
              <w:jc w:val="left"/>
            </w:pPr>
            <w:r>
              <w:t xml:space="preserve">Mock survey, policy updates, annual compliance report</w:t>
            </w:r>
          </w:p>
        </w:tc>
      </w:tr>
    </w:tbl>
    <w:p>
      <w:r>
        <w:pict>
          <v:rect style="width:0;height:1.5pt" o:hralign="center" o:hrstd="t" o:hr="t"/>
        </w:pict>
      </w:r>
    </w:p>
    <w:bookmarkEnd w:id="22"/>
    <w:bookmarkStart w:id="28" w:name="X985bc7151fd37a064740d173920b5d6a575a174"/>
    <w:p>
      <w:pPr>
        <w:pStyle w:val="Heading2"/>
      </w:pPr>
      <w:r>
        <w:t xml:space="preserve">Q1: Infection Control &amp; Safety (January – March)</w:t>
      </w:r>
    </w:p>
    <w:bookmarkStart w:id="26" w:name="q1-self-audit-checklist"/>
    <w:p>
      <w:pPr>
        <w:pStyle w:val="Heading3"/>
      </w:pPr>
      <w:r>
        <w:t xml:space="preserve">Q1 Self-Audit Checklist</w:t>
      </w:r>
    </w:p>
    <w:bookmarkStart w:id="23" w:name="infection-control-program"/>
    <w:p>
      <w:pPr>
        <w:pStyle w:val="Heading4"/>
      </w:pPr>
      <w:r>
        <w:t xml:space="preserve">Infection Control Program</w:t>
      </w:r>
    </w:p>
    <w:tbl>
      <w:tblPr>
        <w:tblStyle w:val="Table"/>
        <w:tblW w:type="pct" w:w="5000"/>
        <w:tblLook w:firstRow="1" w:lastRow="0" w:firstColumn="0" w:lastColumn="0" w:noHBand="0" w:noVBand="0" w:val="0020"/>
      </w:tblPr>
      <w:tblGrid>
        <w:gridCol w:w="349"/>
        <w:gridCol w:w="1281"/>
        <w:gridCol w:w="1048"/>
        <w:gridCol w:w="1281"/>
        <w:gridCol w:w="2212"/>
        <w:gridCol w:w="1747"/>
      </w:tblGrid>
      <w:tr>
        <w:trPr>
          <w:tblHeader w:val="true"/>
        </w:trPr>
        <w:tc>
          <w:tcPr/>
          <w:p>
            <w:pPr>
              <w:pStyle w:val="Compact"/>
              <w:jc w:val="left"/>
            </w:pPr>
            <w:r>
              <w:t xml:space="preserve">#</w:t>
            </w:r>
          </w:p>
        </w:tc>
        <w:tc>
          <w:tcPr/>
          <w:p>
            <w:pPr>
              <w:pStyle w:val="Compact"/>
              <w:jc w:val="left"/>
            </w:pPr>
            <w:r>
              <w:t xml:space="preserve">Audit Item</w:t>
            </w:r>
          </w:p>
        </w:tc>
        <w:tc>
          <w:tcPr/>
          <w:p>
            <w:pPr>
              <w:pStyle w:val="Compact"/>
              <w:jc w:val="left"/>
            </w:pPr>
            <w:r>
              <w:t xml:space="preserve">CMS Ref</w:t>
            </w:r>
          </w:p>
        </w:tc>
        <w:tc>
          <w:tcPr/>
          <w:p>
            <w:pPr>
              <w:pStyle w:val="Compact"/>
              <w:jc w:val="left"/>
            </w:pPr>
            <w:r>
              <w:t xml:space="preserve">Compliant?</w:t>
            </w:r>
          </w:p>
        </w:tc>
        <w:tc>
          <w:tcPr/>
          <w:p>
            <w:pPr>
              <w:pStyle w:val="Compact"/>
              <w:jc w:val="left"/>
            </w:pPr>
            <w:r>
              <w:t xml:space="preserve">Evidence Reviewed</w:t>
            </w:r>
          </w:p>
        </w:tc>
        <w:tc>
          <w:tcPr/>
          <w:p>
            <w:pPr>
              <w:pStyle w:val="Compact"/>
              <w:jc w:val="left"/>
            </w:pPr>
            <w:r>
              <w:t xml:space="preserve">Action Needed</w:t>
            </w:r>
          </w:p>
        </w:tc>
      </w:tr>
      <w:tr>
        <w:tc>
          <w:tcPr/>
          <w:p>
            <w:pPr>
              <w:pStyle w:val="Compact"/>
              <w:jc w:val="left"/>
            </w:pPr>
            <w:r>
              <w:t xml:space="preserve">1</w:t>
            </w:r>
          </w:p>
        </w:tc>
        <w:tc>
          <w:tcPr/>
          <w:p>
            <w:pPr>
              <w:pStyle w:val="Compact"/>
              <w:jc w:val="left"/>
            </w:pPr>
            <w:r>
              <w:t xml:space="preserve">IC Officer appointment current and documented</w:t>
            </w:r>
          </w:p>
        </w:tc>
        <w:tc>
          <w:tcPr/>
          <w:p>
            <w:pPr>
              <w:pStyle w:val="Compact"/>
              <w:jc w:val="left"/>
            </w:pPr>
            <w:r>
              <w:t xml:space="preserve">§416.51(a)</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IC risk assessment completed within last 12 months</w:t>
            </w:r>
          </w:p>
        </w:tc>
        <w:tc>
          <w:tcPr/>
          <w:p>
            <w:pPr>
              <w:pStyle w:val="Compact"/>
              <w:jc w:val="left"/>
            </w:pPr>
            <w:r>
              <w:t xml:space="preserve">§416.51</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Infection surveillance data collected monthly for Q4</w:t>
            </w:r>
          </w:p>
        </w:tc>
        <w:tc>
          <w:tcPr/>
          <w:p>
            <w:pPr>
              <w:pStyle w:val="Compact"/>
              <w:jc w:val="left"/>
            </w:pPr>
            <w:r>
              <w:t xml:space="preserve">§416.51(a)</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SSI rates calculated and benchmarked</w:t>
            </w:r>
          </w:p>
        </w:tc>
        <w:tc>
          <w:tcPr/>
          <w:p>
            <w:pPr>
              <w:pStyle w:val="Compact"/>
              <w:jc w:val="left"/>
            </w:pPr>
            <w:r>
              <w:t xml:space="preserve">§416.51</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IC committee met in Q4 (minutes on file)</w:t>
            </w:r>
          </w:p>
        </w:tc>
        <w:tc>
          <w:tcPr/>
          <w:p>
            <w:pPr>
              <w:pStyle w:val="Compact"/>
              <w:jc w:val="left"/>
            </w:pPr>
            <w:r>
              <w:t xml:space="preserve">§416.51</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6</w:t>
            </w:r>
          </w:p>
        </w:tc>
        <w:tc>
          <w:tcPr/>
          <w:p>
            <w:pPr>
              <w:pStyle w:val="Compact"/>
              <w:jc w:val="left"/>
            </w:pPr>
            <w:r>
              <w:t xml:space="preserve">Hand hygiene compliance monitored (Q4 data available)</w:t>
            </w:r>
          </w:p>
        </w:tc>
        <w:tc>
          <w:tcPr/>
          <w:p>
            <w:pPr>
              <w:pStyle w:val="Compact"/>
              <w:jc w:val="left"/>
            </w:pPr>
            <w:r>
              <w:t xml:space="preserve">§416.51</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Hand hygiene compliance ≥ 90%</w:t>
            </w:r>
          </w:p>
        </w:tc>
        <w:tc>
          <w:tcPr/>
          <w:p>
            <w:pPr>
              <w:pStyle w:val="Compact"/>
              <w:jc w:val="left"/>
            </w:pPr>
            <w:r>
              <w:t xml:space="preserve">§416.51</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Antibiotic stewardship activities documented</w:t>
            </w:r>
          </w:p>
        </w:tc>
        <w:tc>
          <w:tcPr/>
          <w:p>
            <w:pPr>
              <w:pStyle w:val="Compact"/>
              <w:jc w:val="left"/>
            </w:pPr>
            <w:r>
              <w:t xml:space="preserve">§416.51</w:t>
            </w:r>
          </w:p>
        </w:tc>
        <w:tc>
          <w:tcPr/>
          <w:p>
            <w:pPr>
              <w:pStyle w:val="Compact"/>
              <w:jc w:val="left"/>
            </w:pPr>
            <w:r>
              <w:t xml:space="preserve">☐ Y ☐ N</w:t>
            </w:r>
          </w:p>
        </w:tc>
        <w:tc>
          <w:tcPr/>
          <w:p>
            <w:pPr>
              <w:pStyle w:val="Compact"/>
            </w:pPr>
          </w:p>
        </w:tc>
        <w:tc>
          <w:tcPr/>
          <w:p>
            <w:pPr>
              <w:pStyle w:val="Compact"/>
            </w:pPr>
          </w:p>
        </w:tc>
      </w:tr>
    </w:tbl>
    <w:bookmarkEnd w:id="23"/>
    <w:bookmarkStart w:id="24" w:name="sterilization-processing"/>
    <w:p>
      <w:pPr>
        <w:pStyle w:val="Heading4"/>
      </w:pPr>
      <w:r>
        <w:t xml:space="preserve">Sterilization &amp; Processing</w:t>
      </w:r>
    </w:p>
    <w:tbl>
      <w:tblPr>
        <w:tblStyle w:val="Table"/>
        <w:tblW w:type="pct" w:w="5000"/>
        <w:tblLook w:firstRow="1" w:lastRow="0" w:firstColumn="0" w:lastColumn="0" w:noHBand="0" w:noVBand="0" w:val="0020"/>
      </w:tblPr>
      <w:tblGrid>
        <w:gridCol w:w="349"/>
        <w:gridCol w:w="1281"/>
        <w:gridCol w:w="1048"/>
        <w:gridCol w:w="1281"/>
        <w:gridCol w:w="2212"/>
        <w:gridCol w:w="1747"/>
      </w:tblGrid>
      <w:tr>
        <w:trPr>
          <w:tblHeader w:val="true"/>
        </w:trPr>
        <w:tc>
          <w:tcPr/>
          <w:p>
            <w:pPr>
              <w:pStyle w:val="Compact"/>
              <w:jc w:val="left"/>
            </w:pPr>
            <w:r>
              <w:t xml:space="preserve">#</w:t>
            </w:r>
          </w:p>
        </w:tc>
        <w:tc>
          <w:tcPr/>
          <w:p>
            <w:pPr>
              <w:pStyle w:val="Compact"/>
              <w:jc w:val="left"/>
            </w:pPr>
            <w:r>
              <w:t xml:space="preserve">Audit Item</w:t>
            </w:r>
          </w:p>
        </w:tc>
        <w:tc>
          <w:tcPr/>
          <w:p>
            <w:pPr>
              <w:pStyle w:val="Compact"/>
              <w:jc w:val="left"/>
            </w:pPr>
            <w:r>
              <w:t xml:space="preserve">CMS Ref</w:t>
            </w:r>
          </w:p>
        </w:tc>
        <w:tc>
          <w:tcPr/>
          <w:p>
            <w:pPr>
              <w:pStyle w:val="Compact"/>
              <w:jc w:val="left"/>
            </w:pPr>
            <w:r>
              <w:t xml:space="preserve">Compliant?</w:t>
            </w:r>
          </w:p>
        </w:tc>
        <w:tc>
          <w:tcPr/>
          <w:p>
            <w:pPr>
              <w:pStyle w:val="Compact"/>
              <w:jc w:val="left"/>
            </w:pPr>
            <w:r>
              <w:t xml:space="preserve">Evidence Reviewed</w:t>
            </w:r>
          </w:p>
        </w:tc>
        <w:tc>
          <w:tcPr/>
          <w:p>
            <w:pPr>
              <w:pStyle w:val="Compact"/>
              <w:jc w:val="left"/>
            </w:pPr>
            <w:r>
              <w:t xml:space="preserve">Action Needed</w:t>
            </w:r>
          </w:p>
        </w:tc>
      </w:tr>
      <w:tr>
        <w:tc>
          <w:tcPr/>
          <w:p>
            <w:pPr>
              <w:pStyle w:val="Compact"/>
              <w:jc w:val="left"/>
            </w:pPr>
            <w:r>
              <w:t xml:space="preserve">9</w:t>
            </w:r>
          </w:p>
        </w:tc>
        <w:tc>
          <w:tcPr/>
          <w:p>
            <w:pPr>
              <w:pStyle w:val="Compact"/>
              <w:jc w:val="left"/>
            </w:pPr>
            <w:r>
              <w:t xml:space="preserve">Biological indicator logs current (weekly minimum)</w:t>
            </w:r>
          </w:p>
        </w:tc>
        <w:tc>
          <w:tcPr/>
          <w:p>
            <w:pPr>
              <w:pStyle w:val="Compact"/>
              <w:jc w:val="left"/>
            </w:pPr>
            <w:r>
              <w:t xml:space="preserve">§416.51</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All BI results negative (or failures with documented corrective action)</w:t>
            </w:r>
          </w:p>
        </w:tc>
        <w:tc>
          <w:tcPr/>
          <w:p>
            <w:pPr>
              <w:pStyle w:val="Compact"/>
              <w:jc w:val="left"/>
            </w:pPr>
            <w:r>
              <w:t xml:space="preserve">§416.51</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11</w:t>
            </w:r>
          </w:p>
        </w:tc>
        <w:tc>
          <w:tcPr/>
          <w:p>
            <w:pPr>
              <w:pStyle w:val="Compact"/>
              <w:jc w:val="left"/>
            </w:pPr>
            <w:r>
              <w:t xml:space="preserve">Bowie-Dick tests daily (prevacuum sterilizers)</w:t>
            </w:r>
          </w:p>
        </w:tc>
        <w:tc>
          <w:tcPr/>
          <w:p>
            <w:pPr>
              <w:pStyle w:val="Compact"/>
              <w:jc w:val="left"/>
            </w:pPr>
            <w:r>
              <w:t xml:space="preserve">§416.51</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12</w:t>
            </w:r>
          </w:p>
        </w:tc>
        <w:tc>
          <w:tcPr/>
          <w:p>
            <w:pPr>
              <w:pStyle w:val="Compact"/>
              <w:jc w:val="left"/>
            </w:pPr>
            <w:r>
              <w:t xml:space="preserve">IUSS usage reviewed (trending, appropriateness)</w:t>
            </w:r>
          </w:p>
        </w:tc>
        <w:tc>
          <w:tcPr/>
          <w:p>
            <w:pPr>
              <w:pStyle w:val="Compact"/>
              <w:jc w:val="left"/>
            </w:pPr>
            <w:r>
              <w:t xml:space="preserve">§416.51</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13</w:t>
            </w:r>
          </w:p>
        </w:tc>
        <w:tc>
          <w:tcPr/>
          <w:p>
            <w:pPr>
              <w:pStyle w:val="Compact"/>
              <w:jc w:val="left"/>
            </w:pPr>
            <w:r>
              <w:t xml:space="preserve">HLD logs current with MEC testing documented</w:t>
            </w:r>
          </w:p>
        </w:tc>
        <w:tc>
          <w:tcPr/>
          <w:p>
            <w:pPr>
              <w:pStyle w:val="Compact"/>
              <w:jc w:val="left"/>
            </w:pPr>
            <w:r>
              <w:t xml:space="preserve">§416.51</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14</w:t>
            </w:r>
          </w:p>
        </w:tc>
        <w:tc>
          <w:tcPr/>
          <w:p>
            <w:pPr>
              <w:pStyle w:val="Compact"/>
              <w:jc w:val="left"/>
            </w:pPr>
            <w:r>
              <w:t xml:space="preserve">Manufacturer IFU on file for all reprocessed instruments</w:t>
            </w:r>
          </w:p>
        </w:tc>
        <w:tc>
          <w:tcPr/>
          <w:p>
            <w:pPr>
              <w:pStyle w:val="Compact"/>
              <w:jc w:val="left"/>
            </w:pPr>
            <w:r>
              <w:t xml:space="preserve">§416.51</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15</w:t>
            </w:r>
          </w:p>
        </w:tc>
        <w:tc>
          <w:tcPr/>
          <w:p>
            <w:pPr>
              <w:pStyle w:val="Compact"/>
              <w:jc w:val="left"/>
            </w:pPr>
            <w:r>
              <w:t xml:space="preserve">Sterile storage area: items off floor, covered, package integrity intact</w:t>
            </w:r>
          </w:p>
        </w:tc>
        <w:tc>
          <w:tcPr/>
          <w:p>
            <w:pPr>
              <w:pStyle w:val="Compact"/>
              <w:jc w:val="left"/>
            </w:pPr>
            <w:r>
              <w:t xml:space="preserve">§416.51</w:t>
            </w:r>
          </w:p>
        </w:tc>
        <w:tc>
          <w:tcPr/>
          <w:p>
            <w:pPr>
              <w:pStyle w:val="Compact"/>
              <w:jc w:val="left"/>
            </w:pPr>
            <w:r>
              <w:t xml:space="preserve">☐ Y ☐ N</w:t>
            </w:r>
          </w:p>
        </w:tc>
        <w:tc>
          <w:tcPr/>
          <w:p>
            <w:pPr>
              <w:pStyle w:val="Compact"/>
            </w:pPr>
          </w:p>
        </w:tc>
        <w:tc>
          <w:tcPr/>
          <w:p>
            <w:pPr>
              <w:pStyle w:val="Compact"/>
            </w:pPr>
          </w:p>
        </w:tc>
      </w:tr>
    </w:tbl>
    <w:bookmarkEnd w:id="24"/>
    <w:bookmarkStart w:id="25" w:name="safety-environment"/>
    <w:p>
      <w:pPr>
        <w:pStyle w:val="Heading4"/>
      </w:pPr>
      <w:r>
        <w:t xml:space="preserve">Safety &amp; Environment</w:t>
      </w:r>
    </w:p>
    <w:tbl>
      <w:tblPr>
        <w:tblStyle w:val="Table"/>
        <w:tblW w:type="pct" w:w="5000"/>
        <w:tblLook w:firstRow="1" w:lastRow="0" w:firstColumn="0" w:lastColumn="0" w:noHBand="0" w:noVBand="0" w:val="0020"/>
      </w:tblPr>
      <w:tblGrid>
        <w:gridCol w:w="349"/>
        <w:gridCol w:w="1281"/>
        <w:gridCol w:w="1048"/>
        <w:gridCol w:w="1281"/>
        <w:gridCol w:w="2212"/>
        <w:gridCol w:w="1747"/>
      </w:tblGrid>
      <w:tr>
        <w:trPr>
          <w:tblHeader w:val="true"/>
        </w:trPr>
        <w:tc>
          <w:tcPr/>
          <w:p>
            <w:pPr>
              <w:pStyle w:val="Compact"/>
              <w:jc w:val="left"/>
            </w:pPr>
            <w:r>
              <w:t xml:space="preserve">#</w:t>
            </w:r>
          </w:p>
        </w:tc>
        <w:tc>
          <w:tcPr/>
          <w:p>
            <w:pPr>
              <w:pStyle w:val="Compact"/>
              <w:jc w:val="left"/>
            </w:pPr>
            <w:r>
              <w:t xml:space="preserve">Audit Item</w:t>
            </w:r>
          </w:p>
        </w:tc>
        <w:tc>
          <w:tcPr/>
          <w:p>
            <w:pPr>
              <w:pStyle w:val="Compact"/>
              <w:jc w:val="left"/>
            </w:pPr>
            <w:r>
              <w:t xml:space="preserve">CMS Ref</w:t>
            </w:r>
          </w:p>
        </w:tc>
        <w:tc>
          <w:tcPr/>
          <w:p>
            <w:pPr>
              <w:pStyle w:val="Compact"/>
              <w:jc w:val="left"/>
            </w:pPr>
            <w:r>
              <w:t xml:space="preserve">Compliant?</w:t>
            </w:r>
          </w:p>
        </w:tc>
        <w:tc>
          <w:tcPr/>
          <w:p>
            <w:pPr>
              <w:pStyle w:val="Compact"/>
              <w:jc w:val="left"/>
            </w:pPr>
            <w:r>
              <w:t xml:space="preserve">Evidence Reviewed</w:t>
            </w:r>
          </w:p>
        </w:tc>
        <w:tc>
          <w:tcPr/>
          <w:p>
            <w:pPr>
              <w:pStyle w:val="Compact"/>
              <w:jc w:val="left"/>
            </w:pPr>
            <w:r>
              <w:t xml:space="preserve">Action Needed</w:t>
            </w:r>
          </w:p>
        </w:tc>
      </w:tr>
      <w:tr>
        <w:tc>
          <w:tcPr/>
          <w:p>
            <w:pPr>
              <w:pStyle w:val="Compact"/>
              <w:jc w:val="left"/>
            </w:pPr>
            <w:r>
              <w:t xml:space="preserve">16</w:t>
            </w:r>
          </w:p>
        </w:tc>
        <w:tc>
          <w:tcPr/>
          <w:p>
            <w:pPr>
              <w:pStyle w:val="Compact"/>
              <w:jc w:val="left"/>
            </w:pPr>
            <w:r>
              <w:t xml:space="preserve">Fire drill conducted in Q4 (documented)</w:t>
            </w:r>
          </w:p>
        </w:tc>
        <w:tc>
          <w:tcPr/>
          <w:p>
            <w:pPr>
              <w:pStyle w:val="Compact"/>
              <w:jc w:val="left"/>
            </w:pPr>
            <w:r>
              <w:t xml:space="preserve">§416.44</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17</w:t>
            </w:r>
          </w:p>
        </w:tc>
        <w:tc>
          <w:tcPr/>
          <w:p>
            <w:pPr>
              <w:pStyle w:val="Compact"/>
              <w:jc w:val="left"/>
            </w:pPr>
            <w:r>
              <w:t xml:space="preserve">Fire drill conducted this quarter (Q1)</w:t>
            </w:r>
          </w:p>
        </w:tc>
        <w:tc>
          <w:tcPr/>
          <w:p>
            <w:pPr>
              <w:pStyle w:val="Compact"/>
              <w:jc w:val="left"/>
            </w:pPr>
            <w:r>
              <w:t xml:space="preserve">§416.44</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18</w:t>
            </w:r>
          </w:p>
        </w:tc>
        <w:tc>
          <w:tcPr/>
          <w:p>
            <w:pPr>
              <w:pStyle w:val="Compact"/>
              <w:jc w:val="left"/>
            </w:pPr>
            <w:r>
              <w:t xml:space="preserve">Fire extinguishers: monthly visual checks current</w:t>
            </w:r>
          </w:p>
        </w:tc>
        <w:tc>
          <w:tcPr/>
          <w:p>
            <w:pPr>
              <w:pStyle w:val="Compact"/>
              <w:jc w:val="left"/>
            </w:pPr>
            <w:r>
              <w:t xml:space="preserve">NFPA 10</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19</w:t>
            </w:r>
          </w:p>
        </w:tc>
        <w:tc>
          <w:tcPr/>
          <w:p>
            <w:pPr>
              <w:pStyle w:val="Compact"/>
              <w:jc w:val="left"/>
            </w:pPr>
            <w:r>
              <w:t xml:space="preserve">Emergency lighting tested monthly</w:t>
            </w:r>
          </w:p>
        </w:tc>
        <w:tc>
          <w:tcPr/>
          <w:p>
            <w:pPr>
              <w:pStyle w:val="Compact"/>
              <w:jc w:val="left"/>
            </w:pPr>
            <w:r>
              <w:t xml:space="preserve">NFPA 101</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20</w:t>
            </w:r>
          </w:p>
        </w:tc>
        <w:tc>
          <w:tcPr/>
          <w:p>
            <w:pPr>
              <w:pStyle w:val="Compact"/>
              <w:jc w:val="left"/>
            </w:pPr>
            <w:r>
              <w:t xml:space="preserve">Generator tested weekly (logs current)</w:t>
            </w:r>
          </w:p>
        </w:tc>
        <w:tc>
          <w:tcPr/>
          <w:p>
            <w:pPr>
              <w:pStyle w:val="Compact"/>
              <w:jc w:val="left"/>
            </w:pPr>
            <w:r>
              <w:t xml:space="preserve">NFPA 110</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21</w:t>
            </w:r>
          </w:p>
        </w:tc>
        <w:tc>
          <w:tcPr/>
          <w:p>
            <w:pPr>
              <w:pStyle w:val="Compact"/>
              <w:jc w:val="left"/>
            </w:pPr>
            <w:r>
              <w:t xml:space="preserve">Medical gas alarm tested</w:t>
            </w:r>
          </w:p>
        </w:tc>
        <w:tc>
          <w:tcPr/>
          <w:p>
            <w:pPr>
              <w:pStyle w:val="Compact"/>
              <w:jc w:val="left"/>
            </w:pPr>
            <w:r>
              <w:t xml:space="preserve">NFPA 99</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22</w:t>
            </w:r>
          </w:p>
        </w:tc>
        <w:tc>
          <w:tcPr/>
          <w:p>
            <w:pPr>
              <w:pStyle w:val="Compact"/>
              <w:jc w:val="left"/>
            </w:pPr>
            <w:r>
              <w:t xml:space="preserve">OSHA 300 Log posted (February 1 – April 30)</w:t>
            </w:r>
          </w:p>
        </w:tc>
        <w:tc>
          <w:tcPr/>
          <w:p>
            <w:pPr>
              <w:pStyle w:val="Compact"/>
              <w:jc w:val="left"/>
            </w:pPr>
            <w:r>
              <w:t xml:space="preserve">OSHA</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23</w:t>
            </w:r>
          </w:p>
        </w:tc>
        <w:tc>
          <w:tcPr/>
          <w:p>
            <w:pPr>
              <w:pStyle w:val="Compact"/>
              <w:jc w:val="left"/>
            </w:pPr>
            <w:r>
              <w:t xml:space="preserve">Hazardous waste pickup current</w:t>
            </w:r>
          </w:p>
        </w:tc>
        <w:tc>
          <w:tcPr/>
          <w:p>
            <w:pPr>
              <w:pStyle w:val="Compact"/>
              <w:jc w:val="left"/>
            </w:pPr>
            <w:r>
              <w:t xml:space="preserve">OSHA/State</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24</w:t>
            </w:r>
          </w:p>
        </w:tc>
        <w:tc>
          <w:tcPr/>
          <w:p>
            <w:pPr>
              <w:pStyle w:val="Compact"/>
              <w:jc w:val="left"/>
            </w:pPr>
            <w:r>
              <w:t xml:space="preserve">Facility walkthrough completed (no visible hazards)</w:t>
            </w:r>
          </w:p>
        </w:tc>
        <w:tc>
          <w:tcPr/>
          <w:p>
            <w:pPr>
              <w:pStyle w:val="Compact"/>
              <w:jc w:val="left"/>
            </w:pPr>
            <w:r>
              <w:t xml:space="preserve">§416.44</w:t>
            </w:r>
          </w:p>
        </w:tc>
        <w:tc>
          <w:tcPr/>
          <w:p>
            <w:pPr>
              <w:pStyle w:val="Compact"/>
              <w:jc w:val="left"/>
            </w:pPr>
            <w:r>
              <w:t xml:space="preserve">☐ Y ☐ N</w:t>
            </w:r>
          </w:p>
        </w:tc>
        <w:tc>
          <w:tcPr/>
          <w:p>
            <w:pPr>
              <w:pStyle w:val="Compact"/>
            </w:pPr>
          </w:p>
        </w:tc>
        <w:tc>
          <w:tcPr/>
          <w:p>
            <w:pPr>
              <w:pStyle w:val="Compact"/>
            </w:pPr>
          </w:p>
        </w:tc>
      </w:tr>
    </w:tbl>
    <w:bookmarkEnd w:id="25"/>
    <w:bookmarkEnd w:id="26"/>
    <w:bookmarkStart w:id="27" w:name="q1-deliverables"/>
    <w:p>
      <w:pPr>
        <w:pStyle w:val="Heading3"/>
      </w:pPr>
      <w:r>
        <w:t xml:space="preserve">Q1 Deliverables</w:t>
      </w:r>
    </w:p>
    <w:tbl>
      <w:tblPr>
        <w:tblStyle w:val="Table"/>
        <w:tblW w:type="pct" w:w="5000"/>
        <w:tblLook w:firstRow="1" w:lastRow="0" w:firstColumn="0" w:lastColumn="0" w:noHBand="0" w:noVBand="0" w:val="0020"/>
      </w:tblPr>
      <w:tblGrid>
        <w:gridCol w:w="2568"/>
        <w:gridCol w:w="2140"/>
        <w:gridCol w:w="1498"/>
        <w:gridCol w:w="1712"/>
      </w:tblGrid>
      <w:tr>
        <w:trPr>
          <w:tblHeader w:val="true"/>
        </w:trPr>
        <w:tc>
          <w:tcPr/>
          <w:p>
            <w:pPr>
              <w:pStyle w:val="Compact"/>
              <w:jc w:val="left"/>
            </w:pPr>
            <w:r>
              <w:t xml:space="preserve">Deliverable</w:t>
            </w:r>
          </w:p>
        </w:tc>
        <w:tc>
          <w:tcPr/>
          <w:p>
            <w:pPr>
              <w:pStyle w:val="Compact"/>
              <w:jc w:val="left"/>
            </w:pPr>
            <w:r>
              <w:t xml:space="preserve">Due Date</w:t>
            </w:r>
          </w:p>
        </w:tc>
        <w:tc>
          <w:tcPr/>
          <w:p>
            <w:pPr>
              <w:pStyle w:val="Compact"/>
              <w:jc w:val="left"/>
            </w:pPr>
            <w:r>
              <w:t xml:space="preserve">Owner</w:t>
            </w:r>
          </w:p>
        </w:tc>
        <w:tc>
          <w:tcPr/>
          <w:p>
            <w:pPr>
              <w:pStyle w:val="Compact"/>
              <w:jc w:val="left"/>
            </w:pPr>
            <w:r>
              <w:t xml:space="preserve">Status</w:t>
            </w:r>
          </w:p>
        </w:tc>
      </w:tr>
      <w:tr>
        <w:tc>
          <w:tcPr/>
          <w:p>
            <w:pPr>
              <w:pStyle w:val="Compact"/>
              <w:jc w:val="left"/>
            </w:pPr>
            <w:r>
              <w:t xml:space="preserve">IC risk assessment update (or full annual if due)</w:t>
            </w:r>
          </w:p>
        </w:tc>
        <w:tc>
          <w:tcPr/>
          <w:p>
            <w:pPr>
              <w:pStyle w:val="Compact"/>
              <w:jc w:val="left"/>
            </w:pPr>
            <w:r>
              <w:t xml:space="preserve">March 31</w:t>
            </w:r>
          </w:p>
        </w:tc>
        <w:tc>
          <w:tcPr/>
          <w:p>
            <w:pPr>
              <w:pStyle w:val="Compact"/>
              <w:jc w:val="left"/>
            </w:pPr>
            <w:r>
              <w:t xml:space="preserve">IC Officer</w:t>
            </w:r>
          </w:p>
        </w:tc>
        <w:tc>
          <w:tcPr/>
          <w:p>
            <w:pPr>
              <w:pStyle w:val="Compact"/>
              <w:jc w:val="left"/>
            </w:pPr>
            <w:r>
              <w:t xml:space="preserve">☐ Complete</w:t>
            </w:r>
          </w:p>
        </w:tc>
      </w:tr>
      <w:tr>
        <w:tc>
          <w:tcPr/>
          <w:p>
            <w:pPr>
              <w:pStyle w:val="Compact"/>
              <w:jc w:val="left"/>
            </w:pPr>
            <w:r>
              <w:t xml:space="preserve">Q4 infection surveillance summary report</w:t>
            </w:r>
          </w:p>
        </w:tc>
        <w:tc>
          <w:tcPr/>
          <w:p>
            <w:pPr>
              <w:pStyle w:val="Compact"/>
              <w:jc w:val="left"/>
            </w:pPr>
            <w:r>
              <w:t xml:space="preserve">January 31</w:t>
            </w:r>
          </w:p>
        </w:tc>
        <w:tc>
          <w:tcPr/>
          <w:p>
            <w:pPr>
              <w:pStyle w:val="Compact"/>
              <w:jc w:val="left"/>
            </w:pPr>
            <w:r>
              <w:t xml:space="preserve">IC Officer</w:t>
            </w:r>
          </w:p>
        </w:tc>
        <w:tc>
          <w:tcPr/>
          <w:p>
            <w:pPr>
              <w:pStyle w:val="Compact"/>
              <w:jc w:val="left"/>
            </w:pPr>
            <w:r>
              <w:t xml:space="preserve">☐ Complete</w:t>
            </w:r>
          </w:p>
        </w:tc>
      </w:tr>
      <w:tr>
        <w:tc>
          <w:tcPr/>
          <w:p>
            <w:pPr>
              <w:pStyle w:val="Compact"/>
              <w:jc w:val="left"/>
            </w:pPr>
            <w:r>
              <w:t xml:space="preserve">Q1 fire drill completed and documented</w:t>
            </w:r>
          </w:p>
        </w:tc>
        <w:tc>
          <w:tcPr/>
          <w:p>
            <w:pPr>
              <w:pStyle w:val="Compact"/>
              <w:jc w:val="left"/>
            </w:pPr>
            <w:r>
              <w:t xml:space="preserve">March 31</w:t>
            </w:r>
          </w:p>
        </w:tc>
        <w:tc>
          <w:tcPr/>
          <w:p>
            <w:pPr>
              <w:pStyle w:val="Compact"/>
              <w:jc w:val="left"/>
            </w:pPr>
            <w:r>
              <w:t xml:space="preserve">Safety Officer</w:t>
            </w:r>
          </w:p>
        </w:tc>
        <w:tc>
          <w:tcPr/>
          <w:p>
            <w:pPr>
              <w:pStyle w:val="Compact"/>
              <w:jc w:val="left"/>
            </w:pPr>
            <w:r>
              <w:t xml:space="preserve">☐ Complete</w:t>
            </w:r>
          </w:p>
        </w:tc>
      </w:tr>
      <w:tr>
        <w:tc>
          <w:tcPr/>
          <w:p>
            <w:pPr>
              <w:pStyle w:val="Compact"/>
              <w:jc w:val="left"/>
            </w:pPr>
            <w:r>
              <w:t xml:space="preserve">OSHA 300 Log posted</w:t>
            </w:r>
          </w:p>
        </w:tc>
        <w:tc>
          <w:tcPr/>
          <w:p>
            <w:pPr>
              <w:pStyle w:val="Compact"/>
              <w:jc w:val="left"/>
            </w:pPr>
            <w:r>
              <w:t xml:space="preserve">February 1</w:t>
            </w:r>
          </w:p>
        </w:tc>
        <w:tc>
          <w:tcPr/>
          <w:p>
            <w:pPr>
              <w:pStyle w:val="Compact"/>
              <w:jc w:val="left"/>
            </w:pPr>
            <w:r>
              <w:t xml:space="preserve">Administrator</w:t>
            </w:r>
          </w:p>
        </w:tc>
        <w:tc>
          <w:tcPr/>
          <w:p>
            <w:pPr>
              <w:pStyle w:val="Compact"/>
              <w:jc w:val="left"/>
            </w:pPr>
            <w:r>
              <w:t xml:space="preserve">☐ Complete</w:t>
            </w:r>
          </w:p>
        </w:tc>
      </w:tr>
      <w:tr>
        <w:tc>
          <w:tcPr/>
          <w:p>
            <w:pPr>
              <w:pStyle w:val="Compact"/>
              <w:jc w:val="left"/>
            </w:pPr>
            <w:r>
              <w:t xml:space="preserve">Q1 hand hygiene observation audit completed</w:t>
            </w:r>
          </w:p>
        </w:tc>
        <w:tc>
          <w:tcPr/>
          <w:p>
            <w:pPr>
              <w:pStyle w:val="Compact"/>
              <w:jc w:val="left"/>
            </w:pPr>
            <w:r>
              <w:t xml:space="preserve">March 31</w:t>
            </w:r>
          </w:p>
        </w:tc>
        <w:tc>
          <w:tcPr/>
          <w:p>
            <w:pPr>
              <w:pStyle w:val="Compact"/>
              <w:jc w:val="left"/>
            </w:pPr>
            <w:r>
              <w:t xml:space="preserve">IC Officer</w:t>
            </w:r>
          </w:p>
        </w:tc>
        <w:tc>
          <w:tcPr/>
          <w:p>
            <w:pPr>
              <w:pStyle w:val="Compact"/>
              <w:jc w:val="left"/>
            </w:pPr>
            <w:r>
              <w:t xml:space="preserve">☐ Complete</w:t>
            </w:r>
          </w:p>
        </w:tc>
      </w:tr>
      <w:tr>
        <w:tc>
          <w:tcPr/>
          <w:p>
            <w:pPr>
              <w:pStyle w:val="Compact"/>
              <w:jc w:val="left"/>
            </w:pPr>
            <w:r>
              <w:t xml:space="preserve">Emergency preparedness drill (if due this quarter)</w:t>
            </w:r>
          </w:p>
        </w:tc>
        <w:tc>
          <w:tcPr/>
          <w:p>
            <w:pPr>
              <w:pStyle w:val="Compact"/>
              <w:jc w:val="left"/>
            </w:pPr>
            <w:r>
              <w:t xml:space="preserve">March 31</w:t>
            </w:r>
          </w:p>
        </w:tc>
        <w:tc>
          <w:tcPr/>
          <w:p>
            <w:pPr>
              <w:pStyle w:val="Compact"/>
              <w:jc w:val="left"/>
            </w:pPr>
            <w:r>
              <w:t xml:space="preserve">Administrator</w:t>
            </w:r>
          </w:p>
        </w:tc>
        <w:tc>
          <w:tcPr/>
          <w:p>
            <w:pPr>
              <w:pStyle w:val="Compact"/>
              <w:jc w:val="left"/>
            </w:pPr>
            <w:r>
              <w:t xml:space="preserve">☐ Complete</w:t>
            </w:r>
          </w:p>
        </w:tc>
      </w:tr>
      <w:tr>
        <w:tc>
          <w:tcPr/>
          <w:p>
            <w:pPr>
              <w:pStyle w:val="Compact"/>
              <w:jc w:val="left"/>
            </w:pPr>
            <w:r>
              <w:t xml:space="preserve">Q1 self-audit findings submitted to QAPI</w:t>
            </w:r>
          </w:p>
        </w:tc>
        <w:tc>
          <w:tcPr/>
          <w:p>
            <w:pPr>
              <w:pStyle w:val="Compact"/>
              <w:jc w:val="left"/>
            </w:pPr>
            <w:r>
              <w:t xml:space="preserve">March 31</w:t>
            </w:r>
          </w:p>
        </w:tc>
        <w:tc>
          <w:tcPr/>
          <w:p>
            <w:pPr>
              <w:pStyle w:val="Compact"/>
              <w:jc w:val="left"/>
            </w:pPr>
            <w:r>
              <w:t xml:space="preserve">Compliance Lead</w:t>
            </w:r>
          </w:p>
        </w:tc>
        <w:tc>
          <w:tcPr/>
          <w:p>
            <w:pPr>
              <w:pStyle w:val="Compact"/>
              <w:jc w:val="left"/>
            </w:pPr>
            <w:r>
              <w:t xml:space="preserve">☐ Complete</w:t>
            </w:r>
          </w:p>
        </w:tc>
      </w:tr>
    </w:tbl>
    <w:p>
      <w:r>
        <w:pict>
          <v:rect style="width:0;height:1.5pt" o:hralign="center" o:hrstd="t" o:hr="t"/>
        </w:pict>
      </w:r>
    </w:p>
    <w:bookmarkEnd w:id="27"/>
    <w:bookmarkEnd w:id="28"/>
    <w:bookmarkStart w:id="35" w:name="X03ad7525bd2e4cdcec21591eb1b6e6b919f801f"/>
    <w:p>
      <w:pPr>
        <w:pStyle w:val="Heading2"/>
      </w:pPr>
      <w:r>
        <w:t xml:space="preserve">Q2: Clinical Operations &amp; Records (April – June)</w:t>
      </w:r>
    </w:p>
    <w:bookmarkStart w:id="33" w:name="q2-self-audit-checklist"/>
    <w:p>
      <w:pPr>
        <w:pStyle w:val="Heading3"/>
      </w:pPr>
      <w:r>
        <w:t xml:space="preserve">Q2 Self-Audit Checklist</w:t>
      </w:r>
    </w:p>
    <w:bookmarkStart w:id="29" w:name="medical-records"/>
    <w:p>
      <w:pPr>
        <w:pStyle w:val="Heading4"/>
      </w:pPr>
      <w:r>
        <w:t xml:space="preserve">Medical Records</w:t>
      </w:r>
    </w:p>
    <w:tbl>
      <w:tblPr>
        <w:tblStyle w:val="Table"/>
        <w:tblW w:type="pct" w:w="5000"/>
        <w:tblLook w:firstRow="1" w:lastRow="0" w:firstColumn="0" w:lastColumn="0" w:noHBand="0" w:noVBand="0" w:val="0020"/>
      </w:tblPr>
      <w:tblGrid>
        <w:gridCol w:w="349"/>
        <w:gridCol w:w="1281"/>
        <w:gridCol w:w="1048"/>
        <w:gridCol w:w="1281"/>
        <w:gridCol w:w="2212"/>
        <w:gridCol w:w="1747"/>
      </w:tblGrid>
      <w:tr>
        <w:trPr>
          <w:tblHeader w:val="true"/>
        </w:trPr>
        <w:tc>
          <w:tcPr/>
          <w:p>
            <w:pPr>
              <w:pStyle w:val="Compact"/>
              <w:jc w:val="left"/>
            </w:pPr>
            <w:r>
              <w:t xml:space="preserve">#</w:t>
            </w:r>
          </w:p>
        </w:tc>
        <w:tc>
          <w:tcPr/>
          <w:p>
            <w:pPr>
              <w:pStyle w:val="Compact"/>
              <w:jc w:val="left"/>
            </w:pPr>
            <w:r>
              <w:t xml:space="preserve">Audit Item</w:t>
            </w:r>
          </w:p>
        </w:tc>
        <w:tc>
          <w:tcPr/>
          <w:p>
            <w:pPr>
              <w:pStyle w:val="Compact"/>
              <w:jc w:val="left"/>
            </w:pPr>
            <w:r>
              <w:t xml:space="preserve">CMS Ref</w:t>
            </w:r>
          </w:p>
        </w:tc>
        <w:tc>
          <w:tcPr/>
          <w:p>
            <w:pPr>
              <w:pStyle w:val="Compact"/>
              <w:jc w:val="left"/>
            </w:pPr>
            <w:r>
              <w:t xml:space="preserve">Compliant?</w:t>
            </w:r>
          </w:p>
        </w:tc>
        <w:tc>
          <w:tcPr/>
          <w:p>
            <w:pPr>
              <w:pStyle w:val="Compact"/>
              <w:jc w:val="left"/>
            </w:pPr>
            <w:r>
              <w:t xml:space="preserve">Evidence Reviewed</w:t>
            </w:r>
          </w:p>
        </w:tc>
        <w:tc>
          <w:tcPr/>
          <w:p>
            <w:pPr>
              <w:pStyle w:val="Compact"/>
              <w:jc w:val="left"/>
            </w:pPr>
            <w:r>
              <w:t xml:space="preserve">Action Needed</w:t>
            </w:r>
          </w:p>
        </w:tc>
      </w:tr>
      <w:tr>
        <w:tc>
          <w:tcPr/>
          <w:p>
            <w:pPr>
              <w:pStyle w:val="Compact"/>
              <w:jc w:val="left"/>
            </w:pPr>
            <w:r>
              <w:t xml:space="preserve">1</w:t>
            </w:r>
          </w:p>
        </w:tc>
        <w:tc>
          <w:tcPr/>
          <w:p>
            <w:pPr>
              <w:pStyle w:val="Compact"/>
              <w:jc w:val="left"/>
            </w:pPr>
            <w:r>
              <w:t xml:space="preserve">Chart audit completed (minimum 10 records)</w:t>
            </w:r>
          </w:p>
        </w:tc>
        <w:tc>
          <w:tcPr/>
          <w:p>
            <w:pPr>
              <w:pStyle w:val="Compact"/>
              <w:jc w:val="left"/>
            </w:pPr>
            <w:r>
              <w:t xml:space="preserve">§416.47</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All required elements present in audited charts</w:t>
            </w:r>
          </w:p>
        </w:tc>
        <w:tc>
          <w:tcPr/>
          <w:p>
            <w:pPr>
              <w:pStyle w:val="Compact"/>
              <w:jc w:val="left"/>
            </w:pPr>
            <w:r>
              <w:t xml:space="preserve">§416.47</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Operative reports completed timely (per policy)</w:t>
            </w:r>
          </w:p>
        </w:tc>
        <w:tc>
          <w:tcPr/>
          <w:p>
            <w:pPr>
              <w:pStyle w:val="Compact"/>
              <w:jc w:val="left"/>
            </w:pPr>
            <w:r>
              <w:t xml:space="preserve">§416.47</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H&amp;P within 30 days with 24-hour update</w:t>
            </w:r>
          </w:p>
        </w:tc>
        <w:tc>
          <w:tcPr/>
          <w:p>
            <w:pPr>
              <w:pStyle w:val="Compact"/>
              <w:jc w:val="left"/>
            </w:pPr>
            <w:r>
              <w:t xml:space="preserve">§416.42</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Informed consent complete and signed</w:t>
            </w:r>
          </w:p>
        </w:tc>
        <w:tc>
          <w:tcPr/>
          <w:p>
            <w:pPr>
              <w:pStyle w:val="Compact"/>
              <w:jc w:val="left"/>
            </w:pPr>
            <w:r>
              <w:t xml:space="preserve">§416.50</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6</w:t>
            </w:r>
          </w:p>
        </w:tc>
        <w:tc>
          <w:tcPr/>
          <w:p>
            <w:pPr>
              <w:pStyle w:val="Compact"/>
              <w:jc w:val="left"/>
            </w:pPr>
            <w:r>
              <w:t xml:space="preserve">Discharge instructions documented with patient signature</w:t>
            </w:r>
          </w:p>
        </w:tc>
        <w:tc>
          <w:tcPr/>
          <w:p>
            <w:pPr>
              <w:pStyle w:val="Compact"/>
              <w:jc w:val="left"/>
            </w:pPr>
            <w:r>
              <w:t xml:space="preserve">§416.52</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Post-discharge follow-up calls documented</w:t>
            </w:r>
          </w:p>
        </w:tc>
        <w:tc>
          <w:tcPr/>
          <w:p>
            <w:pPr>
              <w:pStyle w:val="Compact"/>
              <w:jc w:val="left"/>
            </w:pPr>
            <w:r>
              <w:t xml:space="preserve">§416.52</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Advance directive status documented</w:t>
            </w:r>
          </w:p>
        </w:tc>
        <w:tc>
          <w:tcPr/>
          <w:p>
            <w:pPr>
              <w:pStyle w:val="Compact"/>
              <w:jc w:val="left"/>
            </w:pPr>
            <w:r>
              <w:t xml:space="preserve">§416.50</w:t>
            </w:r>
          </w:p>
        </w:tc>
        <w:tc>
          <w:tcPr/>
          <w:p>
            <w:pPr>
              <w:pStyle w:val="Compact"/>
              <w:jc w:val="left"/>
            </w:pPr>
            <w:r>
              <w:t xml:space="preserve">☐ Y ☐ N</w:t>
            </w:r>
          </w:p>
        </w:tc>
        <w:tc>
          <w:tcPr/>
          <w:p>
            <w:pPr>
              <w:pStyle w:val="Compact"/>
            </w:pPr>
          </w:p>
        </w:tc>
        <w:tc>
          <w:tcPr/>
          <w:p>
            <w:pPr>
              <w:pStyle w:val="Compact"/>
            </w:pPr>
          </w:p>
        </w:tc>
      </w:tr>
    </w:tbl>
    <w:bookmarkEnd w:id="29"/>
    <w:bookmarkStart w:id="30" w:name="medication-management"/>
    <w:p>
      <w:pPr>
        <w:pStyle w:val="Heading4"/>
      </w:pPr>
      <w:r>
        <w:t xml:space="preserve">Medication Management</w:t>
      </w:r>
    </w:p>
    <w:tbl>
      <w:tblPr>
        <w:tblStyle w:val="Table"/>
        <w:tblW w:type="pct" w:w="5000"/>
        <w:tblLook w:firstRow="1" w:lastRow="0" w:firstColumn="0" w:lastColumn="0" w:noHBand="0" w:noVBand="0" w:val="0020"/>
      </w:tblPr>
      <w:tblGrid>
        <w:gridCol w:w="349"/>
        <w:gridCol w:w="1281"/>
        <w:gridCol w:w="1048"/>
        <w:gridCol w:w="1281"/>
        <w:gridCol w:w="2212"/>
        <w:gridCol w:w="1747"/>
      </w:tblGrid>
      <w:tr>
        <w:trPr>
          <w:tblHeader w:val="true"/>
        </w:trPr>
        <w:tc>
          <w:tcPr/>
          <w:p>
            <w:pPr>
              <w:pStyle w:val="Compact"/>
              <w:jc w:val="left"/>
            </w:pPr>
            <w:r>
              <w:t xml:space="preserve">#</w:t>
            </w:r>
          </w:p>
        </w:tc>
        <w:tc>
          <w:tcPr/>
          <w:p>
            <w:pPr>
              <w:pStyle w:val="Compact"/>
              <w:jc w:val="left"/>
            </w:pPr>
            <w:r>
              <w:t xml:space="preserve">Audit Item</w:t>
            </w:r>
          </w:p>
        </w:tc>
        <w:tc>
          <w:tcPr/>
          <w:p>
            <w:pPr>
              <w:pStyle w:val="Compact"/>
              <w:jc w:val="left"/>
            </w:pPr>
            <w:r>
              <w:t xml:space="preserve">CMS Ref</w:t>
            </w:r>
          </w:p>
        </w:tc>
        <w:tc>
          <w:tcPr/>
          <w:p>
            <w:pPr>
              <w:pStyle w:val="Compact"/>
              <w:jc w:val="left"/>
            </w:pPr>
            <w:r>
              <w:t xml:space="preserve">Compliant?</w:t>
            </w:r>
          </w:p>
        </w:tc>
        <w:tc>
          <w:tcPr/>
          <w:p>
            <w:pPr>
              <w:pStyle w:val="Compact"/>
              <w:jc w:val="left"/>
            </w:pPr>
            <w:r>
              <w:t xml:space="preserve">Evidence Reviewed</w:t>
            </w:r>
          </w:p>
        </w:tc>
        <w:tc>
          <w:tcPr/>
          <w:p>
            <w:pPr>
              <w:pStyle w:val="Compact"/>
              <w:jc w:val="left"/>
            </w:pPr>
            <w:r>
              <w:t xml:space="preserve">Action Needed</w:t>
            </w:r>
          </w:p>
        </w:tc>
      </w:tr>
      <w:tr>
        <w:tc>
          <w:tcPr/>
          <w:p>
            <w:pPr>
              <w:pStyle w:val="Compact"/>
              <w:jc w:val="left"/>
            </w:pPr>
            <w:r>
              <w:t xml:space="preserve">9</w:t>
            </w:r>
          </w:p>
        </w:tc>
        <w:tc>
          <w:tcPr/>
          <w:p>
            <w:pPr>
              <w:pStyle w:val="Compact"/>
              <w:jc w:val="left"/>
            </w:pPr>
            <w:r>
              <w:t xml:space="preserve">Medication storage areas audited (no expired meds)</w:t>
            </w:r>
          </w:p>
        </w:tc>
        <w:tc>
          <w:tcPr/>
          <w:p>
            <w:pPr>
              <w:pStyle w:val="Compact"/>
              <w:jc w:val="left"/>
            </w:pPr>
            <w:r>
              <w:t xml:space="preserve">§416.48</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Refrigerator temperature logs daily — no gaps</w:t>
            </w:r>
          </w:p>
        </w:tc>
        <w:tc>
          <w:tcPr/>
          <w:p>
            <w:pPr>
              <w:pStyle w:val="Compact"/>
              <w:jc w:val="left"/>
            </w:pPr>
            <w:r>
              <w:t xml:space="preserve">§416.48</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11</w:t>
            </w:r>
          </w:p>
        </w:tc>
        <w:tc>
          <w:tcPr/>
          <w:p>
            <w:pPr>
              <w:pStyle w:val="Compact"/>
              <w:jc w:val="left"/>
            </w:pPr>
            <w:r>
              <w:t xml:space="preserve">Controlled substance counts accurate — no discrepancies unresolved</w:t>
            </w:r>
          </w:p>
        </w:tc>
        <w:tc>
          <w:tcPr/>
          <w:p>
            <w:pPr>
              <w:pStyle w:val="Compact"/>
              <w:jc w:val="left"/>
            </w:pPr>
            <w:r>
              <w:t xml:space="preserve">§416.48</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12</w:t>
            </w:r>
          </w:p>
        </w:tc>
        <w:tc>
          <w:tcPr/>
          <w:p>
            <w:pPr>
              <w:pStyle w:val="Compact"/>
              <w:jc w:val="left"/>
            </w:pPr>
            <w:r>
              <w:t xml:space="preserve">Multi-dose vials dated and within 28-day use window</w:t>
            </w:r>
          </w:p>
        </w:tc>
        <w:tc>
          <w:tcPr/>
          <w:p>
            <w:pPr>
              <w:pStyle w:val="Compact"/>
              <w:jc w:val="left"/>
            </w:pPr>
            <w:r>
              <w:t xml:space="preserve">§416.48</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13</w:t>
            </w:r>
          </w:p>
        </w:tc>
        <w:tc>
          <w:tcPr/>
          <w:p>
            <w:pPr>
              <w:pStyle w:val="Compact"/>
              <w:jc w:val="left"/>
            </w:pPr>
            <w:r>
              <w:t xml:space="preserve">Crash cart medications checked — all within expiration</w:t>
            </w:r>
          </w:p>
        </w:tc>
        <w:tc>
          <w:tcPr/>
          <w:p>
            <w:pPr>
              <w:pStyle w:val="Compact"/>
              <w:jc w:val="left"/>
            </w:pPr>
            <w:r>
              <w:t xml:space="preserve">§416.48</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14</w:t>
            </w:r>
          </w:p>
        </w:tc>
        <w:tc>
          <w:tcPr/>
          <w:p>
            <w:pPr>
              <w:pStyle w:val="Compact"/>
              <w:jc w:val="left"/>
            </w:pPr>
            <w:r>
              <w:t xml:space="preserve">No single-dose vials being used for multiple patients</w:t>
            </w:r>
          </w:p>
        </w:tc>
        <w:tc>
          <w:tcPr/>
          <w:p>
            <w:pPr>
              <w:pStyle w:val="Compact"/>
              <w:jc w:val="left"/>
            </w:pPr>
            <w:r>
              <w:t xml:space="preserve">§416.51</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15</w:t>
            </w:r>
          </w:p>
        </w:tc>
        <w:tc>
          <w:tcPr/>
          <w:p>
            <w:pPr>
              <w:pStyle w:val="Compact"/>
              <w:jc w:val="left"/>
            </w:pPr>
            <w:r>
              <w:t xml:space="preserve">Medication error reports reviewed (Q1 data)</w:t>
            </w:r>
          </w:p>
        </w:tc>
        <w:tc>
          <w:tcPr/>
          <w:p>
            <w:pPr>
              <w:pStyle w:val="Compact"/>
              <w:jc w:val="left"/>
            </w:pPr>
            <w:r>
              <w:t xml:space="preserve">§416.43</w:t>
            </w:r>
          </w:p>
        </w:tc>
        <w:tc>
          <w:tcPr/>
          <w:p>
            <w:pPr>
              <w:pStyle w:val="Compact"/>
              <w:jc w:val="left"/>
            </w:pPr>
            <w:r>
              <w:t xml:space="preserve">☐ Y ☐ N</w:t>
            </w:r>
          </w:p>
        </w:tc>
        <w:tc>
          <w:tcPr/>
          <w:p>
            <w:pPr>
              <w:pStyle w:val="Compact"/>
            </w:pPr>
          </w:p>
        </w:tc>
        <w:tc>
          <w:tcPr/>
          <w:p>
            <w:pPr>
              <w:pStyle w:val="Compact"/>
            </w:pPr>
          </w:p>
        </w:tc>
      </w:tr>
    </w:tbl>
    <w:bookmarkEnd w:id="30"/>
    <w:bookmarkStart w:id="31" w:name="surgical-services"/>
    <w:p>
      <w:pPr>
        <w:pStyle w:val="Heading4"/>
      </w:pPr>
      <w:r>
        <w:t xml:space="preserve">Surgical Services</w:t>
      </w:r>
    </w:p>
    <w:tbl>
      <w:tblPr>
        <w:tblStyle w:val="Table"/>
        <w:tblW w:type="pct" w:w="5000"/>
        <w:tblLook w:firstRow="1" w:lastRow="0" w:firstColumn="0" w:lastColumn="0" w:noHBand="0" w:noVBand="0" w:val="0020"/>
      </w:tblPr>
      <w:tblGrid>
        <w:gridCol w:w="349"/>
        <w:gridCol w:w="1281"/>
        <w:gridCol w:w="1048"/>
        <w:gridCol w:w="1281"/>
        <w:gridCol w:w="2212"/>
        <w:gridCol w:w="1747"/>
      </w:tblGrid>
      <w:tr>
        <w:trPr>
          <w:tblHeader w:val="true"/>
        </w:trPr>
        <w:tc>
          <w:tcPr/>
          <w:p>
            <w:pPr>
              <w:pStyle w:val="Compact"/>
              <w:jc w:val="left"/>
            </w:pPr>
            <w:r>
              <w:t xml:space="preserve">#</w:t>
            </w:r>
          </w:p>
        </w:tc>
        <w:tc>
          <w:tcPr/>
          <w:p>
            <w:pPr>
              <w:pStyle w:val="Compact"/>
              <w:jc w:val="left"/>
            </w:pPr>
            <w:r>
              <w:t xml:space="preserve">Audit Item</w:t>
            </w:r>
          </w:p>
        </w:tc>
        <w:tc>
          <w:tcPr/>
          <w:p>
            <w:pPr>
              <w:pStyle w:val="Compact"/>
              <w:jc w:val="left"/>
            </w:pPr>
            <w:r>
              <w:t xml:space="preserve">CMS Ref</w:t>
            </w:r>
          </w:p>
        </w:tc>
        <w:tc>
          <w:tcPr/>
          <w:p>
            <w:pPr>
              <w:pStyle w:val="Compact"/>
              <w:jc w:val="left"/>
            </w:pPr>
            <w:r>
              <w:t xml:space="preserve">Compliant?</w:t>
            </w:r>
          </w:p>
        </w:tc>
        <w:tc>
          <w:tcPr/>
          <w:p>
            <w:pPr>
              <w:pStyle w:val="Compact"/>
              <w:jc w:val="left"/>
            </w:pPr>
            <w:r>
              <w:t xml:space="preserve">Evidence Reviewed</w:t>
            </w:r>
          </w:p>
        </w:tc>
        <w:tc>
          <w:tcPr/>
          <w:p>
            <w:pPr>
              <w:pStyle w:val="Compact"/>
              <w:jc w:val="left"/>
            </w:pPr>
            <w:r>
              <w:t xml:space="preserve">Action Needed</w:t>
            </w:r>
          </w:p>
        </w:tc>
      </w:tr>
      <w:tr>
        <w:tc>
          <w:tcPr/>
          <w:p>
            <w:pPr>
              <w:pStyle w:val="Compact"/>
              <w:jc w:val="left"/>
            </w:pPr>
            <w:r>
              <w:t xml:space="preserve">16</w:t>
            </w:r>
          </w:p>
        </w:tc>
        <w:tc>
          <w:tcPr/>
          <w:p>
            <w:pPr>
              <w:pStyle w:val="Compact"/>
              <w:jc w:val="left"/>
            </w:pPr>
            <w:r>
              <w:t xml:space="preserve">Universal Protocol compliance verified (observe 5+ cases)</w:t>
            </w:r>
          </w:p>
        </w:tc>
        <w:tc>
          <w:tcPr/>
          <w:p>
            <w:pPr>
              <w:pStyle w:val="Compact"/>
              <w:jc w:val="left"/>
            </w:pPr>
            <w:r>
              <w:t xml:space="preserve">§416.42</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17</w:t>
            </w:r>
          </w:p>
        </w:tc>
        <w:tc>
          <w:tcPr/>
          <w:p>
            <w:pPr>
              <w:pStyle w:val="Compact"/>
              <w:jc w:val="left"/>
            </w:pPr>
            <w:r>
              <w:t xml:space="preserve">Surgical count policy followed (observe 5+ cases)</w:t>
            </w:r>
          </w:p>
        </w:tc>
        <w:tc>
          <w:tcPr/>
          <w:p>
            <w:pPr>
              <w:pStyle w:val="Compact"/>
              <w:jc w:val="left"/>
            </w:pPr>
            <w:r>
              <w:t xml:space="preserve">§416.42</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18</w:t>
            </w:r>
          </w:p>
        </w:tc>
        <w:tc>
          <w:tcPr/>
          <w:p>
            <w:pPr>
              <w:pStyle w:val="Compact"/>
              <w:jc w:val="left"/>
            </w:pPr>
            <w:r>
              <w:t xml:space="preserve">Anesthesia machine daily checkout documented</w:t>
            </w:r>
          </w:p>
        </w:tc>
        <w:tc>
          <w:tcPr/>
          <w:p>
            <w:pPr>
              <w:pStyle w:val="Compact"/>
              <w:jc w:val="left"/>
            </w:pPr>
            <w:r>
              <w:t xml:space="preserve">§416.42(b)</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19</w:t>
            </w:r>
          </w:p>
        </w:tc>
        <w:tc>
          <w:tcPr/>
          <w:p>
            <w:pPr>
              <w:pStyle w:val="Compact"/>
              <w:jc w:val="left"/>
            </w:pPr>
            <w:r>
              <w:t xml:space="preserve">Pre-anesthesia assessment documented for all patients</w:t>
            </w:r>
          </w:p>
        </w:tc>
        <w:tc>
          <w:tcPr/>
          <w:p>
            <w:pPr>
              <w:pStyle w:val="Compact"/>
              <w:jc w:val="left"/>
            </w:pPr>
            <w:r>
              <w:t xml:space="preserve">§416.42(b)</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20</w:t>
            </w:r>
          </w:p>
        </w:tc>
        <w:tc>
          <w:tcPr/>
          <w:p>
            <w:pPr>
              <w:pStyle w:val="Compact"/>
              <w:jc w:val="left"/>
            </w:pPr>
            <w:r>
              <w:t xml:space="preserve">Post-anesthesia evaluation documented for all patients</w:t>
            </w:r>
          </w:p>
        </w:tc>
        <w:tc>
          <w:tcPr/>
          <w:p>
            <w:pPr>
              <w:pStyle w:val="Compact"/>
              <w:jc w:val="left"/>
            </w:pPr>
            <w:r>
              <w:t xml:space="preserve">§416.42(b)</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21</w:t>
            </w:r>
          </w:p>
        </w:tc>
        <w:tc>
          <w:tcPr/>
          <w:p>
            <w:pPr>
              <w:pStyle w:val="Compact"/>
              <w:jc w:val="left"/>
            </w:pPr>
            <w:r>
              <w:t xml:space="preserve">Discharge criteria met and documented for all patients</w:t>
            </w:r>
          </w:p>
        </w:tc>
        <w:tc>
          <w:tcPr/>
          <w:p>
            <w:pPr>
              <w:pStyle w:val="Compact"/>
              <w:jc w:val="left"/>
            </w:pPr>
            <w:r>
              <w:t xml:space="preserve">§416.52</w:t>
            </w:r>
          </w:p>
        </w:tc>
        <w:tc>
          <w:tcPr/>
          <w:p>
            <w:pPr>
              <w:pStyle w:val="Compact"/>
              <w:jc w:val="left"/>
            </w:pPr>
            <w:r>
              <w:t xml:space="preserve">☐ Y ☐ N</w:t>
            </w:r>
          </w:p>
        </w:tc>
        <w:tc>
          <w:tcPr/>
          <w:p>
            <w:pPr>
              <w:pStyle w:val="Compact"/>
            </w:pPr>
          </w:p>
        </w:tc>
        <w:tc>
          <w:tcPr/>
          <w:p>
            <w:pPr>
              <w:pStyle w:val="Compact"/>
            </w:pPr>
          </w:p>
        </w:tc>
      </w:tr>
    </w:tbl>
    <w:bookmarkEnd w:id="31"/>
    <w:bookmarkStart w:id="32" w:name="credentialing-spot-check"/>
    <w:p>
      <w:pPr>
        <w:pStyle w:val="Heading4"/>
      </w:pPr>
      <w:r>
        <w:t xml:space="preserve">Credentialing (Spot Check)</w:t>
      </w:r>
    </w:p>
    <w:tbl>
      <w:tblPr>
        <w:tblStyle w:val="Table"/>
        <w:tblW w:type="pct" w:w="5000"/>
        <w:tblLook w:firstRow="1" w:lastRow="0" w:firstColumn="0" w:lastColumn="0" w:noHBand="0" w:noVBand="0" w:val="0020"/>
      </w:tblPr>
      <w:tblGrid>
        <w:gridCol w:w="349"/>
        <w:gridCol w:w="1281"/>
        <w:gridCol w:w="1048"/>
        <w:gridCol w:w="1281"/>
        <w:gridCol w:w="2212"/>
        <w:gridCol w:w="1747"/>
      </w:tblGrid>
      <w:tr>
        <w:trPr>
          <w:tblHeader w:val="true"/>
        </w:trPr>
        <w:tc>
          <w:tcPr/>
          <w:p>
            <w:pPr>
              <w:pStyle w:val="Compact"/>
              <w:jc w:val="left"/>
            </w:pPr>
            <w:r>
              <w:t xml:space="preserve">#</w:t>
            </w:r>
          </w:p>
        </w:tc>
        <w:tc>
          <w:tcPr/>
          <w:p>
            <w:pPr>
              <w:pStyle w:val="Compact"/>
              <w:jc w:val="left"/>
            </w:pPr>
            <w:r>
              <w:t xml:space="preserve">Audit Item</w:t>
            </w:r>
          </w:p>
        </w:tc>
        <w:tc>
          <w:tcPr/>
          <w:p>
            <w:pPr>
              <w:pStyle w:val="Compact"/>
              <w:jc w:val="left"/>
            </w:pPr>
            <w:r>
              <w:t xml:space="preserve">CMS Ref</w:t>
            </w:r>
          </w:p>
        </w:tc>
        <w:tc>
          <w:tcPr/>
          <w:p>
            <w:pPr>
              <w:pStyle w:val="Compact"/>
              <w:jc w:val="left"/>
            </w:pPr>
            <w:r>
              <w:t xml:space="preserve">Compliant?</w:t>
            </w:r>
          </w:p>
        </w:tc>
        <w:tc>
          <w:tcPr/>
          <w:p>
            <w:pPr>
              <w:pStyle w:val="Compact"/>
              <w:jc w:val="left"/>
            </w:pPr>
            <w:r>
              <w:t xml:space="preserve">Evidence Reviewed</w:t>
            </w:r>
          </w:p>
        </w:tc>
        <w:tc>
          <w:tcPr/>
          <w:p>
            <w:pPr>
              <w:pStyle w:val="Compact"/>
              <w:jc w:val="left"/>
            </w:pPr>
            <w:r>
              <w:t xml:space="preserve">Action Needed</w:t>
            </w:r>
          </w:p>
        </w:tc>
      </w:tr>
      <w:tr>
        <w:tc>
          <w:tcPr/>
          <w:p>
            <w:pPr>
              <w:pStyle w:val="Compact"/>
              <w:jc w:val="left"/>
            </w:pPr>
            <w:r>
              <w:t xml:space="preserve">22</w:t>
            </w:r>
          </w:p>
        </w:tc>
        <w:tc>
          <w:tcPr/>
          <w:p>
            <w:pPr>
              <w:pStyle w:val="Compact"/>
              <w:jc w:val="left"/>
            </w:pPr>
            <w:r>
              <w:t xml:space="preserve">Spot-check 3 provider credential files — all complete</w:t>
            </w:r>
          </w:p>
        </w:tc>
        <w:tc>
          <w:tcPr/>
          <w:p>
            <w:pPr>
              <w:pStyle w:val="Compact"/>
              <w:jc w:val="left"/>
            </w:pPr>
            <w:r>
              <w:t xml:space="preserve">§416.45</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23</w:t>
            </w:r>
          </w:p>
        </w:tc>
        <w:tc>
          <w:tcPr/>
          <w:p>
            <w:pPr>
              <w:pStyle w:val="Compact"/>
              <w:jc w:val="left"/>
            </w:pPr>
            <w:r>
              <w:t xml:space="preserve">No expired licenses, DEA, or insurance in credential files</w:t>
            </w:r>
          </w:p>
        </w:tc>
        <w:tc>
          <w:tcPr/>
          <w:p>
            <w:pPr>
              <w:pStyle w:val="Compact"/>
              <w:jc w:val="left"/>
            </w:pPr>
            <w:r>
              <w:t xml:space="preserve">§416.45</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24</w:t>
            </w:r>
          </w:p>
        </w:tc>
        <w:tc>
          <w:tcPr/>
          <w:p>
            <w:pPr>
              <w:pStyle w:val="Compact"/>
              <w:jc w:val="left"/>
            </w:pPr>
            <w:r>
              <w:t xml:space="preserve">NPDB queries within 2 years for all providers</w:t>
            </w:r>
          </w:p>
        </w:tc>
        <w:tc>
          <w:tcPr/>
          <w:p>
            <w:pPr>
              <w:pStyle w:val="Compact"/>
              <w:jc w:val="left"/>
            </w:pPr>
            <w:r>
              <w:t xml:space="preserve">§416.45</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25</w:t>
            </w:r>
          </w:p>
        </w:tc>
        <w:tc>
          <w:tcPr/>
          <w:p>
            <w:pPr>
              <w:pStyle w:val="Compact"/>
              <w:jc w:val="left"/>
            </w:pPr>
            <w:r>
              <w:t xml:space="preserve">Privilege delineation on file for all active providers</w:t>
            </w:r>
          </w:p>
        </w:tc>
        <w:tc>
          <w:tcPr/>
          <w:p>
            <w:pPr>
              <w:pStyle w:val="Compact"/>
              <w:jc w:val="left"/>
            </w:pPr>
            <w:r>
              <w:t xml:space="preserve">§416.45</w:t>
            </w:r>
          </w:p>
        </w:tc>
        <w:tc>
          <w:tcPr/>
          <w:p>
            <w:pPr>
              <w:pStyle w:val="Compact"/>
              <w:jc w:val="left"/>
            </w:pPr>
            <w:r>
              <w:t xml:space="preserve">☐ Y ☐ N</w:t>
            </w:r>
          </w:p>
        </w:tc>
        <w:tc>
          <w:tcPr/>
          <w:p>
            <w:pPr>
              <w:pStyle w:val="Compact"/>
            </w:pPr>
          </w:p>
        </w:tc>
        <w:tc>
          <w:tcPr/>
          <w:p>
            <w:pPr>
              <w:pStyle w:val="Compact"/>
            </w:pPr>
          </w:p>
        </w:tc>
      </w:tr>
    </w:tbl>
    <w:bookmarkEnd w:id="32"/>
    <w:bookmarkEnd w:id="33"/>
    <w:bookmarkStart w:id="34" w:name="q2-deliverables"/>
    <w:p>
      <w:pPr>
        <w:pStyle w:val="Heading3"/>
      </w:pPr>
      <w:r>
        <w:t xml:space="preserve">Q2 Deliverables</w:t>
      </w:r>
    </w:p>
    <w:tbl>
      <w:tblPr>
        <w:tblStyle w:val="Table"/>
        <w:tblW w:type="pct" w:w="5000"/>
        <w:tblLook w:firstRow="1" w:lastRow="0" w:firstColumn="0" w:lastColumn="0" w:noHBand="0" w:noVBand="0" w:val="0020"/>
      </w:tblPr>
      <w:tblGrid>
        <w:gridCol w:w="2568"/>
        <w:gridCol w:w="2140"/>
        <w:gridCol w:w="1498"/>
        <w:gridCol w:w="1712"/>
      </w:tblGrid>
      <w:tr>
        <w:trPr>
          <w:tblHeader w:val="true"/>
        </w:trPr>
        <w:tc>
          <w:tcPr/>
          <w:p>
            <w:pPr>
              <w:pStyle w:val="Compact"/>
              <w:jc w:val="left"/>
            </w:pPr>
            <w:r>
              <w:t xml:space="preserve">Deliverable</w:t>
            </w:r>
          </w:p>
        </w:tc>
        <w:tc>
          <w:tcPr/>
          <w:p>
            <w:pPr>
              <w:pStyle w:val="Compact"/>
              <w:jc w:val="left"/>
            </w:pPr>
            <w:r>
              <w:t xml:space="preserve">Due Date</w:t>
            </w:r>
          </w:p>
        </w:tc>
        <w:tc>
          <w:tcPr/>
          <w:p>
            <w:pPr>
              <w:pStyle w:val="Compact"/>
              <w:jc w:val="left"/>
            </w:pPr>
            <w:r>
              <w:t xml:space="preserve">Owner</w:t>
            </w:r>
          </w:p>
        </w:tc>
        <w:tc>
          <w:tcPr/>
          <w:p>
            <w:pPr>
              <w:pStyle w:val="Compact"/>
              <w:jc w:val="left"/>
            </w:pPr>
            <w:r>
              <w:t xml:space="preserve">Status</w:t>
            </w:r>
          </w:p>
        </w:tc>
      </w:tr>
      <w:tr>
        <w:tc>
          <w:tcPr/>
          <w:p>
            <w:pPr>
              <w:pStyle w:val="Compact"/>
              <w:jc w:val="left"/>
            </w:pPr>
            <w:r>
              <w:t xml:space="preserve">Quarterly chart audit (10+ records) with findings</w:t>
            </w:r>
          </w:p>
        </w:tc>
        <w:tc>
          <w:tcPr/>
          <w:p>
            <w:pPr>
              <w:pStyle w:val="Compact"/>
              <w:jc w:val="left"/>
            </w:pPr>
            <w:r>
              <w:t xml:space="preserve">June 30</w:t>
            </w:r>
          </w:p>
        </w:tc>
        <w:tc>
          <w:tcPr/>
          <w:p>
            <w:pPr>
              <w:pStyle w:val="Compact"/>
              <w:jc w:val="left"/>
            </w:pPr>
            <w:r>
              <w:t xml:space="preserve">Compliance Lead</w:t>
            </w:r>
          </w:p>
        </w:tc>
        <w:tc>
          <w:tcPr/>
          <w:p>
            <w:pPr>
              <w:pStyle w:val="Compact"/>
              <w:jc w:val="left"/>
            </w:pPr>
            <w:r>
              <w:t xml:space="preserve">☐ Complete</w:t>
            </w:r>
          </w:p>
        </w:tc>
      </w:tr>
      <w:tr>
        <w:tc>
          <w:tcPr/>
          <w:p>
            <w:pPr>
              <w:pStyle w:val="Compact"/>
              <w:jc w:val="left"/>
            </w:pPr>
            <w:r>
              <w:t xml:space="preserve">Medication storage area audit report</w:t>
            </w:r>
          </w:p>
        </w:tc>
        <w:tc>
          <w:tcPr/>
          <w:p>
            <w:pPr>
              <w:pStyle w:val="Compact"/>
              <w:jc w:val="left"/>
            </w:pPr>
            <w:r>
              <w:t xml:space="preserve">May 31</w:t>
            </w:r>
          </w:p>
        </w:tc>
        <w:tc>
          <w:tcPr/>
          <w:p>
            <w:pPr>
              <w:pStyle w:val="Compact"/>
              <w:jc w:val="left"/>
            </w:pPr>
            <w:r>
              <w:t xml:space="preserve">Clinical Lead</w:t>
            </w:r>
          </w:p>
        </w:tc>
        <w:tc>
          <w:tcPr/>
          <w:p>
            <w:pPr>
              <w:pStyle w:val="Compact"/>
              <w:jc w:val="left"/>
            </w:pPr>
            <w:r>
              <w:t xml:space="preserve">☐ Complete</w:t>
            </w:r>
          </w:p>
        </w:tc>
      </w:tr>
      <w:tr>
        <w:tc>
          <w:tcPr/>
          <w:p>
            <w:pPr>
              <w:pStyle w:val="Compact"/>
              <w:jc w:val="left"/>
            </w:pPr>
            <w:r>
              <w:t xml:space="preserve">Credential file spot-check (3 files minimum)</w:t>
            </w:r>
          </w:p>
        </w:tc>
        <w:tc>
          <w:tcPr/>
          <w:p>
            <w:pPr>
              <w:pStyle w:val="Compact"/>
              <w:jc w:val="left"/>
            </w:pPr>
            <w:r>
              <w:t xml:space="preserve">June 30</w:t>
            </w:r>
          </w:p>
        </w:tc>
        <w:tc>
          <w:tcPr/>
          <w:p>
            <w:pPr>
              <w:pStyle w:val="Compact"/>
              <w:jc w:val="left"/>
            </w:pPr>
            <w:r>
              <w:t xml:space="preserve">Compliance Lead</w:t>
            </w:r>
          </w:p>
        </w:tc>
        <w:tc>
          <w:tcPr/>
          <w:p>
            <w:pPr>
              <w:pStyle w:val="Compact"/>
              <w:jc w:val="left"/>
            </w:pPr>
            <w:r>
              <w:t xml:space="preserve">☐ Complete</w:t>
            </w:r>
          </w:p>
        </w:tc>
      </w:tr>
      <w:tr>
        <w:tc>
          <w:tcPr/>
          <w:p>
            <w:pPr>
              <w:pStyle w:val="Compact"/>
              <w:jc w:val="left"/>
            </w:pPr>
            <w:r>
              <w:t xml:space="preserve">Q1 infection surveillance summary report</w:t>
            </w:r>
          </w:p>
        </w:tc>
        <w:tc>
          <w:tcPr/>
          <w:p>
            <w:pPr>
              <w:pStyle w:val="Compact"/>
              <w:jc w:val="left"/>
            </w:pPr>
            <w:r>
              <w:t xml:space="preserve">April 30</w:t>
            </w:r>
          </w:p>
        </w:tc>
        <w:tc>
          <w:tcPr/>
          <w:p>
            <w:pPr>
              <w:pStyle w:val="Compact"/>
              <w:jc w:val="left"/>
            </w:pPr>
            <w:r>
              <w:t xml:space="preserve">IC Officer</w:t>
            </w:r>
          </w:p>
        </w:tc>
        <w:tc>
          <w:tcPr/>
          <w:p>
            <w:pPr>
              <w:pStyle w:val="Compact"/>
              <w:jc w:val="left"/>
            </w:pPr>
            <w:r>
              <w:t xml:space="preserve">☐ Complete</w:t>
            </w:r>
          </w:p>
        </w:tc>
      </w:tr>
      <w:tr>
        <w:tc>
          <w:tcPr/>
          <w:p>
            <w:pPr>
              <w:pStyle w:val="Compact"/>
              <w:jc w:val="left"/>
            </w:pPr>
            <w:r>
              <w:t xml:space="preserve">Q2 fire drill completed and documented</w:t>
            </w:r>
          </w:p>
        </w:tc>
        <w:tc>
          <w:tcPr/>
          <w:p>
            <w:pPr>
              <w:pStyle w:val="Compact"/>
              <w:jc w:val="left"/>
            </w:pPr>
            <w:r>
              <w:t xml:space="preserve">June 30</w:t>
            </w:r>
          </w:p>
        </w:tc>
        <w:tc>
          <w:tcPr/>
          <w:p>
            <w:pPr>
              <w:pStyle w:val="Compact"/>
              <w:jc w:val="left"/>
            </w:pPr>
            <w:r>
              <w:t xml:space="preserve">Safety Officer</w:t>
            </w:r>
          </w:p>
        </w:tc>
        <w:tc>
          <w:tcPr/>
          <w:p>
            <w:pPr>
              <w:pStyle w:val="Compact"/>
              <w:jc w:val="left"/>
            </w:pPr>
            <w:r>
              <w:t xml:space="preserve">☐ Complete</w:t>
            </w:r>
          </w:p>
        </w:tc>
      </w:tr>
      <w:tr>
        <w:tc>
          <w:tcPr/>
          <w:p>
            <w:pPr>
              <w:pStyle w:val="Compact"/>
              <w:jc w:val="left"/>
            </w:pPr>
            <w:r>
              <w:t xml:space="preserve">QAPI committee meeting (Q2) with minutes</w:t>
            </w:r>
          </w:p>
        </w:tc>
        <w:tc>
          <w:tcPr/>
          <w:p>
            <w:pPr>
              <w:pStyle w:val="Compact"/>
              <w:jc w:val="left"/>
            </w:pPr>
            <w:r>
              <w:t xml:space="preserve">June 30</w:t>
            </w:r>
          </w:p>
        </w:tc>
        <w:tc>
          <w:tcPr/>
          <w:p>
            <w:pPr>
              <w:pStyle w:val="Compact"/>
              <w:jc w:val="left"/>
            </w:pPr>
            <w:r>
              <w:t xml:space="preserve">Quality Lead</w:t>
            </w:r>
          </w:p>
        </w:tc>
        <w:tc>
          <w:tcPr/>
          <w:p>
            <w:pPr>
              <w:pStyle w:val="Compact"/>
              <w:jc w:val="left"/>
            </w:pPr>
            <w:r>
              <w:t xml:space="preserve">☐ Complete</w:t>
            </w:r>
          </w:p>
        </w:tc>
      </w:tr>
      <w:tr>
        <w:tc>
          <w:tcPr/>
          <w:p>
            <w:pPr>
              <w:pStyle w:val="Compact"/>
              <w:jc w:val="left"/>
            </w:pPr>
            <w:r>
              <w:t xml:space="preserve">Q2 self-audit findings submitted to QAPI</w:t>
            </w:r>
          </w:p>
        </w:tc>
        <w:tc>
          <w:tcPr/>
          <w:p>
            <w:pPr>
              <w:pStyle w:val="Compact"/>
              <w:jc w:val="left"/>
            </w:pPr>
            <w:r>
              <w:t xml:space="preserve">June 30</w:t>
            </w:r>
          </w:p>
        </w:tc>
        <w:tc>
          <w:tcPr/>
          <w:p>
            <w:pPr>
              <w:pStyle w:val="Compact"/>
              <w:jc w:val="left"/>
            </w:pPr>
            <w:r>
              <w:t xml:space="preserve">Compliance Lead</w:t>
            </w:r>
          </w:p>
        </w:tc>
        <w:tc>
          <w:tcPr/>
          <w:p>
            <w:pPr>
              <w:pStyle w:val="Compact"/>
              <w:jc w:val="left"/>
            </w:pPr>
            <w:r>
              <w:t xml:space="preserve">☐ Complete</w:t>
            </w:r>
          </w:p>
        </w:tc>
      </w:tr>
    </w:tbl>
    <w:p>
      <w:r>
        <w:pict>
          <v:rect style="width:0;height:1.5pt" o:hralign="center" o:hrstd="t" o:hr="t"/>
        </w:pict>
      </w:r>
    </w:p>
    <w:bookmarkEnd w:id="34"/>
    <w:bookmarkEnd w:id="35"/>
    <w:bookmarkStart w:id="41" w:name="q3-staff-quality-july-september"/>
    <w:p>
      <w:pPr>
        <w:pStyle w:val="Heading2"/>
      </w:pPr>
      <w:r>
        <w:t xml:space="preserve">Q3: Staff &amp; Quality (July – September)</w:t>
      </w:r>
    </w:p>
    <w:bookmarkStart w:id="39" w:name="q3-self-audit-checklist"/>
    <w:p>
      <w:pPr>
        <w:pStyle w:val="Heading3"/>
      </w:pPr>
      <w:r>
        <w:t xml:space="preserve">Q3 Self-Audit Checklist</w:t>
      </w:r>
    </w:p>
    <w:bookmarkStart w:id="36" w:name="staff-training-competency"/>
    <w:p>
      <w:pPr>
        <w:pStyle w:val="Heading4"/>
      </w:pPr>
      <w:r>
        <w:t xml:space="preserve">Staff Training &amp; Competency</w:t>
      </w:r>
    </w:p>
    <w:tbl>
      <w:tblPr>
        <w:tblStyle w:val="Table"/>
        <w:tblW w:type="pct" w:w="5000"/>
        <w:tblLook w:firstRow="1" w:lastRow="0" w:firstColumn="0" w:lastColumn="0" w:noHBand="0" w:noVBand="0" w:val="0020"/>
      </w:tblPr>
      <w:tblGrid>
        <w:gridCol w:w="349"/>
        <w:gridCol w:w="1281"/>
        <w:gridCol w:w="1048"/>
        <w:gridCol w:w="1281"/>
        <w:gridCol w:w="2212"/>
        <w:gridCol w:w="1747"/>
      </w:tblGrid>
      <w:tr>
        <w:trPr>
          <w:tblHeader w:val="true"/>
        </w:trPr>
        <w:tc>
          <w:tcPr/>
          <w:p>
            <w:pPr>
              <w:pStyle w:val="Compact"/>
              <w:jc w:val="left"/>
            </w:pPr>
            <w:r>
              <w:t xml:space="preserve">#</w:t>
            </w:r>
          </w:p>
        </w:tc>
        <w:tc>
          <w:tcPr/>
          <w:p>
            <w:pPr>
              <w:pStyle w:val="Compact"/>
              <w:jc w:val="left"/>
            </w:pPr>
            <w:r>
              <w:t xml:space="preserve">Audit Item</w:t>
            </w:r>
          </w:p>
        </w:tc>
        <w:tc>
          <w:tcPr/>
          <w:p>
            <w:pPr>
              <w:pStyle w:val="Compact"/>
              <w:jc w:val="left"/>
            </w:pPr>
            <w:r>
              <w:t xml:space="preserve">CMS Ref</w:t>
            </w:r>
          </w:p>
        </w:tc>
        <w:tc>
          <w:tcPr/>
          <w:p>
            <w:pPr>
              <w:pStyle w:val="Compact"/>
              <w:jc w:val="left"/>
            </w:pPr>
            <w:r>
              <w:t xml:space="preserve">Compliant?</w:t>
            </w:r>
          </w:p>
        </w:tc>
        <w:tc>
          <w:tcPr/>
          <w:p>
            <w:pPr>
              <w:pStyle w:val="Compact"/>
              <w:jc w:val="left"/>
            </w:pPr>
            <w:r>
              <w:t xml:space="preserve">Evidence Reviewed</w:t>
            </w:r>
          </w:p>
        </w:tc>
        <w:tc>
          <w:tcPr/>
          <w:p>
            <w:pPr>
              <w:pStyle w:val="Compact"/>
              <w:jc w:val="left"/>
            </w:pPr>
            <w:r>
              <w:t xml:space="preserve">Action Needed</w:t>
            </w:r>
          </w:p>
        </w:tc>
      </w:tr>
      <w:tr>
        <w:tc>
          <w:tcPr/>
          <w:p>
            <w:pPr>
              <w:pStyle w:val="Compact"/>
              <w:jc w:val="left"/>
            </w:pPr>
            <w:r>
              <w:t xml:space="preserve">1</w:t>
            </w:r>
          </w:p>
        </w:tc>
        <w:tc>
          <w:tcPr/>
          <w:p>
            <w:pPr>
              <w:pStyle w:val="Compact"/>
              <w:jc w:val="left"/>
            </w:pPr>
            <w:r>
              <w:t xml:space="preserve">All staff current on annual mandatory training</w:t>
            </w:r>
          </w:p>
        </w:tc>
        <w:tc>
          <w:tcPr/>
          <w:p>
            <w:pPr>
              <w:pStyle w:val="Compact"/>
              <w:jc w:val="left"/>
            </w:pPr>
            <w:r>
              <w:t xml:space="preserve">§416.46</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BLS/CPR current for all required staff</w:t>
            </w:r>
          </w:p>
        </w:tc>
        <w:tc>
          <w:tcPr/>
          <w:p>
            <w:pPr>
              <w:pStyle w:val="Compact"/>
              <w:jc w:val="left"/>
            </w:pPr>
            <w:r>
              <w:t xml:space="preserve">§416.46</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ACLS current for all required staff</w:t>
            </w:r>
          </w:p>
        </w:tc>
        <w:tc>
          <w:tcPr/>
          <w:p>
            <w:pPr>
              <w:pStyle w:val="Compact"/>
              <w:jc w:val="left"/>
            </w:pPr>
            <w:r>
              <w:t xml:space="preserve">§416.46</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Competency validations completed (clinical staff)</w:t>
            </w:r>
          </w:p>
        </w:tc>
        <w:tc>
          <w:tcPr/>
          <w:p>
            <w:pPr>
              <w:pStyle w:val="Compact"/>
              <w:jc w:val="left"/>
            </w:pPr>
            <w:r>
              <w:t xml:space="preserve">§416.46</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New employee orientations completed within required timeframe</w:t>
            </w:r>
          </w:p>
        </w:tc>
        <w:tc>
          <w:tcPr/>
          <w:p>
            <w:pPr>
              <w:pStyle w:val="Compact"/>
              <w:jc w:val="left"/>
            </w:pPr>
            <w:r>
              <w:t xml:space="preserve">§416.46</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6</w:t>
            </w:r>
          </w:p>
        </w:tc>
        <w:tc>
          <w:tcPr/>
          <w:p>
            <w:pPr>
              <w:pStyle w:val="Compact"/>
              <w:jc w:val="left"/>
            </w:pPr>
            <w:r>
              <w:t xml:space="preserve">Annual TB screening current for all staff</w:t>
            </w:r>
          </w:p>
        </w:tc>
        <w:tc>
          <w:tcPr/>
          <w:p>
            <w:pPr>
              <w:pStyle w:val="Compact"/>
              <w:jc w:val="left"/>
            </w:pPr>
            <w:r>
              <w:t xml:space="preserve">§416.51/OSHA</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OSHA-required training current (BBP, HazCom, PPE)</w:t>
            </w:r>
          </w:p>
        </w:tc>
        <w:tc>
          <w:tcPr/>
          <w:p>
            <w:pPr>
              <w:pStyle w:val="Compact"/>
              <w:jc w:val="left"/>
            </w:pPr>
            <w:r>
              <w:t xml:space="preserve">OSHA</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Personnel files contain required documentation</w:t>
            </w:r>
          </w:p>
        </w:tc>
        <w:tc>
          <w:tcPr/>
          <w:p>
            <w:pPr>
              <w:pStyle w:val="Compact"/>
              <w:jc w:val="left"/>
            </w:pPr>
            <w:r>
              <w:t xml:space="preserve">§416.46</w:t>
            </w:r>
          </w:p>
        </w:tc>
        <w:tc>
          <w:tcPr/>
          <w:p>
            <w:pPr>
              <w:pStyle w:val="Compact"/>
              <w:jc w:val="left"/>
            </w:pPr>
            <w:r>
              <w:t xml:space="preserve">☐ Y ☐ N</w:t>
            </w:r>
          </w:p>
        </w:tc>
        <w:tc>
          <w:tcPr/>
          <w:p>
            <w:pPr>
              <w:pStyle w:val="Compact"/>
            </w:pPr>
          </w:p>
        </w:tc>
        <w:tc>
          <w:tcPr/>
          <w:p>
            <w:pPr>
              <w:pStyle w:val="Compact"/>
            </w:pPr>
          </w:p>
        </w:tc>
      </w:tr>
    </w:tbl>
    <w:bookmarkEnd w:id="36"/>
    <w:bookmarkStart w:id="37" w:name="qapi-program"/>
    <w:p>
      <w:pPr>
        <w:pStyle w:val="Heading4"/>
      </w:pPr>
      <w:r>
        <w:t xml:space="preserve">QAPI Program</w:t>
      </w:r>
    </w:p>
    <w:tbl>
      <w:tblPr>
        <w:tblStyle w:val="Table"/>
        <w:tblW w:type="pct" w:w="5000"/>
        <w:tblLook w:firstRow="1" w:lastRow="0" w:firstColumn="0" w:lastColumn="0" w:noHBand="0" w:noVBand="0" w:val="0020"/>
      </w:tblPr>
      <w:tblGrid>
        <w:gridCol w:w="349"/>
        <w:gridCol w:w="1281"/>
        <w:gridCol w:w="1048"/>
        <w:gridCol w:w="1281"/>
        <w:gridCol w:w="2212"/>
        <w:gridCol w:w="1747"/>
      </w:tblGrid>
      <w:tr>
        <w:trPr>
          <w:tblHeader w:val="true"/>
        </w:trPr>
        <w:tc>
          <w:tcPr/>
          <w:p>
            <w:pPr>
              <w:pStyle w:val="Compact"/>
              <w:jc w:val="left"/>
            </w:pPr>
            <w:r>
              <w:t xml:space="preserve">#</w:t>
            </w:r>
          </w:p>
        </w:tc>
        <w:tc>
          <w:tcPr/>
          <w:p>
            <w:pPr>
              <w:pStyle w:val="Compact"/>
              <w:jc w:val="left"/>
            </w:pPr>
            <w:r>
              <w:t xml:space="preserve">Audit Item</w:t>
            </w:r>
          </w:p>
        </w:tc>
        <w:tc>
          <w:tcPr/>
          <w:p>
            <w:pPr>
              <w:pStyle w:val="Compact"/>
              <w:jc w:val="left"/>
            </w:pPr>
            <w:r>
              <w:t xml:space="preserve">CMS Ref</w:t>
            </w:r>
          </w:p>
        </w:tc>
        <w:tc>
          <w:tcPr/>
          <w:p>
            <w:pPr>
              <w:pStyle w:val="Compact"/>
              <w:jc w:val="left"/>
            </w:pPr>
            <w:r>
              <w:t xml:space="preserve">Compliant?</w:t>
            </w:r>
          </w:p>
        </w:tc>
        <w:tc>
          <w:tcPr/>
          <w:p>
            <w:pPr>
              <w:pStyle w:val="Compact"/>
              <w:jc w:val="left"/>
            </w:pPr>
            <w:r>
              <w:t xml:space="preserve">Evidence Reviewed</w:t>
            </w:r>
          </w:p>
        </w:tc>
        <w:tc>
          <w:tcPr/>
          <w:p>
            <w:pPr>
              <w:pStyle w:val="Compact"/>
              <w:jc w:val="left"/>
            </w:pPr>
            <w:r>
              <w:t xml:space="preserve">Action Needed</w:t>
            </w:r>
          </w:p>
        </w:tc>
      </w:tr>
      <w:tr>
        <w:tc>
          <w:tcPr/>
          <w:p>
            <w:pPr>
              <w:pStyle w:val="Compact"/>
              <w:jc w:val="left"/>
            </w:pPr>
            <w:r>
              <w:t xml:space="preserve">9</w:t>
            </w:r>
          </w:p>
        </w:tc>
        <w:tc>
          <w:tcPr/>
          <w:p>
            <w:pPr>
              <w:pStyle w:val="Compact"/>
              <w:jc w:val="left"/>
            </w:pPr>
            <w:r>
              <w:t xml:space="preserve">QAPI committee met quarterly (Q1, Q2 minutes on file)</w:t>
            </w:r>
          </w:p>
        </w:tc>
        <w:tc>
          <w:tcPr/>
          <w:p>
            <w:pPr>
              <w:pStyle w:val="Compact"/>
              <w:jc w:val="left"/>
            </w:pPr>
            <w:r>
              <w:t xml:space="preserve">§416.43</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Minimum 2 active PI projects ongoing</w:t>
            </w:r>
          </w:p>
        </w:tc>
        <w:tc>
          <w:tcPr/>
          <w:p>
            <w:pPr>
              <w:pStyle w:val="Compact"/>
              <w:jc w:val="left"/>
            </w:pPr>
            <w:r>
              <w:t xml:space="preserve">§416.43</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11</w:t>
            </w:r>
          </w:p>
        </w:tc>
        <w:tc>
          <w:tcPr/>
          <w:p>
            <w:pPr>
              <w:pStyle w:val="Compact"/>
              <w:jc w:val="left"/>
            </w:pPr>
            <w:r>
              <w:t xml:space="preserve">PI project data being collected and analyzed</w:t>
            </w:r>
          </w:p>
        </w:tc>
        <w:tc>
          <w:tcPr/>
          <w:p>
            <w:pPr>
              <w:pStyle w:val="Compact"/>
              <w:jc w:val="left"/>
            </w:pPr>
            <w:r>
              <w:t xml:space="preserve">§416.43</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12</w:t>
            </w:r>
          </w:p>
        </w:tc>
        <w:tc>
          <w:tcPr/>
          <w:p>
            <w:pPr>
              <w:pStyle w:val="Compact"/>
              <w:jc w:val="left"/>
            </w:pPr>
            <w:r>
              <w:t xml:space="preserve">Quality indicators trending (SSI, transfers, returns to OR)</w:t>
            </w:r>
          </w:p>
        </w:tc>
        <w:tc>
          <w:tcPr/>
          <w:p>
            <w:pPr>
              <w:pStyle w:val="Compact"/>
              <w:jc w:val="left"/>
            </w:pPr>
            <w:r>
              <w:t xml:space="preserve">§416.43</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13</w:t>
            </w:r>
          </w:p>
        </w:tc>
        <w:tc>
          <w:tcPr/>
          <w:p>
            <w:pPr>
              <w:pStyle w:val="Compact"/>
              <w:jc w:val="left"/>
            </w:pPr>
            <w:r>
              <w:t xml:space="preserve">Governing Body reviewed QAPI in Q1 and Q2</w:t>
            </w:r>
          </w:p>
        </w:tc>
        <w:tc>
          <w:tcPr/>
          <w:p>
            <w:pPr>
              <w:pStyle w:val="Compact"/>
              <w:jc w:val="left"/>
            </w:pPr>
            <w:r>
              <w:t xml:space="preserve">§416.43</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14</w:t>
            </w:r>
          </w:p>
        </w:tc>
        <w:tc>
          <w:tcPr/>
          <w:p>
            <w:pPr>
              <w:pStyle w:val="Compact"/>
              <w:jc w:val="left"/>
            </w:pPr>
            <w:r>
              <w:t xml:space="preserve">Incident reports reviewed and trended</w:t>
            </w:r>
          </w:p>
        </w:tc>
        <w:tc>
          <w:tcPr/>
          <w:p>
            <w:pPr>
              <w:pStyle w:val="Compact"/>
              <w:jc w:val="left"/>
            </w:pPr>
            <w:r>
              <w:t xml:space="preserve">§416.43</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15</w:t>
            </w:r>
          </w:p>
        </w:tc>
        <w:tc>
          <w:tcPr/>
          <w:p>
            <w:pPr>
              <w:pStyle w:val="Compact"/>
              <w:jc w:val="left"/>
            </w:pPr>
            <w:r>
              <w:t xml:space="preserve">Patient satisfaction data collected and reviewed</w:t>
            </w:r>
          </w:p>
        </w:tc>
        <w:tc>
          <w:tcPr/>
          <w:p>
            <w:pPr>
              <w:pStyle w:val="Compact"/>
              <w:jc w:val="left"/>
            </w:pPr>
            <w:r>
              <w:t xml:space="preserve">§416.43</w:t>
            </w:r>
          </w:p>
        </w:tc>
        <w:tc>
          <w:tcPr/>
          <w:p>
            <w:pPr>
              <w:pStyle w:val="Compact"/>
              <w:jc w:val="left"/>
            </w:pPr>
            <w:r>
              <w:t xml:space="preserve">☐ Y ☐ N</w:t>
            </w:r>
          </w:p>
        </w:tc>
        <w:tc>
          <w:tcPr/>
          <w:p>
            <w:pPr>
              <w:pStyle w:val="Compact"/>
            </w:pPr>
          </w:p>
        </w:tc>
        <w:tc>
          <w:tcPr/>
          <w:p>
            <w:pPr>
              <w:pStyle w:val="Compact"/>
            </w:pPr>
          </w:p>
        </w:tc>
      </w:tr>
    </w:tbl>
    <w:bookmarkEnd w:id="37"/>
    <w:bookmarkStart w:id="38" w:name="peer-review-oppe"/>
    <w:p>
      <w:pPr>
        <w:pStyle w:val="Heading4"/>
      </w:pPr>
      <w:r>
        <w:t xml:space="preserve">Peer Review &amp; OPPE</w:t>
      </w:r>
    </w:p>
    <w:tbl>
      <w:tblPr>
        <w:tblStyle w:val="Table"/>
        <w:tblW w:type="pct" w:w="5000"/>
        <w:tblLook w:firstRow="1" w:lastRow="0" w:firstColumn="0" w:lastColumn="0" w:noHBand="0" w:noVBand="0" w:val="0020"/>
      </w:tblPr>
      <w:tblGrid>
        <w:gridCol w:w="349"/>
        <w:gridCol w:w="1281"/>
        <w:gridCol w:w="1048"/>
        <w:gridCol w:w="1281"/>
        <w:gridCol w:w="2212"/>
        <w:gridCol w:w="1747"/>
      </w:tblGrid>
      <w:tr>
        <w:trPr>
          <w:tblHeader w:val="true"/>
        </w:trPr>
        <w:tc>
          <w:tcPr/>
          <w:p>
            <w:pPr>
              <w:pStyle w:val="Compact"/>
              <w:jc w:val="left"/>
            </w:pPr>
            <w:r>
              <w:t xml:space="preserve">#</w:t>
            </w:r>
          </w:p>
        </w:tc>
        <w:tc>
          <w:tcPr/>
          <w:p>
            <w:pPr>
              <w:pStyle w:val="Compact"/>
              <w:jc w:val="left"/>
            </w:pPr>
            <w:r>
              <w:t xml:space="preserve">Audit Item</w:t>
            </w:r>
          </w:p>
        </w:tc>
        <w:tc>
          <w:tcPr/>
          <w:p>
            <w:pPr>
              <w:pStyle w:val="Compact"/>
              <w:jc w:val="left"/>
            </w:pPr>
            <w:r>
              <w:t xml:space="preserve">CMS Ref</w:t>
            </w:r>
          </w:p>
        </w:tc>
        <w:tc>
          <w:tcPr/>
          <w:p>
            <w:pPr>
              <w:pStyle w:val="Compact"/>
              <w:jc w:val="left"/>
            </w:pPr>
            <w:r>
              <w:t xml:space="preserve">Compliant?</w:t>
            </w:r>
          </w:p>
        </w:tc>
        <w:tc>
          <w:tcPr/>
          <w:p>
            <w:pPr>
              <w:pStyle w:val="Compact"/>
              <w:jc w:val="left"/>
            </w:pPr>
            <w:r>
              <w:t xml:space="preserve">Evidence Reviewed</w:t>
            </w:r>
          </w:p>
        </w:tc>
        <w:tc>
          <w:tcPr/>
          <w:p>
            <w:pPr>
              <w:pStyle w:val="Compact"/>
              <w:jc w:val="left"/>
            </w:pPr>
            <w:r>
              <w:t xml:space="preserve">Action Needed</w:t>
            </w:r>
          </w:p>
        </w:tc>
      </w:tr>
      <w:tr>
        <w:tc>
          <w:tcPr/>
          <w:p>
            <w:pPr>
              <w:pStyle w:val="Compact"/>
              <w:jc w:val="left"/>
            </w:pPr>
            <w:r>
              <w:t xml:space="preserve">16</w:t>
            </w:r>
          </w:p>
        </w:tc>
        <w:tc>
          <w:tcPr/>
          <w:p>
            <w:pPr>
              <w:pStyle w:val="Compact"/>
              <w:jc w:val="left"/>
            </w:pPr>
            <w:r>
              <w:t xml:space="preserve">OPPE data collected for all credentialed providers</w:t>
            </w:r>
          </w:p>
        </w:tc>
        <w:tc>
          <w:tcPr/>
          <w:p>
            <w:pPr>
              <w:pStyle w:val="Compact"/>
              <w:jc w:val="left"/>
            </w:pPr>
            <w:r>
              <w:t xml:space="preserve">§416.45</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17</w:t>
            </w:r>
          </w:p>
        </w:tc>
        <w:tc>
          <w:tcPr/>
          <w:p>
            <w:pPr>
              <w:pStyle w:val="Compact"/>
              <w:jc w:val="left"/>
            </w:pPr>
            <w:r>
              <w:t xml:space="preserve">Peer review conducted for any adverse events or complications</w:t>
            </w:r>
          </w:p>
        </w:tc>
        <w:tc>
          <w:tcPr/>
          <w:p>
            <w:pPr>
              <w:pStyle w:val="Compact"/>
              <w:jc w:val="left"/>
            </w:pPr>
            <w:r>
              <w:t xml:space="preserve">§416.45</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18</w:t>
            </w:r>
          </w:p>
        </w:tc>
        <w:tc>
          <w:tcPr/>
          <w:p>
            <w:pPr>
              <w:pStyle w:val="Compact"/>
              <w:jc w:val="left"/>
            </w:pPr>
            <w:r>
              <w:t xml:space="preserve">Peer review results reported to QAPI (aggregate, de-identified)</w:t>
            </w:r>
          </w:p>
        </w:tc>
        <w:tc>
          <w:tcPr/>
          <w:p>
            <w:pPr>
              <w:pStyle w:val="Compact"/>
              <w:jc w:val="left"/>
            </w:pPr>
            <w:r>
              <w:t xml:space="preserve">§416.45</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19</w:t>
            </w:r>
          </w:p>
        </w:tc>
        <w:tc>
          <w:tcPr/>
          <w:p>
            <w:pPr>
              <w:pStyle w:val="Compact"/>
              <w:jc w:val="left"/>
            </w:pPr>
            <w:r>
              <w:t xml:space="preserve">Any FPPE requirements completed or on track</w:t>
            </w:r>
          </w:p>
        </w:tc>
        <w:tc>
          <w:tcPr/>
          <w:p>
            <w:pPr>
              <w:pStyle w:val="Compact"/>
              <w:jc w:val="left"/>
            </w:pPr>
            <w:r>
              <w:t xml:space="preserve">§416.45</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20</w:t>
            </w:r>
          </w:p>
        </w:tc>
        <w:tc>
          <w:tcPr/>
          <w:p>
            <w:pPr>
              <w:pStyle w:val="Compact"/>
              <w:jc w:val="left"/>
            </w:pPr>
            <w:r>
              <w:t xml:space="preserve">Reappointment cycle current — no providers past due</w:t>
            </w:r>
          </w:p>
        </w:tc>
        <w:tc>
          <w:tcPr/>
          <w:p>
            <w:pPr>
              <w:pStyle w:val="Compact"/>
              <w:jc w:val="left"/>
            </w:pPr>
            <w:r>
              <w:t xml:space="preserve">§416.45</w:t>
            </w:r>
          </w:p>
        </w:tc>
        <w:tc>
          <w:tcPr/>
          <w:p>
            <w:pPr>
              <w:pStyle w:val="Compact"/>
              <w:jc w:val="left"/>
            </w:pPr>
            <w:r>
              <w:t xml:space="preserve">☐ Y ☐ N</w:t>
            </w:r>
          </w:p>
        </w:tc>
        <w:tc>
          <w:tcPr/>
          <w:p>
            <w:pPr>
              <w:pStyle w:val="Compact"/>
            </w:pPr>
          </w:p>
        </w:tc>
        <w:tc>
          <w:tcPr/>
          <w:p>
            <w:pPr>
              <w:pStyle w:val="Compact"/>
            </w:pPr>
          </w:p>
        </w:tc>
      </w:tr>
    </w:tbl>
    <w:bookmarkEnd w:id="38"/>
    <w:bookmarkEnd w:id="39"/>
    <w:bookmarkStart w:id="40" w:name="q3-deliverables"/>
    <w:p>
      <w:pPr>
        <w:pStyle w:val="Heading3"/>
      </w:pPr>
      <w:r>
        <w:t xml:space="preserve">Q3 Deliverables</w:t>
      </w:r>
    </w:p>
    <w:tbl>
      <w:tblPr>
        <w:tblStyle w:val="Table"/>
        <w:tblW w:type="pct" w:w="5000"/>
        <w:tblLook w:firstRow="1" w:lastRow="0" w:firstColumn="0" w:lastColumn="0" w:noHBand="0" w:noVBand="0" w:val="0020"/>
      </w:tblPr>
      <w:tblGrid>
        <w:gridCol w:w="2568"/>
        <w:gridCol w:w="2140"/>
        <w:gridCol w:w="1498"/>
        <w:gridCol w:w="1712"/>
      </w:tblGrid>
      <w:tr>
        <w:trPr>
          <w:tblHeader w:val="true"/>
        </w:trPr>
        <w:tc>
          <w:tcPr/>
          <w:p>
            <w:pPr>
              <w:pStyle w:val="Compact"/>
              <w:jc w:val="left"/>
            </w:pPr>
            <w:r>
              <w:t xml:space="preserve">Deliverable</w:t>
            </w:r>
          </w:p>
        </w:tc>
        <w:tc>
          <w:tcPr/>
          <w:p>
            <w:pPr>
              <w:pStyle w:val="Compact"/>
              <w:jc w:val="left"/>
            </w:pPr>
            <w:r>
              <w:t xml:space="preserve">Due Date</w:t>
            </w:r>
          </w:p>
        </w:tc>
        <w:tc>
          <w:tcPr/>
          <w:p>
            <w:pPr>
              <w:pStyle w:val="Compact"/>
              <w:jc w:val="left"/>
            </w:pPr>
            <w:r>
              <w:t xml:space="preserve">Owner</w:t>
            </w:r>
          </w:p>
        </w:tc>
        <w:tc>
          <w:tcPr/>
          <w:p>
            <w:pPr>
              <w:pStyle w:val="Compact"/>
              <w:jc w:val="left"/>
            </w:pPr>
            <w:r>
              <w:t xml:space="preserve">Status</w:t>
            </w:r>
          </w:p>
        </w:tc>
      </w:tr>
      <w:tr>
        <w:tc>
          <w:tcPr/>
          <w:p>
            <w:pPr>
              <w:pStyle w:val="Compact"/>
              <w:jc w:val="left"/>
            </w:pPr>
            <w:r>
              <w:t xml:space="preserve">Training completion report (identify gaps, plan remediation)</w:t>
            </w:r>
          </w:p>
        </w:tc>
        <w:tc>
          <w:tcPr/>
          <w:p>
            <w:pPr>
              <w:pStyle w:val="Compact"/>
              <w:jc w:val="left"/>
            </w:pPr>
            <w:r>
              <w:t xml:space="preserve">September 30</w:t>
            </w:r>
          </w:p>
        </w:tc>
        <w:tc>
          <w:tcPr/>
          <w:p>
            <w:pPr>
              <w:pStyle w:val="Compact"/>
              <w:jc w:val="left"/>
            </w:pPr>
            <w:r>
              <w:t xml:space="preserve">Compliance Lead</w:t>
            </w:r>
          </w:p>
        </w:tc>
        <w:tc>
          <w:tcPr/>
          <w:p>
            <w:pPr>
              <w:pStyle w:val="Compact"/>
              <w:jc w:val="left"/>
            </w:pPr>
            <w:r>
              <w:t xml:space="preserve">☐ Complete</w:t>
            </w:r>
          </w:p>
        </w:tc>
      </w:tr>
      <w:tr>
        <w:tc>
          <w:tcPr/>
          <w:p>
            <w:pPr>
              <w:pStyle w:val="Compact"/>
              <w:jc w:val="left"/>
            </w:pPr>
            <w:r>
              <w:t xml:space="preserve">QAPI project status review (are projects on track?)</w:t>
            </w:r>
          </w:p>
        </w:tc>
        <w:tc>
          <w:tcPr/>
          <w:p>
            <w:pPr>
              <w:pStyle w:val="Compact"/>
              <w:jc w:val="left"/>
            </w:pPr>
            <w:r>
              <w:t xml:space="preserve">September 30</w:t>
            </w:r>
          </w:p>
        </w:tc>
        <w:tc>
          <w:tcPr/>
          <w:p>
            <w:pPr>
              <w:pStyle w:val="Compact"/>
              <w:jc w:val="left"/>
            </w:pPr>
            <w:r>
              <w:t xml:space="preserve">Quality Lead</w:t>
            </w:r>
          </w:p>
        </w:tc>
        <w:tc>
          <w:tcPr/>
          <w:p>
            <w:pPr>
              <w:pStyle w:val="Compact"/>
              <w:jc w:val="left"/>
            </w:pPr>
            <w:r>
              <w:t xml:space="preserve">☐ Complete</w:t>
            </w:r>
          </w:p>
        </w:tc>
      </w:tr>
      <w:tr>
        <w:tc>
          <w:tcPr/>
          <w:p>
            <w:pPr>
              <w:pStyle w:val="Compact"/>
              <w:jc w:val="left"/>
            </w:pPr>
            <w:r>
              <w:t xml:space="preserve">OPPE data summary for all providers</w:t>
            </w:r>
          </w:p>
        </w:tc>
        <w:tc>
          <w:tcPr/>
          <w:p>
            <w:pPr>
              <w:pStyle w:val="Compact"/>
              <w:jc w:val="left"/>
            </w:pPr>
            <w:r>
              <w:t xml:space="preserve">September 30</w:t>
            </w:r>
          </w:p>
        </w:tc>
        <w:tc>
          <w:tcPr/>
          <w:p>
            <w:pPr>
              <w:pStyle w:val="Compact"/>
              <w:jc w:val="left"/>
            </w:pPr>
            <w:r>
              <w:t xml:space="preserve">Medical Director</w:t>
            </w:r>
          </w:p>
        </w:tc>
        <w:tc>
          <w:tcPr/>
          <w:p>
            <w:pPr>
              <w:pStyle w:val="Compact"/>
              <w:jc w:val="left"/>
            </w:pPr>
            <w:r>
              <w:t xml:space="preserve">☐ Complete</w:t>
            </w:r>
          </w:p>
        </w:tc>
      </w:tr>
      <w:tr>
        <w:tc>
          <w:tcPr/>
          <w:p>
            <w:pPr>
              <w:pStyle w:val="Compact"/>
              <w:jc w:val="left"/>
            </w:pPr>
            <w:r>
              <w:t xml:space="preserve">Q2 infection surveillance summary report</w:t>
            </w:r>
          </w:p>
        </w:tc>
        <w:tc>
          <w:tcPr/>
          <w:p>
            <w:pPr>
              <w:pStyle w:val="Compact"/>
              <w:jc w:val="left"/>
            </w:pPr>
            <w:r>
              <w:t xml:space="preserve">July 31</w:t>
            </w:r>
          </w:p>
        </w:tc>
        <w:tc>
          <w:tcPr/>
          <w:p>
            <w:pPr>
              <w:pStyle w:val="Compact"/>
              <w:jc w:val="left"/>
            </w:pPr>
            <w:r>
              <w:t xml:space="preserve">IC Officer</w:t>
            </w:r>
          </w:p>
        </w:tc>
        <w:tc>
          <w:tcPr/>
          <w:p>
            <w:pPr>
              <w:pStyle w:val="Compact"/>
              <w:jc w:val="left"/>
            </w:pPr>
            <w:r>
              <w:t xml:space="preserve">☐ Complete</w:t>
            </w:r>
          </w:p>
        </w:tc>
      </w:tr>
      <w:tr>
        <w:tc>
          <w:tcPr/>
          <w:p>
            <w:pPr>
              <w:pStyle w:val="Compact"/>
              <w:jc w:val="left"/>
            </w:pPr>
            <w:r>
              <w:t xml:space="preserve">Q3 fire drill completed and documented</w:t>
            </w:r>
          </w:p>
        </w:tc>
        <w:tc>
          <w:tcPr/>
          <w:p>
            <w:pPr>
              <w:pStyle w:val="Compact"/>
              <w:jc w:val="left"/>
            </w:pPr>
            <w:r>
              <w:t xml:space="preserve">September 30</w:t>
            </w:r>
          </w:p>
        </w:tc>
        <w:tc>
          <w:tcPr/>
          <w:p>
            <w:pPr>
              <w:pStyle w:val="Compact"/>
              <w:jc w:val="left"/>
            </w:pPr>
            <w:r>
              <w:t xml:space="preserve">Safety Officer</w:t>
            </w:r>
          </w:p>
        </w:tc>
        <w:tc>
          <w:tcPr/>
          <w:p>
            <w:pPr>
              <w:pStyle w:val="Compact"/>
              <w:jc w:val="left"/>
            </w:pPr>
            <w:r>
              <w:t xml:space="preserve">☐ Complete</w:t>
            </w:r>
          </w:p>
        </w:tc>
      </w:tr>
      <w:tr>
        <w:tc>
          <w:tcPr/>
          <w:p>
            <w:pPr>
              <w:pStyle w:val="Compact"/>
              <w:jc w:val="left"/>
            </w:pPr>
            <w:r>
              <w:t xml:space="preserve">QAPI committee meeting (Q3) with minutes</w:t>
            </w:r>
          </w:p>
        </w:tc>
        <w:tc>
          <w:tcPr/>
          <w:p>
            <w:pPr>
              <w:pStyle w:val="Compact"/>
              <w:jc w:val="left"/>
            </w:pPr>
            <w:r>
              <w:t xml:space="preserve">September 30</w:t>
            </w:r>
          </w:p>
        </w:tc>
        <w:tc>
          <w:tcPr/>
          <w:p>
            <w:pPr>
              <w:pStyle w:val="Compact"/>
              <w:jc w:val="left"/>
            </w:pPr>
            <w:r>
              <w:t xml:space="preserve">Quality Lead</w:t>
            </w:r>
          </w:p>
        </w:tc>
        <w:tc>
          <w:tcPr/>
          <w:p>
            <w:pPr>
              <w:pStyle w:val="Compact"/>
              <w:jc w:val="left"/>
            </w:pPr>
            <w:r>
              <w:t xml:space="preserve">☐ Complete</w:t>
            </w:r>
          </w:p>
        </w:tc>
      </w:tr>
      <w:tr>
        <w:tc>
          <w:tcPr/>
          <w:p>
            <w:pPr>
              <w:pStyle w:val="Compact"/>
              <w:jc w:val="left"/>
            </w:pPr>
            <w:r>
              <w:t xml:space="preserve">Q3 self-audit findings submitted to QAPI</w:t>
            </w:r>
          </w:p>
        </w:tc>
        <w:tc>
          <w:tcPr/>
          <w:p>
            <w:pPr>
              <w:pStyle w:val="Compact"/>
              <w:jc w:val="left"/>
            </w:pPr>
            <w:r>
              <w:t xml:space="preserve">September 30</w:t>
            </w:r>
          </w:p>
        </w:tc>
        <w:tc>
          <w:tcPr/>
          <w:p>
            <w:pPr>
              <w:pStyle w:val="Compact"/>
              <w:jc w:val="left"/>
            </w:pPr>
            <w:r>
              <w:t xml:space="preserve">Compliance Lead</w:t>
            </w:r>
          </w:p>
        </w:tc>
        <w:tc>
          <w:tcPr/>
          <w:p>
            <w:pPr>
              <w:pStyle w:val="Compact"/>
              <w:jc w:val="left"/>
            </w:pPr>
            <w:r>
              <w:t xml:space="preserve">☐ Complete</w:t>
            </w:r>
          </w:p>
        </w:tc>
      </w:tr>
      <w:tr>
        <w:tc>
          <w:tcPr/>
          <w:p>
            <w:pPr>
              <w:pStyle w:val="Compact"/>
              <w:jc w:val="left"/>
            </w:pPr>
            <w:r>
              <w:t xml:space="preserve">Credential expiration alert review (next 6 months)</w:t>
            </w:r>
          </w:p>
        </w:tc>
        <w:tc>
          <w:tcPr/>
          <w:p>
            <w:pPr>
              <w:pStyle w:val="Compact"/>
              <w:jc w:val="left"/>
            </w:pPr>
            <w:r>
              <w:t xml:space="preserve">September 30</w:t>
            </w:r>
          </w:p>
        </w:tc>
        <w:tc>
          <w:tcPr/>
          <w:p>
            <w:pPr>
              <w:pStyle w:val="Compact"/>
              <w:jc w:val="left"/>
            </w:pPr>
            <w:r>
              <w:t xml:space="preserve">Compliance Lead</w:t>
            </w:r>
          </w:p>
        </w:tc>
        <w:tc>
          <w:tcPr/>
          <w:p>
            <w:pPr>
              <w:pStyle w:val="Compact"/>
              <w:jc w:val="left"/>
            </w:pPr>
            <w:r>
              <w:t xml:space="preserve">☐ Complete</w:t>
            </w:r>
          </w:p>
        </w:tc>
      </w:tr>
    </w:tbl>
    <w:p>
      <w:r>
        <w:pict>
          <v:rect style="width:0;height:1.5pt" o:hralign="center" o:hrstd="t" o:hr="t"/>
        </w:pict>
      </w:r>
    </w:p>
    <w:bookmarkEnd w:id="40"/>
    <w:bookmarkEnd w:id="41"/>
    <w:bookmarkStart w:id="47" w:name="X0bf88f5fe486674a39f147844fd3e936f38925e"/>
    <w:p>
      <w:pPr>
        <w:pStyle w:val="Heading2"/>
      </w:pPr>
      <w:r>
        <w:t xml:space="preserve">Q4: Survey Prep &amp; Annual Review (October – December)</w:t>
      </w:r>
    </w:p>
    <w:bookmarkStart w:id="45" w:name="q4-self-audit-checklist"/>
    <w:p>
      <w:pPr>
        <w:pStyle w:val="Heading3"/>
      </w:pPr>
      <w:r>
        <w:t xml:space="preserve">Q4 Self-Audit Checklist</w:t>
      </w:r>
    </w:p>
    <w:bookmarkStart w:id="42" w:name="mock-survey"/>
    <w:p>
      <w:pPr>
        <w:pStyle w:val="Heading4"/>
      </w:pPr>
      <w:r>
        <w:t xml:space="preserve">Mock Survey</w:t>
      </w:r>
    </w:p>
    <w:tbl>
      <w:tblPr>
        <w:tblStyle w:val="Table"/>
        <w:tblW w:type="pct" w:w="5000"/>
        <w:tblLook w:firstRow="1" w:lastRow="0" w:firstColumn="0" w:lastColumn="0" w:noHBand="0" w:noVBand="0" w:val="0020"/>
      </w:tblPr>
      <w:tblGrid>
        <w:gridCol w:w="339"/>
        <w:gridCol w:w="1244"/>
        <w:gridCol w:w="1244"/>
        <w:gridCol w:w="1244"/>
        <w:gridCol w:w="2149"/>
        <w:gridCol w:w="1697"/>
      </w:tblGrid>
      <w:tr>
        <w:trPr>
          <w:tblHeader w:val="true"/>
        </w:trPr>
        <w:tc>
          <w:tcPr/>
          <w:p>
            <w:pPr>
              <w:pStyle w:val="Compact"/>
              <w:jc w:val="left"/>
            </w:pPr>
            <w:r>
              <w:t xml:space="preserve">#</w:t>
            </w:r>
          </w:p>
        </w:tc>
        <w:tc>
          <w:tcPr/>
          <w:p>
            <w:pPr>
              <w:pStyle w:val="Compact"/>
              <w:jc w:val="left"/>
            </w:pPr>
            <w:r>
              <w:t xml:space="preserve">Audit Item</w:t>
            </w:r>
          </w:p>
        </w:tc>
        <w:tc>
          <w:tcPr/>
          <w:p>
            <w:pPr>
              <w:pStyle w:val="Compact"/>
              <w:jc w:val="left"/>
            </w:pPr>
            <w:r>
              <w:t xml:space="preserve">Reference</w:t>
            </w:r>
          </w:p>
        </w:tc>
        <w:tc>
          <w:tcPr/>
          <w:p>
            <w:pPr>
              <w:pStyle w:val="Compact"/>
              <w:jc w:val="left"/>
            </w:pPr>
            <w:r>
              <w:t xml:space="preserve">Compliant?</w:t>
            </w:r>
          </w:p>
        </w:tc>
        <w:tc>
          <w:tcPr/>
          <w:p>
            <w:pPr>
              <w:pStyle w:val="Compact"/>
              <w:jc w:val="left"/>
            </w:pPr>
            <w:r>
              <w:t xml:space="preserve">Evidence Reviewed</w:t>
            </w:r>
          </w:p>
        </w:tc>
        <w:tc>
          <w:tcPr/>
          <w:p>
            <w:pPr>
              <w:pStyle w:val="Compact"/>
              <w:jc w:val="left"/>
            </w:pPr>
            <w:r>
              <w:t xml:space="preserve">Action Needed</w:t>
            </w:r>
          </w:p>
        </w:tc>
      </w:tr>
      <w:tr>
        <w:tc>
          <w:tcPr/>
          <w:p>
            <w:pPr>
              <w:pStyle w:val="Compact"/>
              <w:jc w:val="left"/>
            </w:pPr>
            <w:r>
              <w:t xml:space="preserve">1</w:t>
            </w:r>
          </w:p>
        </w:tc>
        <w:tc>
          <w:tcPr/>
          <w:p>
            <w:pPr>
              <w:pStyle w:val="Compact"/>
              <w:jc w:val="left"/>
            </w:pPr>
            <w:r>
              <w:t xml:space="preserve">Comprehensive mock survey completed this year</w:t>
            </w:r>
          </w:p>
        </w:tc>
        <w:tc>
          <w:tcPr/>
          <w:p>
            <w:pPr>
              <w:pStyle w:val="Compact"/>
              <w:jc w:val="left"/>
            </w:pPr>
            <w:r>
              <w:t xml:space="preserve">Best Practice</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Mock survey findings documented with severity ratings</w:t>
            </w:r>
          </w:p>
        </w:tc>
        <w:tc>
          <w:tcPr/>
          <w:p>
            <w:pPr>
              <w:pStyle w:val="Compact"/>
              <w:jc w:val="left"/>
            </w:pPr>
            <w:r>
              <w:t xml:space="preserve">Best Practice</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Plans of correction developed for all findings</w:t>
            </w:r>
          </w:p>
        </w:tc>
        <w:tc>
          <w:tcPr/>
          <w:p>
            <w:pPr>
              <w:pStyle w:val="Compact"/>
              <w:jc w:val="left"/>
            </w:pPr>
            <w:r>
              <w:t xml:space="preserve">Best Practice</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Remediation of all critical/non-compliant findings complete</w:t>
            </w:r>
          </w:p>
        </w:tc>
        <w:tc>
          <w:tcPr/>
          <w:p>
            <w:pPr>
              <w:pStyle w:val="Compact"/>
              <w:jc w:val="left"/>
            </w:pPr>
            <w:r>
              <w:t xml:space="preserve">Best Practice</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Staff interview preparation conducted</w:t>
            </w:r>
          </w:p>
        </w:tc>
        <w:tc>
          <w:tcPr/>
          <w:p>
            <w:pPr>
              <w:pStyle w:val="Compact"/>
              <w:jc w:val="left"/>
            </w:pPr>
            <w:r>
              <w:t xml:space="preserve">Best Practice</w:t>
            </w:r>
          </w:p>
        </w:tc>
        <w:tc>
          <w:tcPr/>
          <w:p>
            <w:pPr>
              <w:pStyle w:val="Compact"/>
              <w:jc w:val="left"/>
            </w:pPr>
            <w:r>
              <w:t xml:space="preserve">☐ Y ☐ N</w:t>
            </w:r>
          </w:p>
        </w:tc>
        <w:tc>
          <w:tcPr/>
          <w:p>
            <w:pPr>
              <w:pStyle w:val="Compact"/>
            </w:pPr>
          </w:p>
        </w:tc>
        <w:tc>
          <w:tcPr/>
          <w:p>
            <w:pPr>
              <w:pStyle w:val="Compact"/>
            </w:pPr>
          </w:p>
        </w:tc>
      </w:tr>
    </w:tbl>
    <w:bookmarkEnd w:id="42"/>
    <w:bookmarkStart w:id="43" w:name="policy-review"/>
    <w:p>
      <w:pPr>
        <w:pStyle w:val="Heading4"/>
      </w:pPr>
      <w:r>
        <w:t xml:space="preserve">Policy Review</w:t>
      </w:r>
    </w:p>
    <w:tbl>
      <w:tblPr>
        <w:tblStyle w:val="Table"/>
        <w:tblW w:type="pct" w:w="5000"/>
        <w:tblLook w:firstRow="1" w:lastRow="0" w:firstColumn="0" w:lastColumn="0" w:noHBand="0" w:noVBand="0" w:val="0020"/>
      </w:tblPr>
      <w:tblGrid>
        <w:gridCol w:w="339"/>
        <w:gridCol w:w="1244"/>
        <w:gridCol w:w="1244"/>
        <w:gridCol w:w="1244"/>
        <w:gridCol w:w="2149"/>
        <w:gridCol w:w="1697"/>
      </w:tblGrid>
      <w:tr>
        <w:trPr>
          <w:tblHeader w:val="true"/>
        </w:trPr>
        <w:tc>
          <w:tcPr/>
          <w:p>
            <w:pPr>
              <w:pStyle w:val="Compact"/>
              <w:jc w:val="left"/>
            </w:pPr>
            <w:r>
              <w:t xml:space="preserve">#</w:t>
            </w:r>
          </w:p>
        </w:tc>
        <w:tc>
          <w:tcPr/>
          <w:p>
            <w:pPr>
              <w:pStyle w:val="Compact"/>
              <w:jc w:val="left"/>
            </w:pPr>
            <w:r>
              <w:t xml:space="preserve">Audit Item</w:t>
            </w:r>
          </w:p>
        </w:tc>
        <w:tc>
          <w:tcPr/>
          <w:p>
            <w:pPr>
              <w:pStyle w:val="Compact"/>
              <w:jc w:val="left"/>
            </w:pPr>
            <w:r>
              <w:t xml:space="preserve">Reference</w:t>
            </w:r>
          </w:p>
        </w:tc>
        <w:tc>
          <w:tcPr/>
          <w:p>
            <w:pPr>
              <w:pStyle w:val="Compact"/>
              <w:jc w:val="left"/>
            </w:pPr>
            <w:r>
              <w:t xml:space="preserve">Compliant?</w:t>
            </w:r>
          </w:p>
        </w:tc>
        <w:tc>
          <w:tcPr/>
          <w:p>
            <w:pPr>
              <w:pStyle w:val="Compact"/>
              <w:jc w:val="left"/>
            </w:pPr>
            <w:r>
              <w:t xml:space="preserve">Evidence Reviewed</w:t>
            </w:r>
          </w:p>
        </w:tc>
        <w:tc>
          <w:tcPr/>
          <w:p>
            <w:pPr>
              <w:pStyle w:val="Compact"/>
              <w:jc w:val="left"/>
            </w:pPr>
            <w:r>
              <w:t xml:space="preserve">Action Needed</w:t>
            </w:r>
          </w:p>
        </w:tc>
      </w:tr>
      <w:tr>
        <w:tc>
          <w:tcPr/>
          <w:p>
            <w:pPr>
              <w:pStyle w:val="Compact"/>
              <w:jc w:val="left"/>
            </w:pPr>
            <w:r>
              <w:t xml:space="preserve">6</w:t>
            </w:r>
          </w:p>
        </w:tc>
        <w:tc>
          <w:tcPr/>
          <w:p>
            <w:pPr>
              <w:pStyle w:val="Compact"/>
              <w:jc w:val="left"/>
            </w:pPr>
            <w:r>
              <w:t xml:space="preserve">All policies reviewed within the past 12 months</w:t>
            </w:r>
          </w:p>
        </w:tc>
        <w:tc>
          <w:tcPr/>
          <w:p>
            <w:pPr>
              <w:pStyle w:val="Compact"/>
              <w:jc w:val="left"/>
            </w:pPr>
            <w:r>
              <w:t xml:space="preserve">All</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Policies updated to reflect any regulatory changes</w:t>
            </w:r>
          </w:p>
        </w:tc>
        <w:tc>
          <w:tcPr/>
          <w:p>
            <w:pPr>
              <w:pStyle w:val="Compact"/>
              <w:jc w:val="left"/>
            </w:pPr>
            <w:r>
              <w:t xml:space="preserve">All</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Policies reflect actual current practice</w:t>
            </w:r>
          </w:p>
        </w:tc>
        <w:tc>
          <w:tcPr/>
          <w:p>
            <w:pPr>
              <w:pStyle w:val="Compact"/>
              <w:jc w:val="left"/>
            </w:pPr>
            <w:r>
              <w:t xml:space="preserve">All</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9</w:t>
            </w:r>
          </w:p>
        </w:tc>
        <w:tc>
          <w:tcPr/>
          <w:p>
            <w:pPr>
              <w:pStyle w:val="Compact"/>
              <w:jc w:val="left"/>
            </w:pPr>
            <w:r>
              <w:t xml:space="preserve">Governing Body approved all policy updates</w:t>
            </w:r>
          </w:p>
        </w:tc>
        <w:tc>
          <w:tcPr/>
          <w:p>
            <w:pPr>
              <w:pStyle w:val="Compact"/>
              <w:jc w:val="left"/>
            </w:pPr>
            <w:r>
              <w:t xml:space="preserve">§416.41</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Staff trained on any policy changes</w:t>
            </w:r>
          </w:p>
        </w:tc>
        <w:tc>
          <w:tcPr/>
          <w:p>
            <w:pPr>
              <w:pStyle w:val="Compact"/>
              <w:jc w:val="left"/>
            </w:pPr>
            <w:r>
              <w:t xml:space="preserve">§416.46</w:t>
            </w:r>
          </w:p>
        </w:tc>
        <w:tc>
          <w:tcPr/>
          <w:p>
            <w:pPr>
              <w:pStyle w:val="Compact"/>
              <w:jc w:val="left"/>
            </w:pPr>
            <w:r>
              <w:t xml:space="preserve">☐ Y ☐ N</w:t>
            </w:r>
          </w:p>
        </w:tc>
        <w:tc>
          <w:tcPr/>
          <w:p>
            <w:pPr>
              <w:pStyle w:val="Compact"/>
            </w:pPr>
          </w:p>
        </w:tc>
        <w:tc>
          <w:tcPr/>
          <w:p>
            <w:pPr>
              <w:pStyle w:val="Compact"/>
            </w:pPr>
          </w:p>
        </w:tc>
      </w:tr>
    </w:tbl>
    <w:bookmarkEnd w:id="43"/>
    <w:bookmarkStart w:id="44" w:name="annual-requirements"/>
    <w:p>
      <w:pPr>
        <w:pStyle w:val="Heading4"/>
      </w:pPr>
      <w:r>
        <w:t xml:space="preserve">Annual Requirements</w:t>
      </w:r>
    </w:p>
    <w:tbl>
      <w:tblPr>
        <w:tblStyle w:val="Table"/>
        <w:tblW w:type="pct" w:w="5000"/>
        <w:tblLook w:firstRow="1" w:lastRow="0" w:firstColumn="0" w:lastColumn="0" w:noHBand="0" w:noVBand="0" w:val="0020"/>
      </w:tblPr>
      <w:tblGrid>
        <w:gridCol w:w="339"/>
        <w:gridCol w:w="1244"/>
        <w:gridCol w:w="1244"/>
        <w:gridCol w:w="1244"/>
        <w:gridCol w:w="2149"/>
        <w:gridCol w:w="1697"/>
      </w:tblGrid>
      <w:tr>
        <w:trPr>
          <w:tblHeader w:val="true"/>
        </w:trPr>
        <w:tc>
          <w:tcPr/>
          <w:p>
            <w:pPr>
              <w:pStyle w:val="Compact"/>
              <w:jc w:val="left"/>
            </w:pPr>
            <w:r>
              <w:t xml:space="preserve">#</w:t>
            </w:r>
          </w:p>
        </w:tc>
        <w:tc>
          <w:tcPr/>
          <w:p>
            <w:pPr>
              <w:pStyle w:val="Compact"/>
              <w:jc w:val="left"/>
            </w:pPr>
            <w:r>
              <w:t xml:space="preserve">Audit Item</w:t>
            </w:r>
          </w:p>
        </w:tc>
        <w:tc>
          <w:tcPr/>
          <w:p>
            <w:pPr>
              <w:pStyle w:val="Compact"/>
              <w:jc w:val="left"/>
            </w:pPr>
            <w:r>
              <w:t xml:space="preserve">Reference</w:t>
            </w:r>
          </w:p>
        </w:tc>
        <w:tc>
          <w:tcPr/>
          <w:p>
            <w:pPr>
              <w:pStyle w:val="Compact"/>
              <w:jc w:val="left"/>
            </w:pPr>
            <w:r>
              <w:t xml:space="preserve">Compliant?</w:t>
            </w:r>
          </w:p>
        </w:tc>
        <w:tc>
          <w:tcPr/>
          <w:p>
            <w:pPr>
              <w:pStyle w:val="Compact"/>
              <w:jc w:val="left"/>
            </w:pPr>
            <w:r>
              <w:t xml:space="preserve">Evidence Reviewed</w:t>
            </w:r>
          </w:p>
        </w:tc>
        <w:tc>
          <w:tcPr/>
          <w:p>
            <w:pPr>
              <w:pStyle w:val="Compact"/>
              <w:jc w:val="left"/>
            </w:pPr>
            <w:r>
              <w:t xml:space="preserve">Action Needed</w:t>
            </w:r>
          </w:p>
        </w:tc>
      </w:tr>
      <w:tr>
        <w:tc>
          <w:tcPr/>
          <w:p>
            <w:pPr>
              <w:pStyle w:val="Compact"/>
              <w:jc w:val="left"/>
            </w:pPr>
            <w:r>
              <w:t xml:space="preserve">11</w:t>
            </w:r>
          </w:p>
        </w:tc>
        <w:tc>
          <w:tcPr/>
          <w:p>
            <w:pPr>
              <w:pStyle w:val="Compact"/>
              <w:jc w:val="left"/>
            </w:pPr>
            <w:r>
              <w:t xml:space="preserve">Emergency preparedness plan reviewed and updated</w:t>
            </w:r>
          </w:p>
        </w:tc>
        <w:tc>
          <w:tcPr/>
          <w:p>
            <w:pPr>
              <w:pStyle w:val="Compact"/>
              <w:jc w:val="left"/>
            </w:pPr>
            <w:r>
              <w:t xml:space="preserve">§416.54</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12</w:t>
            </w:r>
          </w:p>
        </w:tc>
        <w:tc>
          <w:tcPr/>
          <w:p>
            <w:pPr>
              <w:pStyle w:val="Compact"/>
              <w:jc w:val="left"/>
            </w:pPr>
            <w:r>
              <w:t xml:space="preserve">Two emergency preparedness exercises completed this year</w:t>
            </w:r>
          </w:p>
        </w:tc>
        <w:tc>
          <w:tcPr/>
          <w:p>
            <w:pPr>
              <w:pStyle w:val="Compact"/>
              <w:jc w:val="left"/>
            </w:pPr>
            <w:r>
              <w:t xml:space="preserve">§416.54</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13</w:t>
            </w:r>
          </w:p>
        </w:tc>
        <w:tc>
          <w:tcPr/>
          <w:p>
            <w:pPr>
              <w:pStyle w:val="Compact"/>
              <w:jc w:val="left"/>
            </w:pPr>
            <w:r>
              <w:t xml:space="preserve">IC annual risk assessment completed</w:t>
            </w:r>
          </w:p>
        </w:tc>
        <w:tc>
          <w:tcPr/>
          <w:p>
            <w:pPr>
              <w:pStyle w:val="Compact"/>
              <w:jc w:val="left"/>
            </w:pPr>
            <w:r>
              <w:t xml:space="preserve">§416.51</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14</w:t>
            </w:r>
          </w:p>
        </w:tc>
        <w:tc>
          <w:tcPr/>
          <w:p>
            <w:pPr>
              <w:pStyle w:val="Compact"/>
              <w:jc w:val="left"/>
            </w:pPr>
            <w:r>
              <w:t xml:space="preserve">QAPI annual program evaluation completed</w:t>
            </w:r>
          </w:p>
        </w:tc>
        <w:tc>
          <w:tcPr/>
          <w:p>
            <w:pPr>
              <w:pStyle w:val="Compact"/>
              <w:jc w:val="left"/>
            </w:pPr>
            <w:r>
              <w:t xml:space="preserve">§416.43</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15</w:t>
            </w:r>
          </w:p>
        </w:tc>
        <w:tc>
          <w:tcPr/>
          <w:p>
            <w:pPr>
              <w:pStyle w:val="Compact"/>
              <w:jc w:val="left"/>
            </w:pPr>
            <w:r>
              <w:t xml:space="preserve">Governing Body annual review completed</w:t>
            </w:r>
          </w:p>
        </w:tc>
        <w:tc>
          <w:tcPr/>
          <w:p>
            <w:pPr>
              <w:pStyle w:val="Compact"/>
              <w:jc w:val="left"/>
            </w:pPr>
            <w:r>
              <w:t xml:space="preserve">§416.41</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16</w:t>
            </w:r>
          </w:p>
        </w:tc>
        <w:tc>
          <w:tcPr/>
          <w:p>
            <w:pPr>
              <w:pStyle w:val="Compact"/>
              <w:jc w:val="left"/>
            </w:pPr>
            <w:r>
              <w:t xml:space="preserve">Fire alarm system annual inspection completed</w:t>
            </w:r>
          </w:p>
        </w:tc>
        <w:tc>
          <w:tcPr/>
          <w:p>
            <w:pPr>
              <w:pStyle w:val="Compact"/>
              <w:jc w:val="left"/>
            </w:pPr>
            <w:r>
              <w:t xml:space="preserve">NFPA 72</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17</w:t>
            </w:r>
          </w:p>
        </w:tc>
        <w:tc>
          <w:tcPr/>
          <w:p>
            <w:pPr>
              <w:pStyle w:val="Compact"/>
              <w:jc w:val="left"/>
            </w:pPr>
            <w:r>
              <w:t xml:space="preserve">Sprinkler system annual inspection completed</w:t>
            </w:r>
          </w:p>
        </w:tc>
        <w:tc>
          <w:tcPr/>
          <w:p>
            <w:pPr>
              <w:pStyle w:val="Compact"/>
              <w:jc w:val="left"/>
            </w:pPr>
            <w:r>
              <w:t xml:space="preserve">NFPA 25</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18</w:t>
            </w:r>
          </w:p>
        </w:tc>
        <w:tc>
          <w:tcPr/>
          <w:p>
            <w:pPr>
              <w:pStyle w:val="Compact"/>
              <w:jc w:val="left"/>
            </w:pPr>
            <w:r>
              <w:t xml:space="preserve">Fire extinguisher annual inspections completed</w:t>
            </w:r>
          </w:p>
        </w:tc>
        <w:tc>
          <w:tcPr/>
          <w:p>
            <w:pPr>
              <w:pStyle w:val="Compact"/>
              <w:jc w:val="left"/>
            </w:pPr>
            <w:r>
              <w:t xml:space="preserve">NFPA 10</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19</w:t>
            </w:r>
          </w:p>
        </w:tc>
        <w:tc>
          <w:tcPr/>
          <w:p>
            <w:pPr>
              <w:pStyle w:val="Compact"/>
              <w:jc w:val="left"/>
            </w:pPr>
            <w:r>
              <w:t xml:space="preserve">Emergency generator annual load test completed</w:t>
            </w:r>
          </w:p>
        </w:tc>
        <w:tc>
          <w:tcPr/>
          <w:p>
            <w:pPr>
              <w:pStyle w:val="Compact"/>
              <w:jc w:val="left"/>
            </w:pPr>
            <w:r>
              <w:t xml:space="preserve">NFPA 110</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20</w:t>
            </w:r>
          </w:p>
        </w:tc>
        <w:tc>
          <w:tcPr/>
          <w:p>
            <w:pPr>
              <w:pStyle w:val="Compact"/>
              <w:jc w:val="left"/>
            </w:pPr>
            <w:r>
              <w:t xml:space="preserve">Medical gas system annual inspection completed</w:t>
            </w:r>
          </w:p>
        </w:tc>
        <w:tc>
          <w:tcPr/>
          <w:p>
            <w:pPr>
              <w:pStyle w:val="Compact"/>
              <w:jc w:val="left"/>
            </w:pPr>
            <w:r>
              <w:t xml:space="preserve">NFPA 99</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21</w:t>
            </w:r>
          </w:p>
        </w:tc>
        <w:tc>
          <w:tcPr/>
          <w:p>
            <w:pPr>
              <w:pStyle w:val="Compact"/>
              <w:jc w:val="left"/>
            </w:pPr>
            <w:r>
              <w:t xml:space="preserve">Emergency lighting 90-minute annual test completed</w:t>
            </w:r>
          </w:p>
        </w:tc>
        <w:tc>
          <w:tcPr/>
          <w:p>
            <w:pPr>
              <w:pStyle w:val="Compact"/>
              <w:jc w:val="left"/>
            </w:pPr>
            <w:r>
              <w:t xml:space="preserve">NFPA 101</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22</w:t>
            </w:r>
          </w:p>
        </w:tc>
        <w:tc>
          <w:tcPr/>
          <w:p>
            <w:pPr>
              <w:pStyle w:val="Compact"/>
              <w:jc w:val="left"/>
            </w:pPr>
            <w:r>
              <w:t xml:space="preserve">HIPAA risk assessment completed</w:t>
            </w:r>
          </w:p>
        </w:tc>
        <w:tc>
          <w:tcPr/>
          <w:p>
            <w:pPr>
              <w:pStyle w:val="Compact"/>
              <w:jc w:val="left"/>
            </w:pPr>
            <w:r>
              <w:t xml:space="preserve">HIPAA</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23</w:t>
            </w:r>
          </w:p>
        </w:tc>
        <w:tc>
          <w:tcPr/>
          <w:p>
            <w:pPr>
              <w:pStyle w:val="Compact"/>
              <w:jc w:val="left"/>
            </w:pPr>
            <w:r>
              <w:t xml:space="preserve">State license renewal current</w:t>
            </w:r>
          </w:p>
        </w:tc>
        <w:tc>
          <w:tcPr/>
          <w:p>
            <w:pPr>
              <w:pStyle w:val="Compact"/>
              <w:jc w:val="left"/>
            </w:pPr>
            <w:r>
              <w:t xml:space="preserve">State</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24</w:t>
            </w:r>
          </w:p>
        </w:tc>
        <w:tc>
          <w:tcPr/>
          <w:p>
            <w:pPr>
              <w:pStyle w:val="Compact"/>
              <w:jc w:val="left"/>
            </w:pPr>
            <w:r>
              <w:t xml:space="preserve">DEA registration current</w:t>
            </w:r>
          </w:p>
        </w:tc>
        <w:tc>
          <w:tcPr/>
          <w:p>
            <w:pPr>
              <w:pStyle w:val="Compact"/>
              <w:jc w:val="left"/>
            </w:pPr>
            <w:r>
              <w:t xml:space="preserve">DEA</w:t>
            </w:r>
          </w:p>
        </w:tc>
        <w:tc>
          <w:tcPr/>
          <w:p>
            <w:pPr>
              <w:pStyle w:val="Compact"/>
              <w:jc w:val="left"/>
            </w:pPr>
            <w:r>
              <w:t xml:space="preserve">☐ Y ☐ N</w:t>
            </w:r>
          </w:p>
        </w:tc>
        <w:tc>
          <w:tcPr/>
          <w:p>
            <w:pPr>
              <w:pStyle w:val="Compact"/>
            </w:pPr>
          </w:p>
        </w:tc>
        <w:tc>
          <w:tcPr/>
          <w:p>
            <w:pPr>
              <w:pStyle w:val="Compact"/>
            </w:pPr>
          </w:p>
        </w:tc>
      </w:tr>
      <w:tr>
        <w:tc>
          <w:tcPr/>
          <w:p>
            <w:pPr>
              <w:pStyle w:val="Compact"/>
              <w:jc w:val="left"/>
            </w:pPr>
            <w:r>
              <w:t xml:space="preserve">25</w:t>
            </w:r>
          </w:p>
        </w:tc>
        <w:tc>
          <w:tcPr/>
          <w:p>
            <w:pPr>
              <w:pStyle w:val="Compact"/>
              <w:jc w:val="left"/>
            </w:pPr>
            <w:r>
              <w:t xml:space="preserve">Business associate agreements current</w:t>
            </w:r>
          </w:p>
        </w:tc>
        <w:tc>
          <w:tcPr/>
          <w:p>
            <w:pPr>
              <w:pStyle w:val="Compact"/>
              <w:jc w:val="left"/>
            </w:pPr>
            <w:r>
              <w:t xml:space="preserve">HIPAA</w:t>
            </w:r>
          </w:p>
        </w:tc>
        <w:tc>
          <w:tcPr/>
          <w:p>
            <w:pPr>
              <w:pStyle w:val="Compact"/>
              <w:jc w:val="left"/>
            </w:pPr>
            <w:r>
              <w:t xml:space="preserve">☐ Y ☐ N</w:t>
            </w:r>
          </w:p>
        </w:tc>
        <w:tc>
          <w:tcPr/>
          <w:p>
            <w:pPr>
              <w:pStyle w:val="Compact"/>
            </w:pPr>
          </w:p>
        </w:tc>
        <w:tc>
          <w:tcPr/>
          <w:p>
            <w:pPr>
              <w:pStyle w:val="Compact"/>
            </w:pPr>
          </w:p>
        </w:tc>
      </w:tr>
    </w:tbl>
    <w:bookmarkEnd w:id="44"/>
    <w:bookmarkEnd w:id="45"/>
    <w:bookmarkStart w:id="46" w:name="q4-deliverables"/>
    <w:p>
      <w:pPr>
        <w:pStyle w:val="Heading3"/>
      </w:pPr>
      <w:r>
        <w:t xml:space="preserve">Q4 Deliverables</w:t>
      </w:r>
    </w:p>
    <w:tbl>
      <w:tblPr>
        <w:tblStyle w:val="Table"/>
        <w:tblW w:type="pct" w:w="5000"/>
        <w:tblLook w:firstRow="1" w:lastRow="0" w:firstColumn="0" w:lastColumn="0" w:noHBand="0" w:noVBand="0" w:val="0020"/>
      </w:tblPr>
      <w:tblGrid>
        <w:gridCol w:w="2568"/>
        <w:gridCol w:w="2140"/>
        <w:gridCol w:w="1498"/>
        <w:gridCol w:w="1712"/>
      </w:tblGrid>
      <w:tr>
        <w:trPr>
          <w:tblHeader w:val="true"/>
        </w:trPr>
        <w:tc>
          <w:tcPr/>
          <w:p>
            <w:pPr>
              <w:pStyle w:val="Compact"/>
              <w:jc w:val="left"/>
            </w:pPr>
            <w:r>
              <w:t xml:space="preserve">Deliverable</w:t>
            </w:r>
          </w:p>
        </w:tc>
        <w:tc>
          <w:tcPr/>
          <w:p>
            <w:pPr>
              <w:pStyle w:val="Compact"/>
              <w:jc w:val="left"/>
            </w:pPr>
            <w:r>
              <w:t xml:space="preserve">Due Date</w:t>
            </w:r>
          </w:p>
        </w:tc>
        <w:tc>
          <w:tcPr/>
          <w:p>
            <w:pPr>
              <w:pStyle w:val="Compact"/>
              <w:jc w:val="left"/>
            </w:pPr>
            <w:r>
              <w:t xml:space="preserve">Owner</w:t>
            </w:r>
          </w:p>
        </w:tc>
        <w:tc>
          <w:tcPr/>
          <w:p>
            <w:pPr>
              <w:pStyle w:val="Compact"/>
              <w:jc w:val="left"/>
            </w:pPr>
            <w:r>
              <w:t xml:space="preserve">Status</w:t>
            </w:r>
          </w:p>
        </w:tc>
      </w:tr>
      <w:tr>
        <w:tc>
          <w:tcPr/>
          <w:p>
            <w:pPr>
              <w:pStyle w:val="Compact"/>
              <w:jc w:val="left"/>
            </w:pPr>
            <w:r>
              <w:t xml:space="preserve">Annual mock survey completed (use Survey Readiness Checklist)</w:t>
            </w:r>
          </w:p>
        </w:tc>
        <w:tc>
          <w:tcPr/>
          <w:p>
            <w:pPr>
              <w:pStyle w:val="Compact"/>
              <w:jc w:val="left"/>
            </w:pPr>
            <w:r>
              <w:t xml:space="preserve">November 30</w:t>
            </w:r>
          </w:p>
        </w:tc>
        <w:tc>
          <w:tcPr/>
          <w:p>
            <w:pPr>
              <w:pStyle w:val="Compact"/>
              <w:jc w:val="left"/>
            </w:pPr>
            <w:r>
              <w:t xml:space="preserve">Compliance Lead</w:t>
            </w:r>
          </w:p>
        </w:tc>
        <w:tc>
          <w:tcPr/>
          <w:p>
            <w:pPr>
              <w:pStyle w:val="Compact"/>
              <w:jc w:val="left"/>
            </w:pPr>
            <w:r>
              <w:t xml:space="preserve">☐ Complete</w:t>
            </w:r>
          </w:p>
        </w:tc>
      </w:tr>
      <w:tr>
        <w:tc>
          <w:tcPr/>
          <w:p>
            <w:pPr>
              <w:pStyle w:val="Compact"/>
              <w:jc w:val="left"/>
            </w:pPr>
            <w:r>
              <w:t xml:space="preserve">All policy annual reviews completed</w:t>
            </w:r>
          </w:p>
        </w:tc>
        <w:tc>
          <w:tcPr/>
          <w:p>
            <w:pPr>
              <w:pStyle w:val="Compact"/>
              <w:jc w:val="left"/>
            </w:pPr>
            <w:r>
              <w:t xml:space="preserve">December 31</w:t>
            </w:r>
          </w:p>
        </w:tc>
        <w:tc>
          <w:tcPr/>
          <w:p>
            <w:pPr>
              <w:pStyle w:val="Compact"/>
              <w:jc w:val="left"/>
            </w:pPr>
            <w:r>
              <w:t xml:space="preserve">All Policy Owners</w:t>
            </w:r>
          </w:p>
        </w:tc>
        <w:tc>
          <w:tcPr/>
          <w:p>
            <w:pPr>
              <w:pStyle w:val="Compact"/>
              <w:jc w:val="left"/>
            </w:pPr>
            <w:r>
              <w:t xml:space="preserve">☐ Complete</w:t>
            </w:r>
          </w:p>
        </w:tc>
      </w:tr>
      <w:tr>
        <w:tc>
          <w:tcPr/>
          <w:p>
            <w:pPr>
              <w:pStyle w:val="Compact"/>
              <w:jc w:val="left"/>
            </w:pPr>
            <w:r>
              <w:t xml:space="preserve">Emergency preparedness plan annual update</w:t>
            </w:r>
          </w:p>
        </w:tc>
        <w:tc>
          <w:tcPr/>
          <w:p>
            <w:pPr>
              <w:pStyle w:val="Compact"/>
              <w:jc w:val="left"/>
            </w:pPr>
            <w:r>
              <w:t xml:space="preserve">December 31</w:t>
            </w:r>
          </w:p>
        </w:tc>
        <w:tc>
          <w:tcPr/>
          <w:p>
            <w:pPr>
              <w:pStyle w:val="Compact"/>
              <w:jc w:val="left"/>
            </w:pPr>
            <w:r>
              <w:t xml:space="preserve">Administrator</w:t>
            </w:r>
          </w:p>
        </w:tc>
        <w:tc>
          <w:tcPr/>
          <w:p>
            <w:pPr>
              <w:pStyle w:val="Compact"/>
              <w:jc w:val="left"/>
            </w:pPr>
            <w:r>
              <w:t xml:space="preserve">☐ Complete</w:t>
            </w:r>
          </w:p>
        </w:tc>
      </w:tr>
      <w:tr>
        <w:tc>
          <w:tcPr/>
          <w:p>
            <w:pPr>
              <w:pStyle w:val="Compact"/>
              <w:jc w:val="left"/>
            </w:pPr>
            <w:r>
              <w:t xml:space="preserve">QAPI annual program evaluation</w:t>
            </w:r>
          </w:p>
        </w:tc>
        <w:tc>
          <w:tcPr/>
          <w:p>
            <w:pPr>
              <w:pStyle w:val="Compact"/>
              <w:jc w:val="left"/>
            </w:pPr>
            <w:r>
              <w:t xml:space="preserve">December 31</w:t>
            </w:r>
          </w:p>
        </w:tc>
        <w:tc>
          <w:tcPr/>
          <w:p>
            <w:pPr>
              <w:pStyle w:val="Compact"/>
              <w:jc w:val="left"/>
            </w:pPr>
            <w:r>
              <w:t xml:space="preserve">Quality Lead</w:t>
            </w:r>
          </w:p>
        </w:tc>
        <w:tc>
          <w:tcPr/>
          <w:p>
            <w:pPr>
              <w:pStyle w:val="Compact"/>
              <w:jc w:val="left"/>
            </w:pPr>
            <w:r>
              <w:t xml:space="preserve">☐ Complete</w:t>
            </w:r>
          </w:p>
        </w:tc>
      </w:tr>
      <w:tr>
        <w:tc>
          <w:tcPr/>
          <w:p>
            <w:pPr>
              <w:pStyle w:val="Compact"/>
              <w:jc w:val="left"/>
            </w:pPr>
            <w:r>
              <w:t xml:space="preserve">IC annual risk assessment</w:t>
            </w:r>
          </w:p>
        </w:tc>
        <w:tc>
          <w:tcPr/>
          <w:p>
            <w:pPr>
              <w:pStyle w:val="Compact"/>
              <w:jc w:val="left"/>
            </w:pPr>
            <w:r>
              <w:t xml:space="preserve">December 31</w:t>
            </w:r>
          </w:p>
        </w:tc>
        <w:tc>
          <w:tcPr/>
          <w:p>
            <w:pPr>
              <w:pStyle w:val="Compact"/>
              <w:jc w:val="left"/>
            </w:pPr>
            <w:r>
              <w:t xml:space="preserve">IC Officer</w:t>
            </w:r>
          </w:p>
        </w:tc>
        <w:tc>
          <w:tcPr/>
          <w:p>
            <w:pPr>
              <w:pStyle w:val="Compact"/>
              <w:jc w:val="left"/>
            </w:pPr>
            <w:r>
              <w:t xml:space="preserve">☐ Complete</w:t>
            </w:r>
          </w:p>
        </w:tc>
      </w:tr>
      <w:tr>
        <w:tc>
          <w:tcPr/>
          <w:p>
            <w:pPr>
              <w:pStyle w:val="Compact"/>
              <w:jc w:val="left"/>
            </w:pPr>
            <w:r>
              <w:t xml:space="preserve">Governing Body annual organizational review</w:t>
            </w:r>
          </w:p>
        </w:tc>
        <w:tc>
          <w:tcPr/>
          <w:p>
            <w:pPr>
              <w:pStyle w:val="Compact"/>
              <w:jc w:val="left"/>
            </w:pPr>
            <w:r>
              <w:t xml:space="preserve">December 31</w:t>
            </w:r>
          </w:p>
        </w:tc>
        <w:tc>
          <w:tcPr/>
          <w:p>
            <w:pPr>
              <w:pStyle w:val="Compact"/>
              <w:jc w:val="left"/>
            </w:pPr>
            <w:r>
              <w:t xml:space="preserve">Administrator</w:t>
            </w:r>
          </w:p>
        </w:tc>
        <w:tc>
          <w:tcPr/>
          <w:p>
            <w:pPr>
              <w:pStyle w:val="Compact"/>
              <w:jc w:val="left"/>
            </w:pPr>
            <w:r>
              <w:t xml:space="preserve">☐ Complete</w:t>
            </w:r>
          </w:p>
        </w:tc>
      </w:tr>
      <w:tr>
        <w:tc>
          <w:tcPr/>
          <w:p>
            <w:pPr>
              <w:pStyle w:val="Compact"/>
              <w:jc w:val="left"/>
            </w:pPr>
            <w:r>
              <w:t xml:space="preserve">Annual compliance report compiled</w:t>
            </w:r>
          </w:p>
        </w:tc>
        <w:tc>
          <w:tcPr/>
          <w:p>
            <w:pPr>
              <w:pStyle w:val="Compact"/>
              <w:jc w:val="left"/>
            </w:pPr>
            <w:r>
              <w:t xml:space="preserve">December 31</w:t>
            </w:r>
          </w:p>
        </w:tc>
        <w:tc>
          <w:tcPr/>
          <w:p>
            <w:pPr>
              <w:pStyle w:val="Compact"/>
              <w:jc w:val="left"/>
            </w:pPr>
            <w:r>
              <w:t xml:space="preserve">Compliance Lead</w:t>
            </w:r>
          </w:p>
        </w:tc>
        <w:tc>
          <w:tcPr/>
          <w:p>
            <w:pPr>
              <w:pStyle w:val="Compact"/>
              <w:jc w:val="left"/>
            </w:pPr>
            <w:r>
              <w:t xml:space="preserve">☐ Complete</w:t>
            </w:r>
          </w:p>
        </w:tc>
      </w:tr>
      <w:tr>
        <w:tc>
          <w:tcPr/>
          <w:p>
            <w:pPr>
              <w:pStyle w:val="Compact"/>
              <w:jc w:val="left"/>
            </w:pPr>
            <w:r>
              <w:t xml:space="preserve">Next year’s compliance calendar developed</w:t>
            </w:r>
          </w:p>
        </w:tc>
        <w:tc>
          <w:tcPr/>
          <w:p>
            <w:pPr>
              <w:pStyle w:val="Compact"/>
              <w:jc w:val="left"/>
            </w:pPr>
            <w:r>
              <w:t xml:space="preserve">December 31</w:t>
            </w:r>
          </w:p>
        </w:tc>
        <w:tc>
          <w:tcPr/>
          <w:p>
            <w:pPr>
              <w:pStyle w:val="Compact"/>
              <w:jc w:val="left"/>
            </w:pPr>
            <w:r>
              <w:t xml:space="preserve">Compliance Lead</w:t>
            </w:r>
          </w:p>
        </w:tc>
        <w:tc>
          <w:tcPr/>
          <w:p>
            <w:pPr>
              <w:pStyle w:val="Compact"/>
              <w:jc w:val="left"/>
            </w:pPr>
            <w:r>
              <w:t xml:space="preserve">☐ Complete</w:t>
            </w:r>
          </w:p>
        </w:tc>
      </w:tr>
      <w:tr>
        <w:tc>
          <w:tcPr/>
          <w:p>
            <w:pPr>
              <w:pStyle w:val="Compact"/>
              <w:jc w:val="left"/>
            </w:pPr>
            <w:r>
              <w:t xml:space="preserve">Q4 fire drill completed and documented</w:t>
            </w:r>
          </w:p>
        </w:tc>
        <w:tc>
          <w:tcPr/>
          <w:p>
            <w:pPr>
              <w:pStyle w:val="Compact"/>
              <w:jc w:val="left"/>
            </w:pPr>
            <w:r>
              <w:t xml:space="preserve">December 31</w:t>
            </w:r>
          </w:p>
        </w:tc>
        <w:tc>
          <w:tcPr/>
          <w:p>
            <w:pPr>
              <w:pStyle w:val="Compact"/>
              <w:jc w:val="left"/>
            </w:pPr>
            <w:r>
              <w:t xml:space="preserve">Safety Officer</w:t>
            </w:r>
          </w:p>
        </w:tc>
        <w:tc>
          <w:tcPr/>
          <w:p>
            <w:pPr>
              <w:pStyle w:val="Compact"/>
              <w:jc w:val="left"/>
            </w:pPr>
            <w:r>
              <w:t xml:space="preserve">☐ Complete</w:t>
            </w:r>
          </w:p>
        </w:tc>
      </w:tr>
      <w:tr>
        <w:tc>
          <w:tcPr/>
          <w:p>
            <w:pPr>
              <w:pStyle w:val="Compact"/>
              <w:jc w:val="left"/>
            </w:pPr>
            <w:r>
              <w:t xml:space="preserve">Q3 infection surveillance summary report</w:t>
            </w:r>
          </w:p>
        </w:tc>
        <w:tc>
          <w:tcPr/>
          <w:p>
            <w:pPr>
              <w:pStyle w:val="Compact"/>
              <w:jc w:val="left"/>
            </w:pPr>
            <w:r>
              <w:t xml:space="preserve">October 31</w:t>
            </w:r>
          </w:p>
        </w:tc>
        <w:tc>
          <w:tcPr/>
          <w:p>
            <w:pPr>
              <w:pStyle w:val="Compact"/>
              <w:jc w:val="left"/>
            </w:pPr>
            <w:r>
              <w:t xml:space="preserve">IC Officer</w:t>
            </w:r>
          </w:p>
        </w:tc>
        <w:tc>
          <w:tcPr/>
          <w:p>
            <w:pPr>
              <w:pStyle w:val="Compact"/>
              <w:jc w:val="left"/>
            </w:pPr>
            <w:r>
              <w:t xml:space="preserve">☐ Complete</w:t>
            </w:r>
          </w:p>
        </w:tc>
      </w:tr>
    </w:tbl>
    <w:p>
      <w:r>
        <w:pict>
          <v:rect style="width:0;height:1.5pt" o:hralign="center" o:hrstd="t" o:hr="t"/>
        </w:pict>
      </w:r>
    </w:p>
    <w:bookmarkEnd w:id="46"/>
    <w:bookmarkEnd w:id="47"/>
    <w:bookmarkStart w:id="51" w:name="regulatory-change-monitoring"/>
    <w:p>
      <w:pPr>
        <w:pStyle w:val="Heading2"/>
      </w:pPr>
      <w:r>
        <w:t xml:space="preserve">Regulatory Change Monitoring</w:t>
      </w:r>
    </w:p>
    <w:bookmarkStart w:id="48" w:name="how-to-stay-current"/>
    <w:p>
      <w:pPr>
        <w:pStyle w:val="Heading3"/>
      </w:pPr>
      <w:r>
        <w:t xml:space="preserve">How to Stay Current</w:t>
      </w:r>
    </w:p>
    <w:p>
      <w:pPr>
        <w:pStyle w:val="FirstParagraph"/>
      </w:pPr>
      <w:r>
        <w:t xml:space="preserve">Regulations change. New CMS rules, state law updates, accreditor standard revisions, and OSHA guidance can affect your compliance overnight. Here’s how to monitor for changes with minimal effort.</w:t>
      </w:r>
    </w:p>
    <w:bookmarkEnd w:id="48"/>
    <w:bookmarkStart w:id="49" w:name="monitoring-sources"/>
    <w:p>
      <w:pPr>
        <w:pStyle w:val="Heading3"/>
      </w:pPr>
      <w:r>
        <w:t xml:space="preserve">Monitoring Sources</w:t>
      </w:r>
    </w:p>
    <w:tbl>
      <w:tblPr>
        <w:tblStyle w:val="Table"/>
        <w:tblW w:type="pct" w:w="5000"/>
        <w:tblLook w:firstRow="1" w:lastRow="0" w:firstColumn="0" w:lastColumn="0" w:noHBand="0" w:noVBand="0" w:val="0020"/>
      </w:tblPr>
      <w:tblGrid>
        <w:gridCol w:w="1267"/>
        <w:gridCol w:w="2851"/>
        <w:gridCol w:w="1742"/>
        <w:gridCol w:w="2059"/>
      </w:tblGrid>
      <w:tr>
        <w:trPr>
          <w:tblHeader w:val="true"/>
        </w:trPr>
        <w:tc>
          <w:tcPr/>
          <w:p>
            <w:pPr>
              <w:pStyle w:val="Compact"/>
              <w:jc w:val="left"/>
            </w:pPr>
            <w:r>
              <w:t xml:space="preserve">Source</w:t>
            </w:r>
          </w:p>
        </w:tc>
        <w:tc>
          <w:tcPr/>
          <w:p>
            <w:pPr>
              <w:pStyle w:val="Compact"/>
              <w:jc w:val="left"/>
            </w:pPr>
            <w:r>
              <w:t xml:space="preserve">What to Watch For</w:t>
            </w:r>
          </w:p>
        </w:tc>
        <w:tc>
          <w:tcPr/>
          <w:p>
            <w:pPr>
              <w:pStyle w:val="Compact"/>
              <w:jc w:val="left"/>
            </w:pPr>
            <w:r>
              <w:t xml:space="preserve">Frequency</w:t>
            </w:r>
          </w:p>
        </w:tc>
        <w:tc>
          <w:tcPr/>
          <w:p>
            <w:pPr>
              <w:pStyle w:val="Compact"/>
              <w:jc w:val="left"/>
            </w:pPr>
            <w:r>
              <w:t xml:space="preserve">URL / Access</w:t>
            </w:r>
          </w:p>
        </w:tc>
      </w:tr>
      <w:tr>
        <w:tc>
          <w:tcPr/>
          <w:p>
            <w:pPr>
              <w:pStyle w:val="Compact"/>
              <w:jc w:val="left"/>
            </w:pPr>
            <w:r>
              <w:rPr>
                <w:bCs/>
                <w:b/>
              </w:rPr>
              <w:t xml:space="preserve">CMS.gov</w:t>
            </w:r>
          </w:p>
        </w:tc>
        <w:tc>
          <w:tcPr/>
          <w:p>
            <w:pPr>
              <w:pStyle w:val="Compact"/>
              <w:jc w:val="left"/>
            </w:pPr>
            <w:r>
              <w:t xml:space="preserve">CMS final rules, transmittals, survey &amp; certification letters, State Operations Manual updates</w:t>
            </w:r>
          </w:p>
        </w:tc>
        <w:tc>
          <w:tcPr/>
          <w:p>
            <w:pPr>
              <w:pStyle w:val="Compact"/>
              <w:jc w:val="left"/>
            </w:pPr>
            <w:r>
              <w:t xml:space="preserve">Monthly</w:t>
            </w:r>
          </w:p>
        </w:tc>
        <w:tc>
          <w:tcPr/>
          <w:p>
            <w:pPr>
              <w:pStyle w:val="Compact"/>
              <w:jc w:val="left"/>
            </w:pPr>
            <w:r>
              <w:t xml:space="preserve">cms.gov/Medicare/Provider-Enrollment-and-Certification</w:t>
            </w:r>
          </w:p>
        </w:tc>
      </w:tr>
      <w:tr>
        <w:tc>
          <w:tcPr/>
          <w:p>
            <w:pPr>
              <w:pStyle w:val="Compact"/>
              <w:jc w:val="left"/>
            </w:pPr>
            <w:r>
              <w:rPr>
                <w:bCs/>
                <w:b/>
              </w:rPr>
              <w:t xml:space="preserve">Federal Register</w:t>
            </w:r>
          </w:p>
        </w:tc>
        <w:tc>
          <w:tcPr/>
          <w:p>
            <w:pPr>
              <w:pStyle w:val="Compact"/>
              <w:jc w:val="left"/>
            </w:pPr>
            <w:r>
              <w:t xml:space="preserve">Proposed and final rules affecting ASCs (search</w:t>
            </w:r>
            <w:r>
              <w:t xml:space="preserve"> </w:t>
            </w:r>
            <w:r>
              <w:t xml:space="preserve">“</w:t>
            </w:r>
            <w:r>
              <w:t xml:space="preserve">ambulatory surgical center</w:t>
            </w:r>
            <w:r>
              <w:t xml:space="preserve">”</w:t>
            </w:r>
            <w:r>
              <w:t xml:space="preserve"> </w:t>
            </w:r>
            <w:r>
              <w:t xml:space="preserve">or</w:t>
            </w:r>
            <w:r>
              <w:t xml:space="preserve"> </w:t>
            </w:r>
            <w:r>
              <w:t xml:space="preserve">“</w:t>
            </w:r>
            <w:r>
              <w:t xml:space="preserve">42 CFR 416</w:t>
            </w:r>
            <w:r>
              <w:t xml:space="preserve">”</w:t>
            </w:r>
            <w:r>
              <w:t xml:space="preserve">)</w:t>
            </w:r>
          </w:p>
        </w:tc>
        <w:tc>
          <w:tcPr/>
          <w:p>
            <w:pPr>
              <w:pStyle w:val="Compact"/>
              <w:jc w:val="left"/>
            </w:pPr>
            <w:r>
              <w:t xml:space="preserve">Monthly</w:t>
            </w:r>
          </w:p>
        </w:tc>
        <w:tc>
          <w:tcPr/>
          <w:p>
            <w:pPr>
              <w:pStyle w:val="Compact"/>
              <w:jc w:val="left"/>
            </w:pPr>
            <w:r>
              <w:t xml:space="preserve">federalregister.gov</w:t>
            </w:r>
          </w:p>
        </w:tc>
      </w:tr>
      <w:tr>
        <w:tc>
          <w:tcPr/>
          <w:p>
            <w:pPr>
              <w:pStyle w:val="Compact"/>
              <w:jc w:val="left"/>
            </w:pPr>
            <w:r>
              <w:rPr>
                <w:bCs/>
                <w:b/>
              </w:rPr>
              <w:t xml:space="preserve">State Health Department</w:t>
            </w:r>
          </w:p>
        </w:tc>
        <w:tc>
          <w:tcPr/>
          <w:p>
            <w:pPr>
              <w:pStyle w:val="Compact"/>
              <w:jc w:val="left"/>
            </w:pPr>
            <w:r>
              <w:t xml:space="preserve">State licensure changes, reporting requirements, inspection updates</w:t>
            </w:r>
          </w:p>
        </w:tc>
        <w:tc>
          <w:tcPr/>
          <w:p>
            <w:pPr>
              <w:pStyle w:val="Compact"/>
              <w:jc w:val="left"/>
            </w:pPr>
            <w:r>
              <w:t xml:space="preserve">Monthly</w:t>
            </w:r>
          </w:p>
        </w:tc>
        <w:tc>
          <w:tcPr/>
          <w:p>
            <w:pPr>
              <w:pStyle w:val="Compact"/>
              <w:jc w:val="left"/>
            </w:pPr>
            <w:r>
              <w:t xml:space="preserve">Varies by state</w:t>
            </w:r>
          </w:p>
        </w:tc>
      </w:tr>
      <w:tr>
        <w:tc>
          <w:tcPr/>
          <w:p>
            <w:pPr>
              <w:pStyle w:val="Compact"/>
              <w:jc w:val="left"/>
            </w:pPr>
            <w:r>
              <w:rPr>
                <w:bCs/>
                <w:b/>
              </w:rPr>
              <w:t xml:space="preserve">AAAHC</w:t>
            </w:r>
            <w:r>
              <w:t xml:space="preserve"> </w:t>
            </w:r>
            <w:r>
              <w:t xml:space="preserve">(if your accreditor)</w:t>
            </w:r>
          </w:p>
        </w:tc>
        <w:tc>
          <w:tcPr/>
          <w:p>
            <w:pPr>
              <w:pStyle w:val="Compact"/>
              <w:jc w:val="left"/>
            </w:pPr>
            <w:r>
              <w:t xml:space="preserve">Standards updates, accreditation alerts, educational resources</w:t>
            </w:r>
          </w:p>
        </w:tc>
        <w:tc>
          <w:tcPr/>
          <w:p>
            <w:pPr>
              <w:pStyle w:val="Compact"/>
              <w:jc w:val="left"/>
            </w:pPr>
            <w:r>
              <w:t xml:space="preserve">Quarterly</w:t>
            </w:r>
          </w:p>
        </w:tc>
        <w:tc>
          <w:tcPr/>
          <w:p>
            <w:pPr>
              <w:pStyle w:val="Compact"/>
              <w:jc w:val="left"/>
            </w:pPr>
            <w:r>
              <w:t xml:space="preserve">aaahc.org</w:t>
            </w:r>
          </w:p>
        </w:tc>
      </w:tr>
      <w:tr>
        <w:tc>
          <w:tcPr/>
          <w:p>
            <w:pPr>
              <w:pStyle w:val="Compact"/>
              <w:jc w:val="left"/>
            </w:pPr>
            <w:r>
              <w:rPr>
                <w:bCs/>
                <w:b/>
              </w:rPr>
              <w:t xml:space="preserve">Joint Commission</w:t>
            </w:r>
            <w:r>
              <w:t xml:space="preserve"> </w:t>
            </w:r>
            <w:r>
              <w:t xml:space="preserve">(if your accreditor)</w:t>
            </w:r>
          </w:p>
        </w:tc>
        <w:tc>
          <w:tcPr/>
          <w:p>
            <w:pPr>
              <w:pStyle w:val="Compact"/>
              <w:jc w:val="left"/>
            </w:pPr>
            <w:r>
              <w:t xml:space="preserve">Standards updates, Sentinel Event Alerts, NPSGs</w:t>
            </w:r>
          </w:p>
        </w:tc>
        <w:tc>
          <w:tcPr/>
          <w:p>
            <w:pPr>
              <w:pStyle w:val="Compact"/>
              <w:jc w:val="left"/>
            </w:pPr>
            <w:r>
              <w:t xml:space="preserve">Quarterly</w:t>
            </w:r>
          </w:p>
        </w:tc>
        <w:tc>
          <w:tcPr/>
          <w:p>
            <w:pPr>
              <w:pStyle w:val="Compact"/>
              <w:jc w:val="left"/>
            </w:pPr>
            <w:r>
              <w:t xml:space="preserve">jointcommission.org</w:t>
            </w:r>
          </w:p>
        </w:tc>
      </w:tr>
      <w:tr>
        <w:tc>
          <w:tcPr/>
          <w:p>
            <w:pPr>
              <w:pStyle w:val="Compact"/>
              <w:jc w:val="left"/>
            </w:pPr>
            <w:r>
              <w:rPr>
                <w:bCs/>
                <w:b/>
              </w:rPr>
              <w:t xml:space="preserve">ASC Association</w:t>
            </w:r>
          </w:p>
        </w:tc>
        <w:tc>
          <w:tcPr/>
          <w:p>
            <w:pPr>
              <w:pStyle w:val="Compact"/>
              <w:jc w:val="left"/>
            </w:pPr>
            <w:r>
              <w:t xml:space="preserve">Legislative updates, regulatory alerts, best practices</w:t>
            </w:r>
          </w:p>
        </w:tc>
        <w:tc>
          <w:tcPr/>
          <w:p>
            <w:pPr>
              <w:pStyle w:val="Compact"/>
              <w:jc w:val="left"/>
            </w:pPr>
            <w:r>
              <w:t xml:space="preserve">Weekly newsletter</w:t>
            </w:r>
          </w:p>
        </w:tc>
        <w:tc>
          <w:tcPr/>
          <w:p>
            <w:pPr>
              <w:pStyle w:val="Compact"/>
              <w:jc w:val="left"/>
            </w:pPr>
            <w:r>
              <w:t xml:space="preserve">ascassociation.org</w:t>
            </w:r>
          </w:p>
        </w:tc>
      </w:tr>
      <w:tr>
        <w:tc>
          <w:tcPr/>
          <w:p>
            <w:pPr>
              <w:pStyle w:val="Compact"/>
              <w:jc w:val="left"/>
            </w:pPr>
            <w:r>
              <w:rPr>
                <w:bCs/>
                <w:b/>
              </w:rPr>
              <w:t xml:space="preserve">OSHA</w:t>
            </w:r>
          </w:p>
        </w:tc>
        <w:tc>
          <w:tcPr/>
          <w:p>
            <w:pPr>
              <w:pStyle w:val="Compact"/>
              <w:jc w:val="left"/>
            </w:pPr>
            <w:r>
              <w:t xml:space="preserve">New standards, enforcement updates, guidance documents</w:t>
            </w:r>
          </w:p>
        </w:tc>
        <w:tc>
          <w:tcPr/>
          <w:p>
            <w:pPr>
              <w:pStyle w:val="Compact"/>
              <w:jc w:val="left"/>
            </w:pPr>
            <w:r>
              <w:t xml:space="preserve">Quarterly</w:t>
            </w:r>
          </w:p>
        </w:tc>
        <w:tc>
          <w:tcPr/>
          <w:p>
            <w:pPr>
              <w:pStyle w:val="Compact"/>
              <w:jc w:val="left"/>
            </w:pPr>
            <w:r>
              <w:t xml:space="preserve">osha.gov</w:t>
            </w:r>
          </w:p>
        </w:tc>
      </w:tr>
      <w:tr>
        <w:tc>
          <w:tcPr/>
          <w:p>
            <w:pPr>
              <w:pStyle w:val="Compact"/>
              <w:jc w:val="left"/>
            </w:pPr>
            <w:r>
              <w:rPr>
                <w:bCs/>
                <w:b/>
              </w:rPr>
              <w:t xml:space="preserve">CDC</w:t>
            </w:r>
          </w:p>
        </w:tc>
        <w:tc>
          <w:tcPr/>
          <w:p>
            <w:pPr>
              <w:pStyle w:val="Compact"/>
              <w:jc w:val="left"/>
            </w:pPr>
            <w:r>
              <w:t xml:space="preserve">Infection control guidelines, outbreak alerts, immunization updates</w:t>
            </w:r>
          </w:p>
        </w:tc>
        <w:tc>
          <w:tcPr/>
          <w:p>
            <w:pPr>
              <w:pStyle w:val="Compact"/>
              <w:jc w:val="left"/>
            </w:pPr>
            <w:r>
              <w:t xml:space="preserve">Monthly</w:t>
            </w:r>
          </w:p>
        </w:tc>
        <w:tc>
          <w:tcPr/>
          <w:p>
            <w:pPr>
              <w:pStyle w:val="Compact"/>
              <w:jc w:val="left"/>
            </w:pPr>
            <w:r>
              <w:t xml:space="preserve">cdc.gov</w:t>
            </w:r>
          </w:p>
        </w:tc>
      </w:tr>
      <w:tr>
        <w:tc>
          <w:tcPr/>
          <w:p>
            <w:pPr>
              <w:pStyle w:val="Compact"/>
              <w:jc w:val="left"/>
            </w:pPr>
            <w:r>
              <w:rPr>
                <w:bCs/>
                <w:b/>
              </w:rPr>
              <w:t xml:space="preserve">FDA</w:t>
            </w:r>
          </w:p>
        </w:tc>
        <w:tc>
          <w:tcPr/>
          <w:p>
            <w:pPr>
              <w:pStyle w:val="Compact"/>
              <w:jc w:val="left"/>
            </w:pPr>
            <w:r>
              <w:t xml:space="preserve">Medical device recalls, safety alerts, MedWatch</w:t>
            </w:r>
          </w:p>
        </w:tc>
        <w:tc>
          <w:tcPr/>
          <w:p>
            <w:pPr>
              <w:pStyle w:val="Compact"/>
              <w:jc w:val="left"/>
            </w:pPr>
            <w:r>
              <w:t xml:space="preserve">Weekly</w:t>
            </w:r>
          </w:p>
        </w:tc>
        <w:tc>
          <w:tcPr/>
          <w:p>
            <w:pPr>
              <w:pStyle w:val="Compact"/>
              <w:jc w:val="left"/>
            </w:pPr>
            <w:r>
              <w:t xml:space="preserve">fda.gov/safety/medwatch</w:t>
            </w:r>
          </w:p>
        </w:tc>
      </w:tr>
      <w:tr>
        <w:tc>
          <w:tcPr/>
          <w:p>
            <w:pPr>
              <w:pStyle w:val="Compact"/>
              <w:jc w:val="left"/>
            </w:pPr>
            <w:r>
              <w:rPr>
                <w:bCs/>
                <w:b/>
              </w:rPr>
              <w:t xml:space="preserve">DEA</w:t>
            </w:r>
          </w:p>
        </w:tc>
        <w:tc>
          <w:tcPr/>
          <w:p>
            <w:pPr>
              <w:pStyle w:val="Compact"/>
              <w:jc w:val="left"/>
            </w:pPr>
            <w:r>
              <w:t xml:space="preserve">Controlled substance regulation changes</w:t>
            </w:r>
          </w:p>
        </w:tc>
        <w:tc>
          <w:tcPr/>
          <w:p>
            <w:pPr>
              <w:pStyle w:val="Compact"/>
              <w:jc w:val="left"/>
            </w:pPr>
            <w:r>
              <w:t xml:space="preserve">Quarterly</w:t>
            </w:r>
          </w:p>
        </w:tc>
        <w:tc>
          <w:tcPr/>
          <w:p>
            <w:pPr>
              <w:pStyle w:val="Compact"/>
              <w:jc w:val="left"/>
            </w:pPr>
            <w:r>
              <w:t xml:space="preserve">deadiversion.usdoj.gov</w:t>
            </w:r>
          </w:p>
        </w:tc>
      </w:tr>
      <w:tr>
        <w:tc>
          <w:tcPr/>
          <w:p>
            <w:pPr>
              <w:pStyle w:val="Compact"/>
              <w:jc w:val="left"/>
            </w:pPr>
            <w:r>
              <w:rPr>
                <w:bCs/>
                <w:b/>
              </w:rPr>
              <w:t xml:space="preserve">State Pharmacy Board</w:t>
            </w:r>
          </w:p>
        </w:tc>
        <w:tc>
          <w:tcPr/>
          <w:p>
            <w:pPr>
              <w:pStyle w:val="Compact"/>
              <w:jc w:val="left"/>
            </w:pPr>
            <w:r>
              <w:t xml:space="preserve">Pharmacy practice changes affecting ASCs</w:t>
            </w:r>
          </w:p>
        </w:tc>
        <w:tc>
          <w:tcPr/>
          <w:p>
            <w:pPr>
              <w:pStyle w:val="Compact"/>
              <w:jc w:val="left"/>
            </w:pPr>
            <w:r>
              <w:t xml:space="preserve">Quarterly</w:t>
            </w:r>
          </w:p>
        </w:tc>
        <w:tc>
          <w:tcPr/>
          <w:p>
            <w:pPr>
              <w:pStyle w:val="Compact"/>
              <w:jc w:val="left"/>
            </w:pPr>
            <w:r>
              <w:t xml:space="preserve">Varies by state</w:t>
            </w:r>
          </w:p>
        </w:tc>
      </w:tr>
    </w:tbl>
    <w:bookmarkEnd w:id="49"/>
    <w:bookmarkStart w:id="50" w:name="regulatory-change-tracking-log"/>
    <w:p>
      <w:pPr>
        <w:pStyle w:val="Heading3"/>
      </w:pPr>
      <w:r>
        <w:t xml:space="preserve">Regulatory Change Tracking Log</w:t>
      </w:r>
    </w:p>
    <w:p>
      <w:pPr>
        <w:pStyle w:val="FirstParagraph"/>
      </w:pPr>
      <w:r>
        <w:t xml:space="preserve">When you identify a regulatory change that affects your ASC, document it here:</w:t>
      </w:r>
    </w:p>
    <w:tbl>
      <w:tblPr>
        <w:tblStyle w:val="Table"/>
        <w:tblW w:type="pct" w:w="5000"/>
        <w:tblLook w:firstRow="1" w:lastRow="0" w:firstColumn="0" w:lastColumn="0" w:noHBand="0" w:noVBand="0" w:val="0020"/>
      </w:tblPr>
      <w:tblGrid>
        <w:gridCol w:w="880"/>
        <w:gridCol w:w="414"/>
        <w:gridCol w:w="1552"/>
        <w:gridCol w:w="983"/>
        <w:gridCol w:w="724"/>
        <w:gridCol w:w="776"/>
        <w:gridCol w:w="828"/>
        <w:gridCol w:w="672"/>
        <w:gridCol w:w="517"/>
        <w:gridCol w:w="569"/>
      </w:tblGrid>
      <w:tr>
        <w:trPr>
          <w:tblHeader w:val="true"/>
        </w:trPr>
        <w:tc>
          <w:tcPr/>
          <w:p>
            <w:pPr>
              <w:pStyle w:val="Compact"/>
              <w:jc w:val="left"/>
            </w:pPr>
            <w:r>
              <w:t xml:space="preserve">Date Identified</w:t>
            </w:r>
          </w:p>
        </w:tc>
        <w:tc>
          <w:tcPr/>
          <w:p>
            <w:pPr>
              <w:pStyle w:val="Compact"/>
              <w:jc w:val="left"/>
            </w:pPr>
            <w:r>
              <w:t xml:space="preserve">Source</w:t>
            </w:r>
          </w:p>
        </w:tc>
        <w:tc>
          <w:tcPr/>
          <w:p>
            <w:pPr>
              <w:pStyle w:val="Compact"/>
              <w:jc w:val="left"/>
            </w:pPr>
            <w:r>
              <w:t xml:space="preserve">Regulation / Standard Changed</w:t>
            </w:r>
          </w:p>
        </w:tc>
        <w:tc>
          <w:tcPr/>
          <w:p>
            <w:pPr>
              <w:pStyle w:val="Compact"/>
              <w:jc w:val="left"/>
            </w:pPr>
            <w:r>
              <w:t xml:space="preserve">Summary of Change</w:t>
            </w:r>
          </w:p>
        </w:tc>
        <w:tc>
          <w:tcPr/>
          <w:p>
            <w:pPr>
              <w:pStyle w:val="Compact"/>
              <w:jc w:val="left"/>
            </w:pPr>
            <w:r>
              <w:t xml:space="preserve">Impact on ASC</w:t>
            </w:r>
          </w:p>
        </w:tc>
        <w:tc>
          <w:tcPr/>
          <w:p>
            <w:pPr>
              <w:pStyle w:val="Compact"/>
              <w:jc w:val="left"/>
            </w:pPr>
            <w:r>
              <w:t xml:space="preserve">Effective Date</w:t>
            </w:r>
          </w:p>
        </w:tc>
        <w:tc>
          <w:tcPr/>
          <w:p>
            <w:pPr>
              <w:pStyle w:val="Compact"/>
              <w:jc w:val="left"/>
            </w:pPr>
            <w:r>
              <w:t xml:space="preserve">Action Required</w:t>
            </w:r>
          </w:p>
        </w:tc>
        <w:tc>
          <w:tcPr/>
          <w:p>
            <w:pPr>
              <w:pStyle w:val="Compact"/>
              <w:jc w:val="left"/>
            </w:pPr>
            <w:r>
              <w:t xml:space="preserve">Assigned To</w:t>
            </w:r>
          </w:p>
        </w:tc>
        <w:tc>
          <w:tcPr/>
          <w:p>
            <w:pPr>
              <w:pStyle w:val="Compact"/>
              <w:jc w:val="left"/>
            </w:pPr>
            <w:r>
              <w:t xml:space="preserve">Due Date</w:t>
            </w:r>
          </w:p>
        </w:tc>
        <w:tc>
          <w:tcPr/>
          <w:p>
            <w:pPr>
              <w:pStyle w:val="Compact"/>
              <w:jc w:val="left"/>
            </w:pPr>
            <w:r>
              <w:t xml:space="preserve">Completed</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High ☐ Medium ☐ Low</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High ☐ Medium ☐ Low</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High ☐ Medium ☐ Low</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High ☐ Medium ☐ Low</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High ☐ Medium ☐ Low</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bl>
    <w:p>
      <w:r>
        <w:pict>
          <v:rect style="width:0;height:1.5pt" o:hralign="center" o:hrstd="t" o:hr="t"/>
        </w:pict>
      </w:r>
    </w:p>
    <w:bookmarkEnd w:id="50"/>
    <w:bookmarkEnd w:id="51"/>
    <w:bookmarkStart w:id="58" w:name="quarterly-compliance-dashboard"/>
    <w:p>
      <w:pPr>
        <w:pStyle w:val="Heading2"/>
      </w:pPr>
      <w:r>
        <w:t xml:space="preserve">Quarterly Compliance Dashboard</w:t>
      </w:r>
    </w:p>
    <w:p>
      <w:pPr>
        <w:pStyle w:val="FirstParagraph"/>
      </w:pPr>
      <w:r>
        <w:rPr>
          <w:iCs/>
          <w:i/>
        </w:rPr>
        <w:t xml:space="preserve">Complete this dashboard at the end of each quarter to provide a snapshot of compliance health to your Governing Body.</w:t>
      </w:r>
    </w:p>
    <w:bookmarkStart w:id="57" w:name="quarter-q1-q2-q3-q4-year-__________"/>
    <w:p>
      <w:pPr>
        <w:pStyle w:val="Heading3"/>
      </w:pPr>
      <w:r>
        <w:t xml:space="preserve">Quarter: ☐ Q1 ☐ Q2 ☐ Q3 ☐ Q4 — Year: __________</w:t>
      </w:r>
    </w:p>
    <w:bookmarkStart w:id="52" w:name="compliance-scorecard"/>
    <w:p>
      <w:pPr>
        <w:pStyle w:val="Heading4"/>
      </w:pPr>
      <w:r>
        <w:t xml:space="preserve">Compliance Scorecard</w:t>
      </w:r>
    </w:p>
    <w:tbl>
      <w:tblPr>
        <w:tblStyle w:val="Table"/>
        <w:tblW w:type="pct" w:w="5000"/>
        <w:tblLook w:firstRow="1" w:lastRow="0" w:firstColumn="0" w:lastColumn="0" w:noHBand="0" w:noVBand="0" w:val="0020"/>
      </w:tblPr>
      <w:tblGrid>
        <w:gridCol w:w="1218"/>
        <w:gridCol w:w="1583"/>
        <w:gridCol w:w="1340"/>
        <w:gridCol w:w="1096"/>
        <w:gridCol w:w="1827"/>
        <w:gridCol w:w="852"/>
      </w:tblGrid>
      <w:tr>
        <w:trPr>
          <w:tblHeader w:val="true"/>
        </w:trPr>
        <w:tc>
          <w:tcPr/>
          <w:p>
            <w:pPr>
              <w:pStyle w:val="Compact"/>
              <w:jc w:val="left"/>
            </w:pPr>
            <w:r>
              <w:t xml:space="preserve">Category</w:t>
            </w:r>
          </w:p>
        </w:tc>
        <w:tc>
          <w:tcPr/>
          <w:p>
            <w:pPr>
              <w:pStyle w:val="Compact"/>
              <w:jc w:val="left"/>
            </w:pPr>
            <w:r>
              <w:t xml:space="preserve">Items Audited</w:t>
            </w:r>
          </w:p>
        </w:tc>
        <w:tc>
          <w:tcPr/>
          <w:p>
            <w:pPr>
              <w:pStyle w:val="Compact"/>
              <w:jc w:val="left"/>
            </w:pPr>
            <w:r>
              <w:t xml:space="preserve">Compliant</w:t>
            </w:r>
          </w:p>
        </w:tc>
        <w:tc>
          <w:tcPr/>
          <w:p>
            <w:pPr>
              <w:pStyle w:val="Compact"/>
              <w:jc w:val="left"/>
            </w:pPr>
            <w:r>
              <w:t xml:space="preserve">Partial</w:t>
            </w:r>
          </w:p>
        </w:tc>
        <w:tc>
          <w:tcPr/>
          <w:p>
            <w:pPr>
              <w:pStyle w:val="Compact"/>
              <w:jc w:val="left"/>
            </w:pPr>
            <w:r>
              <w:t xml:space="preserve">Non-Compliant</w:t>
            </w:r>
          </w:p>
        </w:tc>
        <w:tc>
          <w:tcPr/>
          <w:p>
            <w:pPr>
              <w:pStyle w:val="Compact"/>
              <w:jc w:val="left"/>
            </w:pPr>
            <w:r>
              <w:t xml:space="preserve">Score</w:t>
            </w:r>
          </w:p>
        </w:tc>
      </w:tr>
      <w:tr>
        <w:tc>
          <w:tcPr/>
          <w:p>
            <w:pPr>
              <w:pStyle w:val="Compact"/>
              <w:jc w:val="left"/>
            </w:pPr>
            <w:r>
              <w:t xml:space="preserve">Infection Control</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/100</w:t>
            </w:r>
          </w:p>
        </w:tc>
      </w:tr>
      <w:tr>
        <w:tc>
          <w:tcPr/>
          <w:p>
            <w:pPr>
              <w:pStyle w:val="Compact"/>
              <w:jc w:val="left"/>
            </w:pPr>
            <w:r>
              <w:t xml:space="preserve">Environment of Care / Safety</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/100</w:t>
            </w:r>
          </w:p>
        </w:tc>
      </w:tr>
      <w:tr>
        <w:tc>
          <w:tcPr/>
          <w:p>
            <w:pPr>
              <w:pStyle w:val="Compact"/>
              <w:jc w:val="left"/>
            </w:pPr>
            <w:r>
              <w:t xml:space="preserve">Medication Management</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/100</w:t>
            </w:r>
          </w:p>
        </w:tc>
      </w:tr>
      <w:tr>
        <w:tc>
          <w:tcPr/>
          <w:p>
            <w:pPr>
              <w:pStyle w:val="Compact"/>
              <w:jc w:val="left"/>
            </w:pPr>
            <w:r>
              <w:t xml:space="preserve">Medical Records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/100</w:t>
            </w:r>
          </w:p>
        </w:tc>
      </w:tr>
      <w:tr>
        <w:tc>
          <w:tcPr/>
          <w:p>
            <w:pPr>
              <w:pStyle w:val="Compact"/>
              <w:jc w:val="left"/>
            </w:pPr>
            <w:r>
              <w:t xml:space="preserve">Surgical Services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/100</w:t>
            </w:r>
          </w:p>
        </w:tc>
      </w:tr>
      <w:tr>
        <w:tc>
          <w:tcPr/>
          <w:p>
            <w:pPr>
              <w:pStyle w:val="Compact"/>
              <w:jc w:val="left"/>
            </w:pPr>
            <w:r>
              <w:t xml:space="preserve">Credentialing</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/100</w:t>
            </w:r>
          </w:p>
        </w:tc>
      </w:tr>
      <w:tr>
        <w:tc>
          <w:tcPr/>
          <w:p>
            <w:pPr>
              <w:pStyle w:val="Compact"/>
              <w:jc w:val="left"/>
            </w:pPr>
            <w:r>
              <w:t xml:space="preserve">Staff Training</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/100</w:t>
            </w:r>
          </w:p>
        </w:tc>
      </w:tr>
      <w:tr>
        <w:tc>
          <w:tcPr/>
          <w:p>
            <w:pPr>
              <w:pStyle w:val="Compact"/>
              <w:jc w:val="left"/>
            </w:pPr>
            <w:r>
              <w:t xml:space="preserve">QAPI Program</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/100</w:t>
            </w:r>
          </w:p>
        </w:tc>
      </w:tr>
      <w:tr>
        <w:tc>
          <w:tcPr/>
          <w:p>
            <w:pPr>
              <w:pStyle w:val="Compact"/>
              <w:jc w:val="left"/>
            </w:pPr>
            <w:r>
              <w:t xml:space="preserve">Patient Rights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/100</w:t>
            </w:r>
          </w:p>
        </w:tc>
      </w:tr>
      <w:tr>
        <w:tc>
          <w:tcPr/>
          <w:p>
            <w:pPr>
              <w:pStyle w:val="Compact"/>
              <w:jc w:val="left"/>
            </w:pPr>
            <w:r>
              <w:t xml:space="preserve">Emergency Preparedness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/100</w:t>
            </w:r>
          </w:p>
        </w:tc>
      </w:tr>
      <w:tr>
        <w:tc>
          <w:tcPr/>
          <w:p>
            <w:pPr>
              <w:pStyle w:val="Compact"/>
              <w:jc w:val="left"/>
            </w:pPr>
            <w:r>
              <w:rPr>
                <w:bCs/>
                <w:b/>
              </w:rPr>
              <w:t xml:space="preserve">OVERALL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Cs/>
                <w:b/>
              </w:rPr>
              <w:t xml:space="preserve">/100</w:t>
            </w:r>
          </w:p>
        </w:tc>
      </w:tr>
    </w:tbl>
    <w:bookmarkEnd w:id="52"/>
    <w:bookmarkStart w:id="53" w:name="key-metrics-this-quarter"/>
    <w:p>
      <w:pPr>
        <w:pStyle w:val="Heading4"/>
      </w:pPr>
      <w:r>
        <w:t xml:space="preserve">Key Metrics This Quarter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Metric</w:t>
            </w:r>
          </w:p>
        </w:tc>
        <w:tc>
          <w:tcPr/>
          <w:p>
            <w:pPr>
              <w:pStyle w:val="Compact"/>
              <w:jc w:val="left"/>
            </w:pPr>
            <w:r>
              <w:t xml:space="preserve">Q1</w:t>
            </w:r>
          </w:p>
        </w:tc>
        <w:tc>
          <w:tcPr/>
          <w:p>
            <w:pPr>
              <w:pStyle w:val="Compact"/>
              <w:jc w:val="left"/>
            </w:pPr>
            <w:r>
              <w:t xml:space="preserve">Q2</w:t>
            </w:r>
          </w:p>
        </w:tc>
        <w:tc>
          <w:tcPr/>
          <w:p>
            <w:pPr>
              <w:pStyle w:val="Compact"/>
              <w:jc w:val="left"/>
            </w:pPr>
            <w:r>
              <w:t xml:space="preserve">Q3</w:t>
            </w:r>
          </w:p>
        </w:tc>
        <w:tc>
          <w:tcPr/>
          <w:p>
            <w:pPr>
              <w:pStyle w:val="Compact"/>
              <w:jc w:val="left"/>
            </w:pPr>
            <w:r>
              <w:t xml:space="preserve">Q4</w:t>
            </w:r>
          </w:p>
        </w:tc>
        <w:tc>
          <w:tcPr/>
          <w:p>
            <w:pPr>
              <w:pStyle w:val="Compact"/>
              <w:jc w:val="left"/>
            </w:pPr>
            <w:r>
              <w:t xml:space="preserve">Trend</w:t>
            </w:r>
          </w:p>
        </w:tc>
      </w:tr>
      <w:tr>
        <w:tc>
          <w:tcPr/>
          <w:p>
            <w:pPr>
              <w:pStyle w:val="Compact"/>
              <w:jc w:val="left"/>
            </w:pPr>
            <w:r>
              <w:t xml:space="preserve">Total surgical cases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Surgical site infections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SSI rate (%)</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Unplanned hospital transfers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Unplanned returns to OR</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Patient falls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Medication errors reported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Patient complaints / grievances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Hand hygiene compliance (%)</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Incident reports filed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Near-miss reports filed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Patient satisfaction score</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53"/>
    <w:bookmarkStart w:id="54" w:name="top-3-compliance-concerns-this-quarter"/>
    <w:p>
      <w:pPr>
        <w:pStyle w:val="Heading4"/>
      </w:pPr>
      <w:r>
        <w:t xml:space="preserve">Top 3 Compliance Concerns This Quarter</w:t>
      </w:r>
    </w:p>
    <w:tbl>
      <w:tblPr>
        <w:tblStyle w:val="Table"/>
        <w:tblW w:type="pct" w:w="5000"/>
        <w:tblLook w:firstRow="1" w:lastRow="0" w:firstColumn="0" w:lastColumn="0" w:noHBand="0" w:noVBand="0" w:val="0020"/>
      </w:tblPr>
      <w:tblGrid>
        <w:gridCol w:w="365"/>
        <w:gridCol w:w="1096"/>
        <w:gridCol w:w="1705"/>
        <w:gridCol w:w="1583"/>
        <w:gridCol w:w="852"/>
        <w:gridCol w:w="2315"/>
      </w:tblGrid>
      <w:tr>
        <w:trPr>
          <w:tblHeader w:val="true"/>
        </w:trPr>
        <w:tc>
          <w:tcPr/>
          <w:p>
            <w:pPr>
              <w:pStyle w:val="Compact"/>
              <w:jc w:val="left"/>
            </w:pPr>
            <w:r>
              <w:t xml:space="preserve">#</w:t>
            </w:r>
          </w:p>
        </w:tc>
        <w:tc>
          <w:tcPr/>
          <w:p>
            <w:pPr>
              <w:pStyle w:val="Compact"/>
              <w:jc w:val="left"/>
            </w:pPr>
            <w:r>
              <w:t xml:space="preserve">Concern</w:t>
            </w:r>
          </w:p>
        </w:tc>
        <w:tc>
          <w:tcPr/>
          <w:p>
            <w:pPr>
              <w:pStyle w:val="Compact"/>
              <w:jc w:val="left"/>
            </w:pPr>
            <w:r>
              <w:t xml:space="preserve">CMS Reference</w:t>
            </w:r>
          </w:p>
        </w:tc>
        <w:tc>
          <w:tcPr/>
          <w:p>
            <w:pPr>
              <w:pStyle w:val="Compact"/>
              <w:jc w:val="left"/>
            </w:pPr>
            <w:r>
              <w:t xml:space="preserve">Action Plan</w:t>
            </w:r>
          </w:p>
        </w:tc>
        <w:tc>
          <w:tcPr/>
          <w:p>
            <w:pPr>
              <w:pStyle w:val="Compact"/>
              <w:jc w:val="left"/>
            </w:pPr>
            <w:r>
              <w:t xml:space="preserve">Owner</w:t>
            </w:r>
          </w:p>
        </w:tc>
        <w:tc>
          <w:tcPr/>
          <w:p>
            <w:pPr>
              <w:pStyle w:val="Compact"/>
              <w:jc w:val="left"/>
            </w:pPr>
            <w:r>
              <w:t xml:space="preserve">Target Resolution</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54"/>
    <w:bookmarkStart w:id="55" w:name="qapi-project-status"/>
    <w:p>
      <w:pPr>
        <w:pStyle w:val="Heading4"/>
      </w:pPr>
      <w:r>
        <w:t xml:space="preserve">QAPI Project Status</w:t>
      </w:r>
    </w:p>
    <w:tbl>
      <w:tblPr>
        <w:tblStyle w:val="Table"/>
        <w:tblW w:type="pct" w:w="5000"/>
        <w:tblLook w:firstRow="1" w:lastRow="0" w:firstColumn="0" w:lastColumn="0" w:noHBand="0" w:noVBand="0" w:val="0020"/>
      </w:tblPr>
      <w:tblGrid>
        <w:gridCol w:w="1584"/>
        <w:gridCol w:w="1244"/>
        <w:gridCol w:w="1697"/>
        <w:gridCol w:w="1244"/>
        <w:gridCol w:w="2149"/>
      </w:tblGrid>
      <w:tr>
        <w:trPr>
          <w:tblHeader w:val="true"/>
        </w:trPr>
        <w:tc>
          <w:tcPr/>
          <w:p>
            <w:pPr>
              <w:pStyle w:val="Compact"/>
              <w:jc w:val="left"/>
            </w:pPr>
            <w:r>
              <w:t xml:space="preserve">Project Title</w:t>
            </w:r>
          </w:p>
        </w:tc>
        <w:tc>
          <w:tcPr/>
          <w:p>
            <w:pPr>
              <w:pStyle w:val="Compact"/>
              <w:jc w:val="left"/>
            </w:pPr>
            <w:r>
              <w:t xml:space="preserve">Start Date</w:t>
            </w:r>
          </w:p>
        </w:tc>
        <w:tc>
          <w:tcPr/>
          <w:p>
            <w:pPr>
              <w:pStyle w:val="Compact"/>
              <w:jc w:val="left"/>
            </w:pPr>
            <w:r>
              <w:t xml:space="preserve">Current Phase</w:t>
            </w:r>
          </w:p>
        </w:tc>
        <w:tc>
          <w:tcPr/>
          <w:p>
            <w:pPr>
              <w:pStyle w:val="Compact"/>
              <w:jc w:val="left"/>
            </w:pPr>
            <w:r>
              <w:t xml:space="preserve">On Track?</w:t>
            </w:r>
          </w:p>
        </w:tc>
        <w:tc>
          <w:tcPr/>
          <w:p>
            <w:pPr>
              <w:pStyle w:val="Compact"/>
              <w:jc w:val="left"/>
            </w:pPr>
            <w:r>
              <w:t xml:space="preserve">Key Finding/Result</w:t>
            </w:r>
          </w:p>
        </w:tc>
      </w:tr>
      <w:tr>
        <w:tc>
          <w:tcPr/>
          <w:p>
            <w:pPr>
              <w:pStyle w:val="Compact"/>
            </w:pPr>
          </w:p>
        </w:tc>
        <w:tc>
          <w:tcPr/>
          <w:p>
            <w:pPr>
              <w:pStyle w:val="Compact"/>
            </w:pPr>
          </w:p>
        </w:tc>
        <w:tc>
          <w:tcPr/>
          <w:p>
            <w:pPr>
              <w:pStyle w:val="Compact"/>
              <w:jc w:val="left"/>
            </w:pPr>
            <w:r>
              <w:t xml:space="preserve">☐ Plan ☐ Do ☐ Study ☐ Act</w:t>
            </w:r>
          </w:p>
        </w:tc>
        <w:tc>
          <w:tcPr/>
          <w:p>
            <w:pPr>
              <w:pStyle w:val="Compact"/>
              <w:jc w:val="left"/>
            </w:pPr>
            <w:r>
              <w:t xml:space="preserve">☐ Yes ☐ No</w:t>
            </w:r>
          </w:p>
        </w:tc>
        <w:tc>
          <w:tcPr/>
          <w:p>
            <w:pPr>
              <w:pStyle w:val="Compact"/>
            </w:pPr>
          </w:p>
        </w:tc>
      </w:tr>
      <w:tr>
        <w:tc>
          <w:tcPr/>
          <w:p>
            <w:pPr>
              <w:pStyle w:val="Compact"/>
            </w:pPr>
          </w:p>
        </w:tc>
        <w:tc>
          <w:tcPr/>
          <w:p>
            <w:pPr>
              <w:pStyle w:val="Compact"/>
            </w:pPr>
          </w:p>
        </w:tc>
        <w:tc>
          <w:tcPr/>
          <w:p>
            <w:pPr>
              <w:pStyle w:val="Compact"/>
              <w:jc w:val="left"/>
            </w:pPr>
            <w:r>
              <w:t xml:space="preserve">☐ Plan ☐ Do ☐ Study ☐ Act</w:t>
            </w:r>
          </w:p>
        </w:tc>
        <w:tc>
          <w:tcPr/>
          <w:p>
            <w:pPr>
              <w:pStyle w:val="Compact"/>
              <w:jc w:val="left"/>
            </w:pPr>
            <w:r>
              <w:t xml:space="preserve">☐ Yes ☐ No</w:t>
            </w:r>
          </w:p>
        </w:tc>
        <w:tc>
          <w:tcPr/>
          <w:p>
            <w:pPr>
              <w:pStyle w:val="Compact"/>
            </w:pPr>
          </w:p>
        </w:tc>
      </w:tr>
    </w:tbl>
    <w:bookmarkEnd w:id="55"/>
    <w:bookmarkStart w:id="56" w:name="X1e0d9b884eb0a400e06ec181f7495345601f682"/>
    <w:p>
      <w:pPr>
        <w:pStyle w:val="Heading4"/>
      </w:pPr>
      <w:r>
        <w:t xml:space="preserve">Regulatory Changes Identified This Quarter</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Change</w:t>
            </w:r>
          </w:p>
        </w:tc>
        <w:tc>
          <w:tcPr/>
          <w:p>
            <w:pPr>
              <w:pStyle w:val="Compact"/>
              <w:jc w:val="left"/>
            </w:pPr>
            <w:r>
              <w:t xml:space="preserve">Impact</w:t>
            </w:r>
          </w:p>
        </w:tc>
        <w:tc>
          <w:tcPr/>
          <w:p>
            <w:pPr>
              <w:pStyle w:val="Compact"/>
              <w:jc w:val="left"/>
            </w:pPr>
            <w:r>
              <w:t xml:space="preserve">Action Status</w:t>
            </w:r>
          </w:p>
        </w:tc>
      </w:tr>
      <w:tr>
        <w:tc>
          <w:tcPr/>
          <w:p>
            <w:pPr>
              <w:pStyle w:val="Compact"/>
            </w:pPr>
          </w:p>
        </w:tc>
        <w:tc>
          <w:tcPr/>
          <w:p>
            <w:pPr>
              <w:pStyle w:val="Compact"/>
              <w:jc w:val="left"/>
            </w:pPr>
            <w:r>
              <w:t xml:space="preserve">☐ High ☐ Med ☐ Low</w:t>
            </w:r>
          </w:p>
        </w:tc>
        <w:tc>
          <w:tcPr/>
          <w:p>
            <w:pPr>
              <w:pStyle w:val="Compact"/>
              <w:jc w:val="left"/>
            </w:pPr>
            <w:r>
              <w:t xml:space="preserve">☐ Pending ☐ In Progress ☐ Complete</w:t>
            </w:r>
          </w:p>
        </w:tc>
      </w:tr>
      <w:tr>
        <w:tc>
          <w:tcPr/>
          <w:p>
            <w:pPr>
              <w:pStyle w:val="Compact"/>
            </w:pPr>
          </w:p>
        </w:tc>
        <w:tc>
          <w:tcPr/>
          <w:p>
            <w:pPr>
              <w:pStyle w:val="Compact"/>
              <w:jc w:val="left"/>
            </w:pPr>
            <w:r>
              <w:t xml:space="preserve">☐ High ☐ Med ☐ Low</w:t>
            </w:r>
          </w:p>
        </w:tc>
        <w:tc>
          <w:tcPr/>
          <w:p>
            <w:pPr>
              <w:pStyle w:val="Compact"/>
              <w:jc w:val="left"/>
            </w:pPr>
            <w:r>
              <w:t xml:space="preserve">☐ Pending ☐ In Progress ☐ Complete</w:t>
            </w:r>
          </w:p>
        </w:tc>
      </w:tr>
    </w:tbl>
    <w:p>
      <w:r>
        <w:pict>
          <v:rect style="width:0;height:1.5pt" o:hralign="center" o:hrstd="t" o:hr="t"/>
        </w:pict>
      </w:r>
    </w:p>
    <w:bookmarkEnd w:id="56"/>
    <w:bookmarkEnd w:id="57"/>
    <w:bookmarkEnd w:id="58"/>
    <w:bookmarkStart w:id="64" w:name="annual-compliance-report-template"/>
    <w:p>
      <w:pPr>
        <w:pStyle w:val="Heading2"/>
      </w:pPr>
      <w:r>
        <w:t xml:space="preserve">Annual Compliance Report Template</w:t>
      </w:r>
    </w:p>
    <w:p>
      <w:pPr>
        <w:pStyle w:val="FirstParagraph"/>
      </w:pPr>
      <w:r>
        <w:rPr>
          <w:iCs/>
          <w:i/>
        </w:rPr>
        <w:t xml:space="preserve">Complete at the end of Q4 for Governing Body review.</w:t>
      </w:r>
    </w:p>
    <w:bookmarkStart w:id="63" w:name="X5320bd598268afccbd44df9e28c0785de690307"/>
    <w:p>
      <w:pPr>
        <w:pStyle w:val="Heading3"/>
      </w:pPr>
      <w:r>
        <w:t xml:space="preserve">[FACILITY NAME] — Annual Compliance Report — Year: __________</w:t>
      </w:r>
    </w:p>
    <w:bookmarkStart w:id="59" w:name="executive-summary"/>
    <w:p>
      <w:pPr>
        <w:pStyle w:val="Heading4"/>
      </w:pPr>
      <w:r>
        <w:t xml:space="preserve">Executive Summary</w:t>
      </w:r>
    </w:p>
    <w:p>
      <w:pPr>
        <w:pStyle w:val="FirstParagraph"/>
      </w:pPr>
      <w:r>
        <w:rPr>
          <w:iCs/>
          <w:i/>
        </w:rPr>
        <w:t xml:space="preserve">(2–3 paragraph summary of the year’s compliance activities, achievements, and areas for improvement)</w:t>
      </w:r>
    </w:p>
    <w:bookmarkEnd w:id="59"/>
    <w:bookmarkStart w:id="60" w:name="year-in-numbers"/>
    <w:p>
      <w:pPr>
        <w:pStyle w:val="Heading4"/>
      </w:pPr>
      <w:r>
        <w:t xml:space="preserve">Year in Numbers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surgical cases performed</w:t>
            </w:r>
          </w:p>
        </w:tc>
        <w:tc>
          <w:tcPr/>
          <w:p>
            <w:pPr>
              <w:pStyle w:val="Compact"/>
            </w:pPr>
          </w:p>
        </w:tc>
      </w:tr>
      <w:tr>
        <w:tc>
          <w:tcPr/>
          <w:p>
            <w:pPr>
              <w:pStyle w:val="Compact"/>
              <w:jc w:val="left"/>
            </w:pPr>
            <w:r>
              <w:t xml:space="preserve">Total compliance audits conducted</w:t>
            </w:r>
          </w:p>
        </w:tc>
        <w:tc>
          <w:tcPr/>
          <w:p>
            <w:pPr>
              <w:pStyle w:val="Compact"/>
            </w:pPr>
          </w:p>
        </w:tc>
      </w:tr>
      <w:tr>
        <w:tc>
          <w:tcPr/>
          <w:p>
            <w:pPr>
              <w:pStyle w:val="Compact"/>
              <w:jc w:val="left"/>
            </w:pPr>
            <w:r>
              <w:t xml:space="preserve">Total findings identified</w:t>
            </w:r>
          </w:p>
        </w:tc>
        <w:tc>
          <w:tcPr/>
          <w:p>
            <w:pPr>
              <w:pStyle w:val="Compact"/>
            </w:pPr>
          </w:p>
        </w:tc>
      </w:tr>
      <w:tr>
        <w:tc>
          <w:tcPr/>
          <w:p>
            <w:pPr>
              <w:pStyle w:val="Compact"/>
              <w:jc w:val="left"/>
            </w:pPr>
            <w:r>
              <w:t xml:space="preserve">Findings resolved</w:t>
            </w:r>
          </w:p>
        </w:tc>
        <w:tc>
          <w:tcPr/>
          <w:p>
            <w:pPr>
              <w:pStyle w:val="Compact"/>
            </w:pPr>
          </w:p>
        </w:tc>
      </w:tr>
      <w:tr>
        <w:tc>
          <w:tcPr/>
          <w:p>
            <w:pPr>
              <w:pStyle w:val="Compact"/>
              <w:jc w:val="left"/>
            </w:pPr>
            <w:r>
              <w:t xml:space="preserve">Findings still open</w:t>
            </w:r>
          </w:p>
        </w:tc>
        <w:tc>
          <w:tcPr/>
          <w:p>
            <w:pPr>
              <w:pStyle w:val="Compact"/>
            </w:pPr>
          </w:p>
        </w:tc>
      </w:tr>
      <w:tr>
        <w:tc>
          <w:tcPr/>
          <w:p>
            <w:pPr>
              <w:pStyle w:val="Compact"/>
              <w:jc w:val="left"/>
            </w:pPr>
            <w:r>
              <w:t xml:space="preserve">QAPI projects completed</w:t>
            </w:r>
          </w:p>
        </w:tc>
        <w:tc>
          <w:tcPr/>
          <w:p>
            <w:pPr>
              <w:pStyle w:val="Compact"/>
            </w:pPr>
          </w:p>
        </w:tc>
      </w:tr>
      <w:tr>
        <w:tc>
          <w:tcPr/>
          <w:p>
            <w:pPr>
              <w:pStyle w:val="Compact"/>
              <w:jc w:val="left"/>
            </w:pPr>
            <w:r>
              <w:t xml:space="preserve">Training sessions conducted</w:t>
            </w:r>
          </w:p>
        </w:tc>
        <w:tc>
          <w:tcPr/>
          <w:p>
            <w:pPr>
              <w:pStyle w:val="Compact"/>
            </w:pPr>
          </w:p>
        </w:tc>
      </w:tr>
      <w:tr>
        <w:tc>
          <w:tcPr/>
          <w:p>
            <w:pPr>
              <w:pStyle w:val="Compact"/>
              <w:jc w:val="left"/>
            </w:pPr>
            <w:r>
              <w:t xml:space="preserve">Staff training completion rate</w:t>
            </w:r>
          </w:p>
        </w:tc>
        <w:tc>
          <w:tcPr/>
          <w:p>
            <w:pPr>
              <w:pStyle w:val="Compact"/>
            </w:pPr>
          </w:p>
        </w:tc>
      </w:tr>
      <w:tr>
        <w:tc>
          <w:tcPr/>
          <w:p>
            <w:pPr>
              <w:pStyle w:val="Compact"/>
              <w:jc w:val="left"/>
            </w:pPr>
            <w:r>
              <w:t xml:space="preserve">Fire drills conducted</w:t>
            </w:r>
          </w:p>
        </w:tc>
        <w:tc>
          <w:tcPr/>
          <w:p>
            <w:pPr>
              <w:pStyle w:val="Compact"/>
            </w:pPr>
          </w:p>
        </w:tc>
      </w:tr>
      <w:tr>
        <w:tc>
          <w:tcPr/>
          <w:p>
            <w:pPr>
              <w:pStyle w:val="Compact"/>
              <w:jc w:val="left"/>
            </w:pPr>
            <w:r>
              <w:t xml:space="preserve">Emergency preparedness exercises conducted</w:t>
            </w:r>
          </w:p>
        </w:tc>
        <w:tc>
          <w:tcPr/>
          <w:p>
            <w:pPr>
              <w:pStyle w:val="Compact"/>
            </w:pPr>
          </w:p>
        </w:tc>
      </w:tr>
      <w:tr>
        <w:tc>
          <w:tcPr/>
          <w:p>
            <w:pPr>
              <w:pStyle w:val="Compact"/>
              <w:jc w:val="left"/>
            </w:pPr>
            <w:r>
              <w:t xml:space="preserve">Policy reviews completed</w:t>
            </w:r>
          </w:p>
        </w:tc>
        <w:tc>
          <w:tcPr/>
          <w:p>
            <w:pPr>
              <w:pStyle w:val="Compact"/>
            </w:pPr>
          </w:p>
        </w:tc>
      </w:tr>
      <w:tr>
        <w:tc>
          <w:tcPr/>
          <w:p>
            <w:pPr>
              <w:pStyle w:val="Compact"/>
              <w:jc w:val="left"/>
            </w:pPr>
            <w:r>
              <w:t xml:space="preserve">Regulatory changes identified and addressed</w:t>
            </w:r>
          </w:p>
        </w:tc>
        <w:tc>
          <w:tcPr/>
          <w:p>
            <w:pPr>
              <w:pStyle w:val="Compact"/>
            </w:pPr>
          </w:p>
        </w:tc>
      </w:tr>
      <w:tr>
        <w:tc>
          <w:tcPr/>
          <w:p>
            <w:pPr>
              <w:pStyle w:val="Compact"/>
              <w:jc w:val="left"/>
            </w:pPr>
            <w:r>
              <w:t xml:space="preserve">Incident reports filed</w:t>
            </w:r>
          </w:p>
        </w:tc>
        <w:tc>
          <w:tcPr/>
          <w:p>
            <w:pPr>
              <w:pStyle w:val="Compact"/>
            </w:pPr>
          </w:p>
        </w:tc>
      </w:tr>
      <w:tr>
        <w:tc>
          <w:tcPr/>
          <w:p>
            <w:pPr>
              <w:pStyle w:val="Compact"/>
              <w:jc w:val="left"/>
            </w:pPr>
            <w:r>
              <w:t xml:space="preserve">Grievances received and resolved</w:t>
            </w:r>
          </w:p>
        </w:tc>
        <w:tc>
          <w:tcPr/>
          <w:p>
            <w:pPr>
              <w:pStyle w:val="Compact"/>
            </w:pPr>
          </w:p>
        </w:tc>
      </w:tr>
    </w:tbl>
    <w:bookmarkEnd w:id="60"/>
    <w:bookmarkStart w:id="61" w:name="compliance-score-trend"/>
    <w:p>
      <w:pPr>
        <w:pStyle w:val="Heading4"/>
      </w:pPr>
      <w:r>
        <w:t xml:space="preserve">Compliance Score Trend</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Quarter</w:t>
            </w:r>
          </w:p>
        </w:tc>
        <w:tc>
          <w:tcPr/>
          <w:p>
            <w:pPr>
              <w:pStyle w:val="Compact"/>
              <w:jc w:val="left"/>
            </w:pPr>
            <w:r>
              <w:t xml:space="preserve">Overall Score</w:t>
            </w:r>
          </w:p>
        </w:tc>
        <w:tc>
          <w:tcPr/>
          <w:p>
            <w:pPr>
              <w:pStyle w:val="Compact"/>
              <w:jc w:val="left"/>
            </w:pPr>
            <w:r>
              <w:t xml:space="preserve">Highest Area</w:t>
            </w:r>
          </w:p>
        </w:tc>
        <w:tc>
          <w:tcPr/>
          <w:p>
            <w:pPr>
              <w:pStyle w:val="Compact"/>
              <w:jc w:val="left"/>
            </w:pPr>
            <w:r>
              <w:t xml:space="preserve">Lowest Area</w:t>
            </w:r>
          </w:p>
        </w:tc>
      </w:tr>
      <w:tr>
        <w:tc>
          <w:tcPr/>
          <w:p>
            <w:pPr>
              <w:pStyle w:val="Compact"/>
              <w:jc w:val="left"/>
            </w:pPr>
            <w:r>
              <w:t xml:space="preserve">Q1</w:t>
            </w:r>
          </w:p>
        </w:tc>
        <w:tc>
          <w:tcPr/>
          <w:p>
            <w:pPr>
              <w:pStyle w:val="Compact"/>
              <w:jc w:val="left"/>
            </w:pPr>
            <w:r>
              <w:t xml:space="preserve">/100</w:t>
            </w:r>
          </w:p>
        </w:tc>
        <w:tc>
          <w:tcPr/>
          <w:p>
            <w:pPr>
              <w:pStyle w:val="Compact"/>
            </w:pPr>
          </w:p>
        </w:tc>
        <w:tc>
          <w:tcPr/>
          <w:p>
            <w:pPr>
              <w:pStyle w:val="Compact"/>
            </w:pPr>
          </w:p>
        </w:tc>
      </w:tr>
      <w:tr>
        <w:tc>
          <w:tcPr/>
          <w:p>
            <w:pPr>
              <w:pStyle w:val="Compact"/>
              <w:jc w:val="left"/>
            </w:pPr>
            <w:r>
              <w:t xml:space="preserve">Q2</w:t>
            </w:r>
          </w:p>
        </w:tc>
        <w:tc>
          <w:tcPr/>
          <w:p>
            <w:pPr>
              <w:pStyle w:val="Compact"/>
              <w:jc w:val="left"/>
            </w:pPr>
            <w:r>
              <w:t xml:space="preserve">/100</w:t>
            </w:r>
          </w:p>
        </w:tc>
        <w:tc>
          <w:tcPr/>
          <w:p>
            <w:pPr>
              <w:pStyle w:val="Compact"/>
            </w:pPr>
          </w:p>
        </w:tc>
        <w:tc>
          <w:tcPr/>
          <w:p>
            <w:pPr>
              <w:pStyle w:val="Compact"/>
            </w:pPr>
          </w:p>
        </w:tc>
      </w:tr>
      <w:tr>
        <w:tc>
          <w:tcPr/>
          <w:p>
            <w:pPr>
              <w:pStyle w:val="Compact"/>
              <w:jc w:val="left"/>
            </w:pPr>
            <w:r>
              <w:t xml:space="preserve">Q3</w:t>
            </w:r>
          </w:p>
        </w:tc>
        <w:tc>
          <w:tcPr/>
          <w:p>
            <w:pPr>
              <w:pStyle w:val="Compact"/>
              <w:jc w:val="left"/>
            </w:pPr>
            <w:r>
              <w:t xml:space="preserve">/100</w:t>
            </w:r>
          </w:p>
        </w:tc>
        <w:tc>
          <w:tcPr/>
          <w:p>
            <w:pPr>
              <w:pStyle w:val="Compact"/>
            </w:pPr>
          </w:p>
        </w:tc>
        <w:tc>
          <w:tcPr/>
          <w:p>
            <w:pPr>
              <w:pStyle w:val="Compact"/>
            </w:pPr>
          </w:p>
        </w:tc>
      </w:tr>
      <w:tr>
        <w:tc>
          <w:tcPr/>
          <w:p>
            <w:pPr>
              <w:pStyle w:val="Compact"/>
              <w:jc w:val="left"/>
            </w:pPr>
            <w:r>
              <w:t xml:space="preserve">Q4</w:t>
            </w:r>
          </w:p>
        </w:tc>
        <w:tc>
          <w:tcPr/>
          <w:p>
            <w:pPr>
              <w:pStyle w:val="Compact"/>
              <w:jc w:val="left"/>
            </w:pPr>
            <w:r>
              <w:t xml:space="preserve">/100</w:t>
            </w:r>
          </w:p>
        </w:tc>
        <w:tc>
          <w:tcPr/>
          <w:p>
            <w:pPr>
              <w:pStyle w:val="Compact"/>
            </w:pPr>
          </w:p>
        </w:tc>
        <w:tc>
          <w:tcPr/>
          <w:p>
            <w:pPr>
              <w:pStyle w:val="Compact"/>
            </w:pPr>
          </w:p>
        </w:tc>
      </w:tr>
      <w:tr>
        <w:tc>
          <w:tcPr/>
          <w:p>
            <w:pPr>
              <w:pStyle w:val="Compact"/>
              <w:jc w:val="left"/>
            </w:pPr>
            <w:r>
              <w:rPr>
                <w:bCs/>
                <w:b/>
              </w:rPr>
              <w:t xml:space="preserve">Annual Average</w:t>
            </w:r>
          </w:p>
        </w:tc>
        <w:tc>
          <w:tcPr/>
          <w:p>
            <w:pPr>
              <w:pStyle w:val="Compact"/>
              <w:jc w:val="left"/>
            </w:pPr>
            <w:r>
              <w:rPr>
                <w:bCs/>
                <w:b/>
              </w:rPr>
              <w:t xml:space="preserve">/100</w:t>
            </w:r>
          </w:p>
        </w:tc>
        <w:tc>
          <w:tcPr/>
          <w:p>
            <w:pPr>
              <w:pStyle w:val="Compact"/>
            </w:pPr>
          </w:p>
        </w:tc>
        <w:tc>
          <w:tcPr/>
          <w:p>
            <w:pPr>
              <w:pStyle w:val="Compact"/>
            </w:pPr>
          </w:p>
        </w:tc>
      </w:tr>
    </w:tbl>
    <w:bookmarkEnd w:id="61"/>
    <w:bookmarkStart w:id="62" w:name="recommendations-for-next-year"/>
    <w:p>
      <w:pPr>
        <w:pStyle w:val="Heading4"/>
      </w:pPr>
      <w:r>
        <w:t xml:space="preserve">Recommendations for Next Year</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Recommendation</w:t>
            </w:r>
          </w:p>
        </w:tc>
        <w:tc>
          <w:tcPr/>
          <w:p>
            <w:pPr>
              <w:pStyle w:val="Compact"/>
              <w:jc w:val="left"/>
            </w:pPr>
            <w:r>
              <w:t xml:space="preserve">Priority</w:t>
            </w:r>
          </w:p>
        </w:tc>
        <w:tc>
          <w:tcPr/>
          <w:p>
            <w:pPr>
              <w:pStyle w:val="Compact"/>
              <w:jc w:val="left"/>
            </w:pPr>
            <w:r>
              <w:t xml:space="preserve">Estimated Resources</w:t>
            </w:r>
          </w:p>
        </w:tc>
      </w:tr>
      <w:tr>
        <w:tc>
          <w:tcPr/>
          <w:p>
            <w:pPr>
              <w:pStyle w:val="Compact"/>
              <w:jc w:val="left"/>
            </w:pPr>
            <w:r>
              <w:t xml:space="preserve">1</w:t>
            </w:r>
          </w:p>
        </w:tc>
        <w:tc>
          <w:tcPr/>
          <w:p>
            <w:pPr>
              <w:pStyle w:val="Compact"/>
            </w:pPr>
          </w:p>
        </w:tc>
        <w:tc>
          <w:tcPr/>
          <w:p>
            <w:pPr>
              <w:pStyle w:val="Compact"/>
              <w:jc w:val="left"/>
            </w:pPr>
            <w:r>
              <w:t xml:space="preserve">☐ High ☐ Medium ☐ Low</w:t>
            </w:r>
          </w:p>
        </w:tc>
        <w:tc>
          <w:tcPr/>
          <w:p>
            <w:pPr>
              <w:pStyle w:val="Compact"/>
            </w:pPr>
          </w:p>
        </w:tc>
      </w:tr>
      <w:tr>
        <w:tc>
          <w:tcPr/>
          <w:p>
            <w:pPr>
              <w:pStyle w:val="Compact"/>
              <w:jc w:val="left"/>
            </w:pPr>
            <w:r>
              <w:t xml:space="preserve">2</w:t>
            </w:r>
          </w:p>
        </w:tc>
        <w:tc>
          <w:tcPr/>
          <w:p>
            <w:pPr>
              <w:pStyle w:val="Compact"/>
            </w:pPr>
          </w:p>
        </w:tc>
        <w:tc>
          <w:tcPr/>
          <w:p>
            <w:pPr>
              <w:pStyle w:val="Compact"/>
              <w:jc w:val="left"/>
            </w:pPr>
            <w:r>
              <w:t xml:space="preserve">☐ High ☐ Medium ☐ Low</w:t>
            </w:r>
          </w:p>
        </w:tc>
        <w:tc>
          <w:tcPr/>
          <w:p>
            <w:pPr>
              <w:pStyle w:val="Compact"/>
            </w:pPr>
          </w:p>
        </w:tc>
      </w:tr>
      <w:tr>
        <w:tc>
          <w:tcPr/>
          <w:p>
            <w:pPr>
              <w:pStyle w:val="Compact"/>
              <w:jc w:val="left"/>
            </w:pPr>
            <w:r>
              <w:t xml:space="preserve">3</w:t>
            </w:r>
          </w:p>
        </w:tc>
        <w:tc>
          <w:tcPr/>
          <w:p>
            <w:pPr>
              <w:pStyle w:val="Compact"/>
            </w:pPr>
          </w:p>
        </w:tc>
        <w:tc>
          <w:tcPr/>
          <w:p>
            <w:pPr>
              <w:pStyle w:val="Compact"/>
              <w:jc w:val="left"/>
            </w:pPr>
            <w:r>
              <w:t xml:space="preserve">☐ High ☐ Medium ☐ Low</w:t>
            </w:r>
          </w:p>
        </w:tc>
        <w:tc>
          <w:tcPr/>
          <w:p>
            <w:pPr>
              <w:pStyle w:val="Compact"/>
            </w:pPr>
          </w:p>
        </w:tc>
      </w:tr>
      <w:tr>
        <w:tc>
          <w:tcPr/>
          <w:p>
            <w:pPr>
              <w:pStyle w:val="Compact"/>
              <w:jc w:val="left"/>
            </w:pPr>
            <w:r>
              <w:t xml:space="preserve">4</w:t>
            </w:r>
          </w:p>
        </w:tc>
        <w:tc>
          <w:tcPr/>
          <w:p>
            <w:pPr>
              <w:pStyle w:val="Compact"/>
            </w:pPr>
          </w:p>
        </w:tc>
        <w:tc>
          <w:tcPr/>
          <w:p>
            <w:pPr>
              <w:pStyle w:val="Compact"/>
              <w:jc w:val="left"/>
            </w:pPr>
            <w:r>
              <w:t xml:space="preserve">☐ High ☐ Medium ☐ Low</w:t>
            </w:r>
          </w:p>
        </w:tc>
        <w:tc>
          <w:tcPr/>
          <w:p>
            <w:pPr>
              <w:pStyle w:val="Compact"/>
            </w:pPr>
          </w:p>
        </w:tc>
      </w:tr>
      <w:tr>
        <w:tc>
          <w:tcPr/>
          <w:p>
            <w:pPr>
              <w:pStyle w:val="Compact"/>
              <w:jc w:val="left"/>
            </w:pPr>
            <w:r>
              <w:t xml:space="preserve">5</w:t>
            </w:r>
          </w:p>
        </w:tc>
        <w:tc>
          <w:tcPr/>
          <w:p>
            <w:pPr>
              <w:pStyle w:val="Compact"/>
            </w:pPr>
          </w:p>
        </w:tc>
        <w:tc>
          <w:tcPr/>
          <w:p>
            <w:pPr>
              <w:pStyle w:val="Compact"/>
              <w:jc w:val="left"/>
            </w:pPr>
            <w:r>
              <w:t xml:space="preserve">☐ High ☐ Medium ☐ Low</w:t>
            </w:r>
          </w:p>
        </w:tc>
        <w:tc>
          <w:tcPr/>
          <w:p>
            <w:pPr>
              <w:pStyle w:val="Compact"/>
            </w:pPr>
          </w:p>
        </w:tc>
      </w:tr>
    </w:tbl>
    <w:p>
      <w:pPr>
        <w:pStyle w:val="BodyText"/>
      </w:pPr>
      <w:r>
        <w:rPr>
          <w:bCs/>
          <w:b/>
        </w:rPr>
        <w:t xml:space="preserve">Prepared By:</w:t>
      </w:r>
      <w:r>
        <w:t xml:space="preserve"> </w:t>
      </w:r>
      <w:r>
        <w:t xml:space="preserve">_________________________</w:t>
      </w:r>
      <w:r>
        <w:t xml:space="preserve"> </w:t>
      </w:r>
      <w:r>
        <w:rPr>
          <w:bCs/>
          <w:b/>
        </w:rPr>
        <w:t xml:space="preserve">Date:</w:t>
      </w:r>
      <w:r>
        <w:t xml:space="preserve"> </w:t>
      </w:r>
      <w:r>
        <w:t xml:space="preserve">_______________</w:t>
      </w:r>
      <w:r>
        <w:br/>
      </w:r>
      <w:r>
        <w:rPr>
          <w:bCs/>
          <w:b/>
        </w:rPr>
        <w:t xml:space="preserve">Reviewed By Governing Body:</w:t>
      </w:r>
      <w:r>
        <w:t xml:space="preserve"> </w:t>
      </w:r>
      <w:r>
        <w:t xml:space="preserve">_________________________</w:t>
      </w:r>
      <w:r>
        <w:t xml:space="preserve"> </w:t>
      </w:r>
      <w:r>
        <w:rPr>
          <w:bCs/>
          <w:b/>
        </w:rPr>
        <w:t xml:space="preserve">Date:</w:t>
      </w:r>
      <w:r>
        <w:t xml:space="preserve"> </w:t>
      </w:r>
      <w:r>
        <w:t xml:space="preserve">_______________</w:t>
      </w:r>
    </w:p>
    <w:p>
      <w:r>
        <w:pict>
          <v:rect style="width:0;height:1.5pt" o:hralign="center" o:hrstd="t" o:hr="t"/>
        </w:pict>
      </w:r>
    </w:p>
    <w:bookmarkEnd w:id="62"/>
    <w:bookmarkEnd w:id="63"/>
    <w:bookmarkEnd w:id="64"/>
    <w:bookmarkStart w:id="70" w:name="quick-start-first-quarterly-cycle"/>
    <w:p>
      <w:pPr>
        <w:pStyle w:val="Heading2"/>
      </w:pPr>
      <w:r>
        <w:t xml:space="preserve">Quick-Start: First Quarterly Cycle</w:t>
      </w:r>
    </w:p>
    <w:p>
      <w:pPr>
        <w:pStyle w:val="FirstParagraph"/>
      </w:pPr>
      <w:r>
        <w:t xml:space="preserve">If you’re implementing this framework for the first time, start here:</w:t>
      </w:r>
    </w:p>
    <w:bookmarkStart w:id="65" w:name="week-1-setup-2-hours"/>
    <w:p>
      <w:pPr>
        <w:pStyle w:val="Heading3"/>
      </w:pPr>
      <w:r>
        <w:t xml:space="preserve">Week 1: Setup (2 hours)</w:t>
      </w:r>
    </w:p>
    <w:p>
      <w:pPr>
        <w:numPr>
          <w:ilvl w:val="0"/>
          <w:numId w:val="1001"/>
        </w:numPr>
        <w:pStyle w:val="Compact"/>
      </w:pPr>
      <w:r>
        <w:t xml:space="preserve">Print this guide and the Survey Readiness Checklist</w:t>
      </w:r>
    </w:p>
    <w:p>
      <w:pPr>
        <w:numPr>
          <w:ilvl w:val="0"/>
          <w:numId w:val="1001"/>
        </w:numPr>
        <w:pStyle w:val="Compact"/>
      </w:pPr>
      <w:r>
        <w:t xml:space="preserve">Determine which quarter you’re currently in</w:t>
      </w:r>
    </w:p>
    <w:p>
      <w:pPr>
        <w:numPr>
          <w:ilvl w:val="0"/>
          <w:numId w:val="1001"/>
        </w:numPr>
        <w:pStyle w:val="Compact"/>
      </w:pPr>
      <w:r>
        <w:t xml:space="preserve">Block 90 minutes per month on your calendar for the next 12 months (</w:t>
      </w:r>
      <w:r>
        <w:t xml:space="preserve">“</w:t>
      </w:r>
      <w:r>
        <w:t xml:space="preserve">Compliance Review — DO NOT RESCHEDULE</w:t>
      </w:r>
      <w:r>
        <w:t xml:space="preserve">”</w:t>
      </w:r>
      <w:r>
        <w:t xml:space="preserve">)</w:t>
      </w:r>
    </w:p>
    <w:p>
      <w:pPr>
        <w:numPr>
          <w:ilvl w:val="0"/>
          <w:numId w:val="1001"/>
        </w:numPr>
        <w:pStyle w:val="Compact"/>
      </w:pPr>
      <w:r>
        <w:t xml:space="preserve">Identify who owns each deliverable (it may be the same 1–2 people — that’s OK)</w:t>
      </w:r>
    </w:p>
    <w:bookmarkEnd w:id="65"/>
    <w:bookmarkStart w:id="66" w:name="week-2-baseline-3-hours"/>
    <w:p>
      <w:pPr>
        <w:pStyle w:val="Heading3"/>
      </w:pPr>
      <w:r>
        <w:t xml:space="preserve">Week 2: Baseline (3 hours)</w:t>
      </w:r>
    </w:p>
    <w:p>
      <w:pPr>
        <w:numPr>
          <w:ilvl w:val="0"/>
          <w:numId w:val="1002"/>
        </w:numPr>
        <w:pStyle w:val="Compact"/>
      </w:pPr>
      <w:r>
        <w:t xml:space="preserve">Complete the self-audit checklist for your current quarter</w:t>
      </w:r>
    </w:p>
    <w:p>
      <w:pPr>
        <w:numPr>
          <w:ilvl w:val="0"/>
          <w:numId w:val="1002"/>
        </w:numPr>
        <w:pStyle w:val="Compact"/>
      </w:pPr>
      <w:r>
        <w:t xml:space="preserve">Score each item honestly — the first quarter will likely have gaps; that’s the point</w:t>
      </w:r>
    </w:p>
    <w:p>
      <w:pPr>
        <w:numPr>
          <w:ilvl w:val="0"/>
          <w:numId w:val="1002"/>
        </w:numPr>
        <w:pStyle w:val="Compact"/>
      </w:pPr>
      <w:r>
        <w:t xml:space="preserve">Document findings in the dashboard</w:t>
      </w:r>
    </w:p>
    <w:bookmarkEnd w:id="66"/>
    <w:bookmarkStart w:id="67" w:name="week-3-action-plan-2-hours"/>
    <w:p>
      <w:pPr>
        <w:pStyle w:val="Heading3"/>
      </w:pPr>
      <w:r>
        <w:t xml:space="preserve">Week 3: Action Plan (2 hours)</w:t>
      </w:r>
    </w:p>
    <w:p>
      <w:pPr>
        <w:numPr>
          <w:ilvl w:val="0"/>
          <w:numId w:val="1003"/>
        </w:numPr>
        <w:pStyle w:val="Compact"/>
      </w:pPr>
      <w:r>
        <w:t xml:space="preserve">Prioritize findings: 🔴 immediate jeopardy items first, then ❌ non-compliant, then ⚠️ partial</w:t>
      </w:r>
    </w:p>
    <w:p>
      <w:pPr>
        <w:numPr>
          <w:ilvl w:val="0"/>
          <w:numId w:val="1003"/>
        </w:numPr>
        <w:pStyle w:val="Compact"/>
      </w:pPr>
      <w:r>
        <w:t xml:space="preserve">Create a corrective action plan for each finding (who, what, when)</w:t>
      </w:r>
    </w:p>
    <w:p>
      <w:pPr>
        <w:numPr>
          <w:ilvl w:val="0"/>
          <w:numId w:val="1003"/>
        </w:numPr>
        <w:pStyle w:val="Compact"/>
      </w:pPr>
      <w:r>
        <w:t xml:space="preserve">Start working on the top 3 issues immediately</w:t>
      </w:r>
    </w:p>
    <w:bookmarkEnd w:id="67"/>
    <w:bookmarkStart w:id="68" w:name="week-4-report-communicate-1-hour"/>
    <w:p>
      <w:pPr>
        <w:pStyle w:val="Heading3"/>
      </w:pPr>
      <w:r>
        <w:t xml:space="preserve">Week 4: Report &amp; Communicate (1 hour)</w:t>
      </w:r>
    </w:p>
    <w:p>
      <w:pPr>
        <w:numPr>
          <w:ilvl w:val="0"/>
          <w:numId w:val="1004"/>
        </w:numPr>
        <w:pStyle w:val="Compact"/>
      </w:pPr>
      <w:r>
        <w:t xml:space="preserve">Complete the quarterly dashboard</w:t>
      </w:r>
    </w:p>
    <w:p>
      <w:pPr>
        <w:numPr>
          <w:ilvl w:val="0"/>
          <w:numId w:val="1004"/>
        </w:numPr>
        <w:pStyle w:val="Compact"/>
      </w:pPr>
      <w:r>
        <w:t xml:space="preserve">Present findings to your administrator / governing body at the next meeting</w:t>
      </w:r>
    </w:p>
    <w:p>
      <w:pPr>
        <w:numPr>
          <w:ilvl w:val="0"/>
          <w:numId w:val="1004"/>
        </w:numPr>
        <w:pStyle w:val="Compact"/>
      </w:pPr>
      <w:r>
        <w:t xml:space="preserve">File documentation in your compliance binder</w:t>
      </w:r>
    </w:p>
    <w:p>
      <w:pPr>
        <w:numPr>
          <w:ilvl w:val="0"/>
          <w:numId w:val="1004"/>
        </w:numPr>
        <w:pStyle w:val="Compact"/>
      </w:pPr>
      <w:r>
        <w:t xml:space="preserve">Start monitoring progress on corrective actions</w:t>
      </w:r>
    </w:p>
    <w:bookmarkEnd w:id="68"/>
    <w:bookmarkStart w:id="69" w:name="ongoing-30-minutesweek"/>
    <w:p>
      <w:pPr>
        <w:pStyle w:val="Heading3"/>
      </w:pPr>
      <w:r>
        <w:t xml:space="preserve">Ongoing (30 minutes/week)</w:t>
      </w:r>
    </w:p>
    <w:p>
      <w:pPr>
        <w:numPr>
          <w:ilvl w:val="0"/>
          <w:numId w:val="1005"/>
        </w:numPr>
        <w:pStyle w:val="Compact"/>
      </w:pPr>
      <w:r>
        <w:t xml:space="preserve">Check for regulatory updates (scan ASC Association newsletter, CMS updates)</w:t>
      </w:r>
    </w:p>
    <w:p>
      <w:pPr>
        <w:numPr>
          <w:ilvl w:val="0"/>
          <w:numId w:val="1005"/>
        </w:numPr>
        <w:pStyle w:val="Compact"/>
      </w:pPr>
      <w:r>
        <w:t xml:space="preserve">Verify daily/weekly logs are being maintained (temperatures, generator, sterilizer BI)</w:t>
      </w:r>
    </w:p>
    <w:p>
      <w:pPr>
        <w:numPr>
          <w:ilvl w:val="0"/>
          <w:numId w:val="1005"/>
        </w:numPr>
        <w:pStyle w:val="Compact"/>
      </w:pPr>
      <w:r>
        <w:t xml:space="preserve">Follow up on open corrective actions</w:t>
      </w:r>
    </w:p>
    <w:p>
      <w:r>
        <w:pict>
          <v:rect style="width:0;height:1.5pt" o:hralign="center" o:hrstd="t" o:hr="t"/>
        </w:pict>
      </w:r>
    </w:p>
    <w:bookmarkEnd w:id="69"/>
    <w:bookmarkEnd w:id="70"/>
    <w:bookmarkStart w:id="71" w:name="document-version-control"/>
    <w:p>
      <w:pPr>
        <w:pStyle w:val="Heading2"/>
      </w:pPr>
      <w:r>
        <w:t xml:space="preserve">Document Version Control</w:t>
      </w:r>
    </w:p>
    <w:tbl>
      <w:tblPr>
        <w:tblStyle w:val="Table"/>
        <w:tblW w:type="pct" w:w="5000"/>
        <w:tblLook w:firstRow="1" w:lastRow="0" w:firstColumn="0" w:lastColumn="0" w:noHBand="0" w:noVBand="0" w:val="0020"/>
      </w:tblPr>
      <w:tblGrid>
        <w:gridCol w:w="2227"/>
        <w:gridCol w:w="1485"/>
        <w:gridCol w:w="1980"/>
        <w:gridCol w:w="2227"/>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Initial Release</w:t>
            </w:r>
          </w:p>
        </w:tc>
        <w:tc>
          <w:tcPr/>
          <w:p>
            <w:pPr>
              <w:pStyle w:val="Compact"/>
              <w:jc w:val="left"/>
            </w:pPr>
            <w:r>
              <w:t xml:space="preserve">ASC Compliance Team</w:t>
            </w:r>
          </w:p>
        </w:tc>
        <w:tc>
          <w:tcPr/>
          <w:p>
            <w:pPr>
              <w:pStyle w:val="Compact"/>
              <w:jc w:val="left"/>
            </w:pPr>
            <w:r>
              <w:t xml:space="preserve">Original quarterly update framework</w:t>
            </w:r>
          </w:p>
        </w:tc>
      </w:tr>
      <w:tr>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Cs/>
          <w:i/>
        </w:rPr>
        <w:t xml:space="preserve">This document is part of the ASC Compliance Manual — Tier 2: Complete Certification System ($197). Includes all Tier 1 content plus Staff Training Checklist, Policy Template Library, and Quarterly Update Guide.</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2026-05-13T21:19:31Z</dcterms:created>
  <dcterms:modified xsi:type="dcterms:W3CDTF">2026-05-13T21:19:31Z</dcterms:modified>
</cp:coreProperties>
</file>

<file path=docProps/custom.xml><?xml version="1.0" encoding="utf-8"?>
<Properties xmlns="http://schemas.openxmlformats.org/officeDocument/2006/custom-properties" xmlns:vt="http://schemas.openxmlformats.org/officeDocument/2006/docPropsVTypes"/>
</file>