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taff-training-checklist"/>
    <w:p>
      <w:pPr>
        <w:pStyle w:val="Heading1"/>
      </w:pPr>
      <w:r>
        <w:t xml:space="preserve">Staff Training Checklist</w:t>
      </w:r>
    </w:p>
    <w:bookmarkStart w:id="20" w:name="Xdf9af90c4a240334f95d81764963421af838b23"/>
    <w:p>
      <w:pPr>
        <w:pStyle w:val="Heading2"/>
      </w:pPr>
      <w:r>
        <w:t xml:space="preserve">Complete Training Matrix for ASC Compliance Roles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Ambulatory Surgery Center Compliance Manual — Tier 2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Applicable Standards:</w:t>
      </w:r>
      <w:r>
        <w:t xml:space="preserve"> </w:t>
      </w:r>
      <w:r>
        <w:t xml:space="preserve">CMS §416.46 (Staffing &amp; Staff Responsibilities), OSHA, AAAHC Staffing Standards, State Requirements</w:t>
      </w:r>
    </w:p>
    <w:p>
      <w:r>
        <w:pict>
          <v:rect style="width:0;height:1.5pt" o:hralign="center" o:hrstd="t" o:hr="t"/>
        </w:pict>
      </w:r>
    </w:p>
    <w:bookmarkEnd w:id="20"/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provides a comprehensive training matrix covering every required and recommended training topic for ASC staff. It is designed for small operations where 1–2 people manage compliance alongside clinical duties.</w:t>
      </w:r>
    </w:p>
    <w:bookmarkStart w:id="21" w:name="how-to-use"/>
    <w:p>
      <w:pPr>
        <w:pStyle w:val="Heading3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the Staff Roster</w:t>
      </w:r>
      <w:r>
        <w:t xml:space="preserve"> </w:t>
      </w:r>
      <w:r>
        <w:t xml:space="preserve">(Section 1) with all employees and their roles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the Master Training Matrix</w:t>
      </w:r>
      <w:r>
        <w:t xml:space="preserve"> </w:t>
      </w:r>
      <w:r>
        <w:t xml:space="preserve">(Section 2) to identify required training per role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 completion</w:t>
      </w:r>
      <w:r>
        <w:t xml:space="preserve"> </w:t>
      </w:r>
      <w:r>
        <w:t xml:space="preserve">using the Individual Training Records (Section 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Follow the Training Calendar</w:t>
      </w:r>
      <w:r>
        <w:t xml:space="preserve"> </w:t>
      </w:r>
      <w:r>
        <w:t xml:space="preserve">(Section 4) for scheduling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the Competency Validation Tools</w:t>
      </w:r>
      <w:r>
        <w:t xml:space="preserve"> </w:t>
      </w:r>
      <w:r>
        <w:t xml:space="preserve">(Section 5) to document skills assessment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353a0fc38bf1d019d3c23af3eff88b40ef9ffdc"/>
    <w:p>
      <w:pPr>
        <w:pStyle w:val="Heading2"/>
      </w:pPr>
      <w:r>
        <w:t xml:space="preserve">Section 1: Staff Roster &amp; Role Classification</w:t>
      </w:r>
    </w:p>
    <w:bookmarkStart w:id="23" w:name="role-categories"/>
    <w:p>
      <w:pPr>
        <w:pStyle w:val="Heading3"/>
      </w:pPr>
      <w:r>
        <w:t xml:space="preserve">Role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2190"/>
        <w:gridCol w:w="2190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Nurse (OR, PACU, Pre-Op)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nursing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Technologist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Assists in OR, sterile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Registered Nurse Anesthetist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Anesthesia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 + Anesthesia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 / Surgeon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Credentialed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Processing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 (IC-focused)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/ Front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Non-clinical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/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+ Full Clinical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/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Facilities-Specific</w:t>
            </w:r>
          </w:p>
        </w:tc>
      </w:tr>
    </w:tbl>
    <w:bookmarkEnd w:id="23"/>
    <w:bookmarkStart w:id="24" w:name="staff-roster"/>
    <w:p>
      <w:pPr>
        <w:pStyle w:val="Heading3"/>
      </w:pPr>
      <w:r>
        <w:t xml:space="preserve">Staff Roster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1"/>
        <w:gridCol w:w="772"/>
        <w:gridCol w:w="708"/>
        <w:gridCol w:w="708"/>
        <w:gridCol w:w="1416"/>
        <w:gridCol w:w="1352"/>
        <w:gridCol w:w="1609"/>
        <w:gridCol w:w="4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Employee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Complete?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Annual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Annual Training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section-2-master-training-matrix"/>
    <w:p>
      <w:pPr>
        <w:pStyle w:val="Heading2"/>
      </w:pPr>
      <w:r>
        <w:t xml:space="preserve">Section 2: Master Training Matrix</w:t>
      </w:r>
    </w:p>
    <w:bookmarkStart w:id="26" w:name="mandatory-training-all-staff-every-role"/>
    <w:p>
      <w:pPr>
        <w:pStyle w:val="Heading3"/>
      </w:pPr>
      <w:r>
        <w:t xml:space="preserve">2.1 Mandatory Training — All Staff (Every Role)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"/>
        <w:gridCol w:w="1131"/>
        <w:gridCol w:w="1282"/>
        <w:gridCol w:w="829"/>
        <w:gridCol w:w="603"/>
        <w:gridCol w:w="754"/>
        <w:gridCol w:w="301"/>
        <w:gridCol w:w="301"/>
        <w:gridCol w:w="452"/>
        <w:gridCol w:w="301"/>
        <w:gridCol w:w="301"/>
        <w:gridCol w:w="528"/>
        <w:gridCol w:w="377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Employee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§416.46 / AAAHC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Safety (RACE &amp;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§416.44 / NFPA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+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+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Control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 / 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+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Bloodborne Pathogens (BBP)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29 CFR 1910.1030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Communication (HazCom/SDS)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29 CFR 1910.1200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Workplace Violence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(General Duty)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Rights &amp; Grievances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Competency &amp; Non-Discrimination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§416.50 /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&amp;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OIG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6"/>
    <w:bookmarkStart w:id="27" w:name="clinical-staff-training-rn-st-crna-spd"/>
    <w:p>
      <w:pPr>
        <w:pStyle w:val="Heading3"/>
      </w:pPr>
      <w:r>
        <w:t xml:space="preserve">2.2 Clinical Staff Training (RN, ST, CRNA, SPD)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"/>
        <w:gridCol w:w="1431"/>
        <w:gridCol w:w="1622"/>
        <w:gridCol w:w="1049"/>
        <w:gridCol w:w="763"/>
        <w:gridCol w:w="954"/>
        <w:gridCol w:w="381"/>
        <w:gridCol w:w="381"/>
        <w:gridCol w:w="572"/>
        <w:gridCol w:w="4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BLS / CPR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§416.46 / 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ACLS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§416.46 / 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PALS Certification (if pediatric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§416.46 / 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Malignant Hyperthermia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Moderate/Deep Sedation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Site Infection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+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Counting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Specimen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Assessment (pre-op, intra-op, post-op)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Patient Handling &amp;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/ §416.44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Protocol (Time-Out, Site Marking)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§416.42 / TJC NPSG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 Administration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Substance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§416.48 / 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Cart / Emergency Equipment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sterile-processingspecific-training"/>
    <w:p>
      <w:pPr>
        <w:pStyle w:val="Heading3"/>
      </w:pPr>
      <w:r>
        <w:t xml:space="preserve">2.3 Sterile Processing–Specific Training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"/>
        <w:gridCol w:w="1721"/>
        <w:gridCol w:w="1951"/>
        <w:gridCol w:w="1262"/>
        <w:gridCol w:w="918"/>
        <w:gridCol w:w="1147"/>
        <w:gridCol w:w="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Decontamination &amp;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 / AAMI ST79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new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Sterilization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 / AAMI ST79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Indicator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Disinfection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 / AAMI ST91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new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Endoscope Reprocessing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 / AAMI ST91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IFU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new instrument/device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Self-study +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Integrity &amp;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8"/>
    <w:bookmarkStart w:id="29" w:name="osha-required-training"/>
    <w:p>
      <w:pPr>
        <w:pStyle w:val="Heading3"/>
      </w:pPr>
      <w:r>
        <w:t xml:space="preserve">2.4 OSHA-Required Training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"/>
        <w:gridCol w:w="1885"/>
        <w:gridCol w:w="1634"/>
        <w:gridCol w:w="1382"/>
        <w:gridCol w:w="1382"/>
        <w:gridCol w:w="12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Bloodborne Pathogen Exposure Control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 with occupational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Protective Equipment (PPE)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hire + annual refresher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Communication (GHS/SDS)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hire + new chemical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 Protection (if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fit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with respirator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Formaldehyde Exposure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in pathology/lab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Ethylene Oxide (ETO) Exposure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operating ETO sterilizers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Ergonomics &amp; Safe Lifting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General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clinical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+ maintenance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Gas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handling medical gases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Action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CFR 1910.38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Screening / Exposure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/ 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 with patient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bookmarkEnd w:id="29"/>
    <w:bookmarkStart w:id="30" w:name="leadership-compliance-specific-training"/>
    <w:p>
      <w:pPr>
        <w:pStyle w:val="Heading3"/>
      </w:pPr>
      <w:r>
        <w:t xml:space="preserve">2.5 Leadership &amp; Compliance-Specific Training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2084"/>
        <w:gridCol w:w="972"/>
        <w:gridCol w:w="1528"/>
        <w:gridCol w:w="1528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Conditions for Coverage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Compliance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QAPI Program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Quality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Preparation &amp;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/ AAAHC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all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Reporting &amp; Root Cause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§416.43 / AAAHC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Clinical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Credentialing &amp; Privileging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§416.45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Medical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Change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/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Compliance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Program (OIG 7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OIG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MGR, all staff (overview)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Fraud, Waste &amp; Abuse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OIG /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 (billing-involved emphasized)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Xf20bacd08a8bd0f346ac77846ca86b4b710d1c1"/>
    <w:p>
      <w:pPr>
        <w:pStyle w:val="Heading2"/>
      </w:pPr>
      <w:r>
        <w:t xml:space="preserve">Section 3: Individual Training Record Template</w:t>
      </w:r>
    </w:p>
    <w:p>
      <w:pPr>
        <w:pStyle w:val="FirstParagraph"/>
      </w:pPr>
      <w:r>
        <w:rPr>
          <w:iCs/>
          <w:i/>
        </w:rPr>
        <w:t xml:space="preserve">Create one record per employee. File in their personnel folder.</w:t>
      </w:r>
    </w:p>
    <w:bookmarkStart w:id="35" w:name="employee-training-record"/>
    <w:p>
      <w:pPr>
        <w:pStyle w:val="Heading3"/>
      </w:pPr>
      <w:r>
        <w:t xml:space="preserve">Employee Training Record</w:t>
      </w:r>
    </w:p>
    <w:p>
      <w:pPr>
        <w:pStyle w:val="FirstParagraph"/>
      </w:pPr>
      <w:r>
        <w:rPr>
          <w:bCs/>
          <w:b/>
        </w:rPr>
        <w:t xml:space="preserve">Employee Name: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Employee ID: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Role Code: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Hire Date: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Direct Supervisor:</w:t>
      </w:r>
      <w:r>
        <w:t xml:space="preserve"> </w:t>
      </w:r>
      <w:r>
        <w:t xml:space="preserve">_________________________</w:t>
      </w:r>
    </w:p>
    <w:bookmarkStart w:id="32" w:name="new-hire-orientation-checklist"/>
    <w:p>
      <w:pPr>
        <w:pStyle w:val="Heading4"/>
      </w:pPr>
      <w:r>
        <w:t xml:space="preserve">New Hire Orientation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"/>
        <w:gridCol w:w="1926"/>
        <w:gridCol w:w="1177"/>
        <w:gridCol w:w="642"/>
        <w:gridCol w:w="1819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 Initials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tour and department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overview, mission,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review and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policies (attendance, dress code, conduct)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and security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safety, evacuation routes, fire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preparedness plan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control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hygiene training and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Bloodborne pathogens / exposure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communication / SDS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rights and grievance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and ethics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health record system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Department-specific policies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training (role-specific)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BLS/CPR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Role-specific competency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Orientation Completed:</w:t>
      </w:r>
      <w:r>
        <w:t xml:space="preserve"> </w:t>
      </w:r>
      <w:r>
        <w:t xml:space="preserve">☐ Yes ☐ No</w:t>
      </w:r>
      <w:r>
        <w:br/>
      </w:r>
      <w:r>
        <w:rPr>
          <w:bCs/>
          <w:b/>
        </w:rPr>
        <w:t xml:space="preserve">Orientation Completion Date:</w:t>
      </w:r>
      <w:r>
        <w:t xml:space="preserve"> </w:t>
      </w:r>
      <w:r>
        <w:t xml:space="preserve">_______________</w:t>
      </w:r>
      <w:r>
        <w:br/>
      </w:r>
      <w:r>
        <w:rPr>
          <w:bCs/>
          <w:b/>
        </w:rPr>
        <w:t xml:space="preserve">Supervisor Signature: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Employee Signature:</w:t>
      </w:r>
      <w:r>
        <w:t xml:space="preserve"> </w:t>
      </w:r>
      <w:r>
        <w:t xml:space="preserve">_________________________</w:t>
      </w:r>
    </w:p>
    <w:bookmarkEnd w:id="32"/>
    <w:bookmarkStart w:id="33" w:name="annual-training-completion-tracker"/>
    <w:p>
      <w:pPr>
        <w:pStyle w:val="Heading4"/>
      </w:pPr>
      <w:r>
        <w:t xml:space="preserve">Annual Training Completion Tracker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42"/>
        <w:gridCol w:w="837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Training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Safety / RACE-PASS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Bloodborne Pathogens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&amp;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BLS/CPR (every 2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ACLS (every 2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Malignant Hyperthermia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Sterile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(Add as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 ☐ F</w:t>
            </w:r>
          </w:p>
        </w:tc>
      </w:tr>
    </w:tbl>
    <w:p>
      <w:pPr>
        <w:pStyle w:val="BodyText"/>
      </w:pPr>
      <w:r>
        <w:rPr>
          <w:iCs/>
          <w:i/>
        </w:rPr>
        <w:t xml:space="preserve">(P = Pass, F = Fail — retrain and retest if failed)</w:t>
      </w:r>
    </w:p>
    <w:bookmarkEnd w:id="33"/>
    <w:bookmarkStart w:id="34" w:name="certification-tracker"/>
    <w:p>
      <w:pPr>
        <w:pStyle w:val="Heading4"/>
      </w:pPr>
      <w:r>
        <w:t xml:space="preserve">Certification Tracker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8"/>
        <w:gridCol w:w="1161"/>
        <w:gridCol w:w="1372"/>
        <w:gridCol w:w="1689"/>
        <w:gridCol w:w="1372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License (RN, LPN,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BLS / CPR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Specialty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N95 Fit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Current ☐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Hepatitis B Vaccination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Complete ☐ Declined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section-4-annual-training-calendar"/>
    <w:p>
      <w:pPr>
        <w:pStyle w:val="Heading2"/>
      </w:pPr>
      <w:r>
        <w:t xml:space="preserve">Section 4: Annual Training Calendar</w:t>
      </w:r>
    </w:p>
    <w:bookmarkStart w:id="37" w:name="recommended-monthly-training-schedule"/>
    <w:p>
      <w:pPr>
        <w:pStyle w:val="Heading3"/>
      </w:pPr>
      <w:r>
        <w:t xml:space="preserve">Recommended Monthly Training Schedule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6"/>
        <w:gridCol w:w="1856"/>
        <w:gridCol w:w="1856"/>
        <w:gridCol w:w="1237"/>
        <w:gridCol w:w="21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Control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program review, hand hygiene competency, SSI prevention, BI testing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clinical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February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Safety &amp; Emergency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RACE/PASS review, fire drill, evacuation plan, emergency preparedness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Annual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BBP, HazCom, PPE, ergonomics, workplace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substance management, medication errors, safe administration,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Protocol, surgical counts, specimen handling,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Rights &amp;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refresher, informed consent, advance directives, grievance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Competency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stations: BLS practice, crash cart, MH protocol, emergency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clinical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Decontamination, sterilization, HLD, IFU compliance, package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 + OR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record requirements, operative reports, authentication, chart audit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survey participation, interview practice, common deficiencies, POC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QAPI program review, compliance program, fraud/waste/abuse, 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 Review &amp;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 verification, gap analysis, next year planning,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</w:tbl>
    <w:bookmarkEnd w:id="37"/>
    <w:bookmarkStart w:id="38" w:name="training-day-logistics-for-small-teams"/>
    <w:p>
      <w:pPr>
        <w:pStyle w:val="Heading3"/>
      </w:pPr>
      <w:r>
        <w:t xml:space="preserve">Training Day Logistics for Small Teams</w:t>
      </w:r>
    </w:p>
    <w:p>
      <w:pPr>
        <w:pStyle w:val="BlockText"/>
      </w:pPr>
      <w:r>
        <w:rPr>
          <w:bCs/>
          <w:b/>
        </w:rPr>
        <w:t xml:space="preserve">Reality Check for Small ASCs:</w:t>
      </w:r>
      <w:r>
        <w:t xml:space="preserve"> </w:t>
      </w:r>
      <w:r>
        <w:t xml:space="preserve">You cannot shut down for a full training day. Here’s how to make it work: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Stagger training</w:t>
      </w:r>
      <w:r>
        <w:t xml:space="preserve"> </w:t>
      </w:r>
      <w:r>
        <w:t xml:space="preserve">— Train half the staff one week, the other half the next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pre-work</w:t>
      </w:r>
      <w:r>
        <w:t xml:space="preserve"> </w:t>
      </w:r>
      <w:r>
        <w:t xml:space="preserve">— Send online modules before the in-person session to reduce classroom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Lunch-and-learn format</w:t>
      </w:r>
      <w:r>
        <w:t xml:space="preserve"> </w:t>
      </w:r>
      <w:r>
        <w:t xml:space="preserve">— 30–60 minute focused sessions during lunch breaks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 topics</w:t>
      </w:r>
      <w:r>
        <w:t xml:space="preserve"> </w:t>
      </w:r>
      <w:r>
        <w:t xml:space="preserve">— Group related training (e.g., all OSHA topics in one session)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EVERYTHING</w:t>
      </w:r>
      <w:r>
        <w:t xml:space="preserve"> </w:t>
      </w:r>
      <w:r>
        <w:t xml:space="preserve">— Sign-in sheets, pre/post tests, competency checklists. If it isn’t documented, it didn’t happen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Provider training</w:t>
      </w:r>
      <w:r>
        <w:t xml:space="preserve"> </w:t>
      </w:r>
      <w:r>
        <w:t xml:space="preserve">— Physicians may not attend staff meetings. Create a physician-specific packet and obtain their signature acknowledging receipt and completion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ction-5-competency-validation-tools"/>
    <w:p>
      <w:pPr>
        <w:pStyle w:val="Heading2"/>
      </w:pPr>
      <w:r>
        <w:t xml:space="preserve">Section 5: Competency Validation Tools</w:t>
      </w:r>
    </w:p>
    <w:bookmarkStart w:id="40" w:name="direct-observation-competency-form"/>
    <w:p>
      <w:pPr>
        <w:pStyle w:val="Heading3"/>
      </w:pPr>
      <w:r>
        <w:t xml:space="preserve">5.1 Direct Observation Competency Form</w:t>
      </w:r>
    </w:p>
    <w:p>
      <w:pPr>
        <w:pStyle w:val="FirstParagraph"/>
      </w:pPr>
      <w:r>
        <w:rPr>
          <w:bCs/>
          <w:b/>
        </w:rPr>
        <w:t xml:space="preserve">Employee: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</w:t>
      </w:r>
      <w:r>
        <w:br/>
      </w:r>
      <w:r>
        <w:rPr>
          <w:bCs/>
          <w:b/>
        </w:rPr>
        <w:t xml:space="preserve">Observer: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Skill Being Assessed:</w:t>
      </w:r>
      <w:r>
        <w:t xml:space="preserve"> </w:t>
      </w:r>
      <w:r>
        <w:t xml:space="preserve">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hand hygiene at appropriate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Dons and doffs PPE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sterile technique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Universal Protocol / Time-Out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patient identity using two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accurately and completely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Communicates effectively with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equipment safely and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Responds appropriately to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facility policies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Overall Assessment:</w:t>
      </w:r>
      <w:r>
        <w:t xml:space="preserve"> </w:t>
      </w:r>
      <w:r>
        <w:t xml:space="preserve">☐ Competent ☐ Needs Remediation</w:t>
      </w:r>
    </w:p>
    <w:p>
      <w:pPr>
        <w:pStyle w:val="BodyText"/>
      </w:pPr>
      <w:r>
        <w:rPr>
          <w:bCs/>
          <w:b/>
        </w:rPr>
        <w:t xml:space="preserve">Remediation Plan (if applicable):</w:t>
      </w:r>
      <w:r>
        <w:br/>
      </w:r>
      <w:r>
        <w:t xml:space="preserve">_______________________________________________________________</w:t>
      </w:r>
      <w:r>
        <w:br/>
      </w:r>
      <w:r>
        <w:t xml:space="preserve">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Observer Signature: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</w:t>
      </w:r>
      <w:r>
        <w:br/>
      </w:r>
      <w:r>
        <w:rPr>
          <w:bCs/>
          <w:b/>
        </w:rPr>
        <w:t xml:space="preserve">Employee Signature: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</w:t>
      </w:r>
    </w:p>
    <w:bookmarkEnd w:id="40"/>
    <w:bookmarkStart w:id="41" w:name="emergency-skills-validation-checklist"/>
    <w:p>
      <w:pPr>
        <w:pStyle w:val="Heading3"/>
      </w:pPr>
      <w:r>
        <w:t xml:space="preserve">5.2 Emergency Skills Validation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2026"/>
        <w:gridCol w:w="1105"/>
        <w:gridCol w:w="1473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BLS — Adult CPR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AHA Course ☐ In-house drill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Defibrillator / AED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Demonstration ☐ Simulation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 Cart Location &amp;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Verbal ☐ Walk-through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Malignant Hyperthermia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Simulation ☐ Written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Anaphylaxis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Simulation ☐ Case 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Extinguisher Operation (PASS)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Demonstration ☐ Verbal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Evacuation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Drill participation ☐ Verbal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Failure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Scenario ☐ Verbal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Gas Emergency (shut-off)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Walk-through ☐ Verbal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Hemorrhage / Massive Transfusion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Simulation ☐ Case review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X58fccd4a95c5f7de69ba8debe92ebc8fe017993"/>
    <w:p>
      <w:pPr>
        <w:pStyle w:val="Heading2"/>
      </w:pPr>
      <w:r>
        <w:t xml:space="preserve">Section 6: Training Documentation Requirements</w:t>
      </w:r>
    </w:p>
    <w:bookmarkStart w:id="43" w:name="what-surveyors-want-to-see"/>
    <w:p>
      <w:pPr>
        <w:pStyle w:val="Heading3"/>
      </w:pPr>
      <w:r>
        <w:t xml:space="preserve">What Surveyors Want to See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574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training sign-in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binder (by topic and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Pre/post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employee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employment + 3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Competency validation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employee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employment + 3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BLS/ACLS/PALS cards (copies)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employee file (credentialing file for providers)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 checklist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employee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employment + 3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training completion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binder + compliance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drill participation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safety 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In-service presentation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minimum</w:t>
            </w:r>
          </w:p>
        </w:tc>
      </w:tr>
    </w:tbl>
    <w:bookmarkEnd w:id="43"/>
    <w:bookmarkStart w:id="44" w:name="training-sign-in-sheet-template"/>
    <w:p>
      <w:pPr>
        <w:pStyle w:val="Heading3"/>
      </w:pPr>
      <w:r>
        <w:t xml:space="preserve">Training Sign-In Sheet Template</w:t>
      </w:r>
    </w:p>
    <w:p>
      <w:pPr>
        <w:pStyle w:val="FirstParagraph"/>
      </w:pPr>
      <w:r>
        <w:rPr>
          <w:bCs/>
          <w:b/>
        </w:rPr>
        <w:t xml:space="preserve">Training Topic: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Trainer/Presenter: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_________________________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Name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Training Objectives:</w:t>
      </w:r>
      <w:r>
        <w:t xml:space="preserve"> </w:t>
      </w:r>
      <w:r>
        <w:t xml:space="preserve">1. _______________________________________________________</w:t>
      </w:r>
      <w:r>
        <w:t xml:space="preserve"> </w:t>
      </w:r>
      <w:r>
        <w:t xml:space="preserve">2. _______________________________________________________</w:t>
      </w:r>
      <w:r>
        <w:t xml:space="preserve"> </w:t>
      </w:r>
      <w:r>
        <w:t xml:space="preserve">3. _______________________________________________________</w:t>
      </w:r>
    </w:p>
    <w:p>
      <w:pPr>
        <w:pStyle w:val="BodyText"/>
      </w:pPr>
      <w:r>
        <w:rPr>
          <w:bCs/>
          <w:b/>
        </w:rPr>
        <w:t xml:space="preserve">Training Method:</w:t>
      </w:r>
      <w:r>
        <w:t xml:space="preserve"> </w:t>
      </w:r>
      <w:r>
        <w:t xml:space="preserve">☐ Lecture ☐ Skills Lab ☐ Simulation ☐ Online Module ☐ Video ☐ Self-Study ☐ Other: ________</w:t>
      </w:r>
    </w:p>
    <w:p>
      <w:pPr>
        <w:pStyle w:val="BodyText"/>
      </w:pPr>
      <w:r>
        <w:rPr>
          <w:bCs/>
          <w:b/>
        </w:rPr>
        <w:t xml:space="preserve">Evaluation Method:</w:t>
      </w:r>
      <w:r>
        <w:t xml:space="preserve"> </w:t>
      </w:r>
      <w:r>
        <w:t xml:space="preserve">☐ Pre/Post Test ☐ Return Demonstration ☐ Direct Observation ☐ Written Test ☐ Verbal Competency ☐ None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ection-7-common-training-resources"/>
    <w:p>
      <w:pPr>
        <w:pStyle w:val="Heading2"/>
      </w:pPr>
      <w:r>
        <w:t xml:space="preserve">Section 7: Common Training Resources</w:t>
      </w:r>
    </w:p>
    <w:bookmarkStart w:id="46" w:name="X2a3c66a50e2f1a1f46bc3e9f97c971fa90e2c8a"/>
    <w:p>
      <w:pPr>
        <w:pStyle w:val="Heading3"/>
      </w:pPr>
      <w:r>
        <w:t xml:space="preserve">Free / Low-Cost Training Resources for Small ASCs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700"/>
        <w:gridCol w:w="108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Training &amp;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control, hand hygiene, injection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cdc.gov/training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Training Institute (OTI)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OSHA-required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Free–Low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osha.gov/training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 MLN (Medicare Learning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regulations, billing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cms.gov/MLNGenInfo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 HeartCode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BLS, ACLS, PALS (online portion)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 (Association for Professionals in 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control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  | apic.org |
| MHAUS (Malignant Hyperthermia) | MH education, protocols | Free–$ | mhaus.org |
| ASC Association | ASC-specific compliance education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ascassociation.org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Hospital/ASC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 regulatory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AORN (perioperative nursing)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OR-specific competencies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a</m:t>
                    </m:r>
                    <m:r>
                      <m:t>o</m:t>
                    </m:r>
                    <m:r>
                      <m:t>r</m:t>
                    </m:r>
                    <m:r>
                      <m:t>n</m:t>
                    </m:r>
                    <m:r>
                      <m:rPr>
                        <m:sty m:val="p"/>
                      </m:rPr>
                      <m:t>.</m:t>
                    </m:r>
                    <m:r>
                      <m:t>o</m:t>
                    </m:r>
                    <m:r>
                      <m:t>r</m:t>
                    </m:r>
                    <m:r>
                      <m:t>g</m:t>
                    </m:r>
                  </m:e>
                </m:d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  <m:r>
                      <m:t>A</m:t>
                    </m:r>
                    <m:r>
                      <m:t>H</m:t>
                    </m:r>
                    <m:r>
                      <m:t>C</m:t>
                    </m:r>
                    <m:r>
                      <m:t>S</m:t>
                    </m:r>
                    <m:r>
                      <m:t>M</m:t>
                    </m:r>
                    <m: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  <m:r>
                          <m:t>t</m:t>
                        </m:r>
                        <m:r>
                          <m:t>e</m:t>
                        </m:r>
                        <m:r>
                          <m:t>r</m:t>
                        </m:r>
                        <m:r>
                          <m:t>i</m:t>
                        </m:r>
                        <m:r>
                          <m:t>l</m:t>
                        </m:r>
                        <m:r>
                          <m:t>e</m:t>
                        </m:r>
                        <m:r>
                          <m:t>p</m:t>
                        </m:r>
                        <m:r>
                          <m:t>r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g</m:t>
                        </m:r>
                      </m:e>
                    </m:d>
                  </m:e>
                </m:d>
                <m:r>
                  <m:t>S</m:t>
                </m:r>
                <m:r>
                  <m:t>t</m:t>
                </m:r>
                <m:r>
                  <m:t>e</m:t>
                </m:r>
                <m:r>
                  <m:t>r</m:t>
                </m:r>
                <m:r>
                  <m:t>i</m:t>
                </m:r>
                <m:r>
                  <m:t>l</m:t>
                </m:r>
                <m:r>
                  <m:t>e</m:t>
                </m:r>
                <m:r>
                  <m:t>p</m:t>
                </m:r>
                <m:r>
                  <m:t>r</m:t>
                </m:r>
                <m:r>
                  <m:t>o</m:t>
                </m:r>
                <m:r>
                  <m:t>c</m:t>
                </m:r>
                <m:r>
                  <m:t>e</m:t>
                </m:r>
                <m:r>
                  <m:t>s</m:t>
                </m:r>
                <m:r>
                  <m:t>s</m:t>
                </m:r>
                <m:r>
                  <m:t>i</m:t>
                </m:r>
                <m:r>
                  <m:t>n</m:t>
                </m:r>
                <m:r>
                  <m:t>g</m:t>
                </m:r>
                <m:r>
                  <m:t>e</m:t>
                </m:r>
                <m:r>
                  <m:t>d</m:t>
                </m:r>
                <m:r>
                  <m:t>u</m:t>
                </m:r>
                <m:r>
                  <m:t>c</m:t>
                </m:r>
                <m:r>
                  <m:t>a</m:t>
                </m:r>
                <m:r>
                  <m:t>t</m:t>
                </m:r>
                <m:r>
                  <m:t>i</m:t>
                </m:r>
                <m:r>
                  <m:t>o</m:t>
                </m:r>
                <m:r>
                  <m:t>n</m:t>
                </m:r>
                <m:r>
                  <m:rPr>
                    <m:sty m:val="p"/>
                  </m:rPr>
                  <m:t>|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iahcsmm.org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document-version-control"/>
    <w:p>
      <w:pPr>
        <w:pStyle w:val="Heading2"/>
      </w:pPr>
      <w:r>
        <w:t xml:space="preserve">Document Version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Compliance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training matrix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ASC Compliance Manual — Tier 2: Complete Certification System ($197). Includes all Tier 1 content plus Staff Training Checklist, Policy Template Library, and Quarterly Update Guide.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2026-05-13T21:12:21Z</dcterms:created>
  <dcterms:modified xsi:type="dcterms:W3CDTF">2026-05-13T21:12:21Z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