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Migration Utility — Functional Specification</w:t>
      </w:r>
    </w:p>
    <w:p>
      <w:pPr>
        <w:jc w:val="center"/>
      </w:pPr>
      <w:r>
        <w:rPr>
          <w:color w:val="444444"/>
          <w:sz w:val="20"/>
        </w:rPr>
        <w:t>Product: Arthavi Migration Utility</w:t>
        <w:br/>
      </w:r>
      <w:r>
        <w:rPr>
          <w:color w:val="444444"/>
          <w:sz w:val="20"/>
        </w:rPr>
        <w:t>Version: 0.8.0</w:t>
        <w:br/>
      </w:r>
      <w:r>
        <w:rPr>
          <w:color w:val="444444"/>
          <w:sz w:val="20"/>
        </w:rPr>
        <w:t>Last updated: June 2026</w:t>
        <w:br/>
      </w:r>
      <w:r>
        <w:rPr>
          <w:color w:val="444444"/>
          <w:sz w:val="20"/>
        </w:rPr>
        <w:t>Live: https://migration-utility.vercel.app</w:t>
        <w:br/>
      </w:r>
      <w:r>
        <w:rPr>
          <w:color w:val="444444"/>
          <w:sz w:val="20"/>
        </w:rPr>
        <w:t>Repository: https://github.com/dashsanat2024-sys/migration-utility</w:t>
        <w:br/>
      </w:r>
    </w:p>
    <w:p>
      <w:r>
        <w:br w:type="page"/>
      </w:r>
    </w:p>
    <w:p>
      <w:pPr>
        <w:pStyle w:val="Heading1"/>
      </w:pPr>
      <w:r>
        <w:t>1. Purpose and scope</w:t>
      </w:r>
    </w:p>
    <w:p>
      <w:pPr>
        <w:pStyle w:val="Heading2"/>
      </w:pPr>
      <w:r>
        <w:t>1.1 Purpose</w:t>
      </w:r>
    </w:p>
    <w:p>
      <w:r>
        <w:t>Migration Utility is a generic, industry-aware data migration platform that lets migration teams configure, validate, transform, and load structured records from a legacy source into a modern destination system, with full auditability and reconciliation.</w:t>
      </w:r>
    </w:p>
    <w:p>
      <w:r>
        <w:rPr>
          <w:b/>
        </w:rPr>
        <w:t xml:space="preserve">Lifecycle: </w:t>
      </w:r>
      <w:r>
        <w:t>Extract → Validate → Transform → Load → Reconcile</w:t>
      </w:r>
    </w:p>
    <w:p>
      <w:r>
        <w:t>Configuration is stored in PostgreSQL and driven through a React web UI. The v0.8 flagship flow is destination-first schema mapping: the destination publishes its field contract via a destination plugin, and source extracts map into that contract.</w:t>
      </w:r>
    </w:p>
    <w:p>
      <w:pPr>
        <w:pStyle w:val="Heading2"/>
      </w:pPr>
      <w:r>
        <w:t>1.2 In scope (v0.8)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Capability</w:t>
            </w:r>
          </w:p>
        </w:tc>
      </w:tr>
      <w:tr>
        <w:tc>
          <w:tcPr>
            <w:tcW w:type="dxa" w:w="4320"/>
          </w:tcPr>
          <w:p>
            <w:r>
              <w:t>Project management</w:t>
            </w:r>
          </w:p>
        </w:tc>
        <w:tc>
          <w:tcPr>
            <w:tcW w:type="dxa" w:w="4320"/>
          </w:tcPr>
          <w:p>
            <w:r>
              <w:t>Create projects by migration type, industry, integration approach</w:t>
            </w:r>
          </w:p>
        </w:tc>
      </w:tr>
      <w:tr>
        <w:tc>
          <w:tcPr>
            <w:tcW w:type="dxa" w:w="4320"/>
          </w:tcPr>
          <w:p>
            <w:r>
              <w:t>Destination plugins</w:t>
            </w:r>
          </w:p>
        </w:tc>
        <w:tc>
          <w:tcPr>
            <w:tcW w:type="dxa" w:w="4320"/>
          </w:tcPr>
          <w:p>
            <w:r>
              <w:t>Kraken Account (ST Water), SAP CRM, file export, mock</w:t>
            </w:r>
          </w:p>
        </w:tc>
      </w:tr>
      <w:tr>
        <w:tc>
          <w:tcPr>
            <w:tcW w:type="dxa" w:w="4320"/>
          </w:tcPr>
          <w:p>
            <w:r>
              <w:t>Schema &amp; mapping</w:t>
            </w:r>
          </w:p>
        </w:tc>
        <w:tc>
          <w:tcPr>
            <w:tcW w:type="dxa" w:w="4320"/>
          </w:tcPr>
          <w:p>
            <w:r>
              <w:t>Upload source extract/catalog, auto-suggest mappings, apply to rule sets</w:t>
            </w:r>
          </w:p>
        </w:tc>
      </w:tr>
      <w:tr>
        <w:tc>
          <w:tcPr>
            <w:tcW w:type="dxa" w:w="4320"/>
          </w:tcPr>
          <w:p>
            <w:r>
              <w:t>Ingest &amp; staging</w:t>
            </w:r>
          </w:p>
        </w:tc>
        <w:tc>
          <w:tcPr>
            <w:tcW w:type="dxa" w:w="4320"/>
          </w:tcPr>
          <w:p>
            <w:r>
              <w:t>CSV/JSON/XML upload, per-project staging tables, error queue</w:t>
            </w:r>
          </w:p>
        </w:tc>
      </w:tr>
      <w:tr>
        <w:tc>
          <w:tcPr>
            <w:tcW w:type="dxa" w:w="4320"/>
          </w:tcPr>
          <w:p>
            <w:r>
              <w:t>Rules &amp; transforms</w:t>
            </w:r>
          </w:p>
        </w:tc>
        <w:tc>
          <w:tcPr>
            <w:tcW w:type="dxa" w:w="4320"/>
          </w:tcPr>
          <w:p>
            <w:r>
              <w:t>Validation rules, field mappings, transform types, workflow states</w:t>
            </w:r>
          </w:p>
        </w:tc>
      </w:tr>
      <w:tr>
        <w:tc>
          <w:tcPr>
            <w:tcW w:type="dxa" w:w="4320"/>
          </w:tcPr>
          <w:p>
            <w:r>
              <w:t>Tariff mapping</w:t>
            </w:r>
          </w:p>
        </w:tc>
        <w:tc>
          <w:tcPr>
            <w:tcW w:type="dxa" w:w="4320"/>
          </w:tcPr>
          <w:p>
            <w:r>
              <w:t>Utilities product/rate band → destination codes</w:t>
            </w:r>
          </w:p>
        </w:tc>
      </w:tr>
      <w:tr>
        <w:tc>
          <w:tcPr>
            <w:tcW w:type="dxa" w:w="4320"/>
          </w:tcPr>
          <w:p>
            <w:r>
              <w:t>Candidate selection</w:t>
            </w:r>
          </w:p>
        </w:tc>
        <w:tc>
          <w:tcPr>
            <w:tcW w:type="dxa" w:w="4320"/>
          </w:tcPr>
          <w:p>
            <w:r>
              <w:t>Filter staged records before run</w:t>
            </w:r>
          </w:p>
        </w:tc>
      </w:tr>
      <w:tr>
        <w:tc>
          <w:tcPr>
            <w:tcW w:type="dxa" w:w="4320"/>
          </w:tcPr>
          <w:p>
            <w:r>
              <w:t>Migration runs</w:t>
            </w:r>
          </w:p>
        </w:tc>
        <w:tc>
          <w:tcPr>
            <w:tcW w:type="dxa" w:w="4320"/>
          </w:tcPr>
          <w:p>
            <w:r>
              <w:t>Pipeline execution with batches, audit log, load records</w:t>
            </w:r>
          </w:p>
        </w:tc>
      </w:tr>
      <w:tr>
        <w:tc>
          <w:tcPr>
            <w:tcW w:type="dxa" w:w="4320"/>
          </w:tcPr>
          <w:p>
            <w:r>
              <w:t>Reconciliation</w:t>
            </w:r>
          </w:p>
        </w:tc>
        <w:tc>
          <w:tcPr>
            <w:tcW w:type="dxa" w:w="4320"/>
          </w:tcPr>
          <w:p>
            <w:r>
              <w:t>Funnel, variance, sample diffs, BI JSON export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Vercel (UI + serverless API) + Neon PostgreSQL</w:t>
            </w:r>
          </w:p>
        </w:tc>
      </w:tr>
    </w:tbl>
    <w:p/>
    <w:p>
      <w:pPr>
        <w:pStyle w:val="Heading2"/>
      </w:pPr>
      <w:r>
        <w:t>1.3 Out of scope (v0.8)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User authentication / RBAC login</w:t>
            </w:r>
          </w:p>
        </w:tc>
        <w:tc>
          <w:tcPr>
            <w:tcW w:type="dxa" w:w="4320"/>
          </w:tcPr>
          <w:p>
            <w:r>
              <w:t>Planned</w:t>
            </w:r>
          </w:p>
        </w:tc>
      </w:tr>
      <w:tr>
        <w:tc>
          <w:tcPr>
            <w:tcW w:type="dxa" w:w="4320"/>
          </w:tcPr>
          <w:p>
            <w:r>
              <w:t>Live Kraken GraphQL schema introspection</w:t>
            </w:r>
          </w:p>
        </w:tc>
        <w:tc>
          <w:tcPr>
            <w:tcW w:type="dxa" w:w="4320"/>
          </w:tcPr>
          <w:p>
            <w:r>
              <w:t>Planned</w:t>
            </w:r>
          </w:p>
        </w:tc>
      </w:tr>
      <w:tr>
        <w:tc>
          <w:tcPr>
            <w:tcW w:type="dxa" w:w="4320"/>
          </w:tcPr>
          <w:p>
            <w:r>
              <w:t>Document migration, DB migration types</w:t>
            </w:r>
          </w:p>
        </w:tc>
        <w:tc>
          <w:tcPr>
            <w:tcW w:type="dxa" w:w="4320"/>
          </w:tcPr>
          <w:p>
            <w:r>
              <w:t>Scaffolded (disabled in UI)</w:t>
            </w:r>
          </w:p>
        </w:tc>
      </w:tr>
      <w:tr>
        <w:tc>
          <w:tcPr>
            <w:tcW w:type="dxa" w:w="4320"/>
          </w:tcPr>
          <w:p>
            <w:r>
              <w:t>Banking / healthcare industry templates</w:t>
            </w:r>
          </w:p>
        </w:tc>
        <w:tc>
          <w:tcPr>
            <w:tcW w:type="dxa" w:w="4320"/>
          </w:tcPr>
          <w:p>
            <w:r>
              <w:t>Scaffolded (coming soon)</w:t>
            </w:r>
          </w:p>
        </w:tc>
      </w:tr>
      <w:tr>
        <w:tc>
          <w:tcPr>
            <w:tcW w:type="dxa" w:w="4320"/>
          </w:tcPr>
          <w:p>
            <w:r>
              <w:t>Multi-tenant SaaS billing</w:t>
            </w:r>
          </w:p>
        </w:tc>
        <w:tc>
          <w:tcPr>
            <w:tcW w:type="dxa" w:w="4320"/>
          </w:tcPr>
          <w:p>
            <w:r>
              <w:t>Not planned in v0.8</w:t>
            </w:r>
          </w:p>
        </w:tc>
      </w:tr>
    </w:tbl>
    <w:p/>
    <w:p>
      <w:pPr>
        <w:pStyle w:val="Heading1"/>
      </w:pPr>
      <w:r>
        <w:t>2. Actors and stakeholders</w:t>
      </w:r>
    </w:p>
    <w:p>
      <w:r>
        <w:rPr>
          <w:b/>
          <w:sz w:val="22"/>
        </w:rPr>
        <w:t>Figure 2-1: Actors and system context</w:t>
      </w:r>
    </w:p>
    <w:p>
      <w:pPr>
        <w:spacing w:after="200"/>
        <w:ind w:left="216"/>
      </w:pPr>
      <w:r>
        <w:rPr>
          <w:rFonts w:ascii="Courier New" w:hAnsi="Courier New" w:eastAsia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PRIMARY ACTORS                                   │</w:t>
        <w:br/>
        <w:t>│  Mapping Lead │ Business Analyst │ Product Owner │ Migration Engineer │ QA│</w:t>
        <w:br/>
        <w:t>└───────────────────────────────┬─────────────────────────────────────────┘</w:t>
        <w:br/>
        <w:t xml:space="preserve">                                │ uses browser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MIGRATION UTILITY                                   │</w:t>
        <w:br/>
        <w:t>│         React UI  ──►  FastAPI API  ──►  PostgreSQL                      │</w:t>
        <w:br/>
        <w:t>└───────┬─────────────────────────────┬───────────────────────────────────┘</w:t>
        <w:br/>
        <w:t xml:space="preserve">        │                             │</w:t>
        <w:br/>
        <w:t xml:space="preserve">        │ CSV / JSON / XML extracts   │ Load payloads &amp; export JSON</w:t>
        <w:br/>
        <w:t xml:space="preserve">        ▼                             ▼</w:t>
        <w:br/>
        <w:t>┌──────────────────┐         ┌────────────────────────────────────────┐</w:t>
        <w:br/>
        <w:t>│ Legacy source    │         │ Destination APIs │ BI tools (Metabase) │</w:t>
        <w:br/>
        <w:t>└──────────────────┘         └────────────────────────────────────────┘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Typical tasks</w:t>
            </w:r>
          </w:p>
        </w:tc>
      </w:tr>
      <w:tr>
        <w:tc>
          <w:tcPr>
            <w:tcW w:type="dxa" w:w="2880"/>
          </w:tcPr>
          <w:p>
            <w:r>
              <w:t>Mapping Lead</w:t>
            </w:r>
          </w:p>
        </w:tc>
        <w:tc>
          <w:tcPr>
            <w:tcW w:type="dxa" w:w="2880"/>
          </w:tcPr>
          <w:p>
            <w:r>
              <w:t>Owns field mapping</w:t>
            </w:r>
          </w:p>
        </w:tc>
        <w:tc>
          <w:tcPr>
            <w:tcW w:type="dxa" w:w="2880"/>
          </w:tcPr>
          <w:p>
            <w:r>
              <w:t>Upload extracts, map fields, submit for review</w:t>
            </w:r>
          </w:p>
        </w:tc>
      </w:tr>
      <w:tr>
        <w:tc>
          <w:tcPr>
            <w:tcW w:type="dxa" w:w="2880"/>
          </w:tcPr>
          <w:p>
            <w:r>
              <w:t>Business Analyst</w:t>
            </w:r>
          </w:p>
        </w:tc>
        <w:tc>
          <w:tcPr>
            <w:tcW w:type="dxa" w:w="2880"/>
          </w:tcPr>
          <w:p>
            <w:r>
              <w:t>Validates business rules</w:t>
            </w:r>
          </w:p>
        </w:tc>
        <w:tc>
          <w:tcPr>
            <w:tcW w:type="dxa" w:w="2880"/>
          </w:tcPr>
          <w:p>
            <w:r>
              <w:t>Review mappings, approve rule sets</w:t>
            </w:r>
          </w:p>
        </w:tc>
      </w:tr>
      <w:tr>
        <w:tc>
          <w:tcPr>
            <w:tcW w:type="dxa" w:w="2880"/>
          </w:tcPr>
          <w:p>
            <w:r>
              <w:t>Product Owner</w:t>
            </w:r>
          </w:p>
        </w:tc>
        <w:tc>
          <w:tcPr>
            <w:tcW w:type="dxa" w:w="2880"/>
          </w:tcPr>
          <w:p>
            <w:r>
              <w:t>Sign-off authority</w:t>
            </w:r>
          </w:p>
        </w:tc>
        <w:tc>
          <w:tcPr>
            <w:tcW w:type="dxa" w:w="2880"/>
          </w:tcPr>
          <w:p>
            <w:r>
              <w:t>Final sign-off before production runs</w:t>
            </w:r>
          </w:p>
        </w:tc>
      </w:tr>
      <w:tr>
        <w:tc>
          <w:tcPr>
            <w:tcW w:type="dxa" w:w="2880"/>
          </w:tcPr>
          <w:p>
            <w:r>
              <w:t>Migration Engineer</w:t>
            </w:r>
          </w:p>
        </w:tc>
        <w:tc>
          <w:tcPr>
            <w:tcW w:type="dxa" w:w="2880"/>
          </w:tcPr>
          <w:p>
            <w:r>
              <w:t>Executes runs</w:t>
            </w:r>
          </w:p>
        </w:tc>
        <w:tc>
          <w:tcPr>
            <w:tcW w:type="dxa" w:w="2880"/>
          </w:tcPr>
          <w:p>
            <w:r>
              <w:t>Stage data, configure selection, run pipeline</w:t>
            </w:r>
          </w:p>
        </w:tc>
      </w:tr>
      <w:tr>
        <w:tc>
          <w:tcPr>
            <w:tcW w:type="dxa" w:w="2880"/>
          </w:tcPr>
          <w:p>
            <w:r>
              <w:t>QA / Reconciliation</w:t>
            </w:r>
          </w:p>
        </w:tc>
        <w:tc>
          <w:tcPr>
            <w:tcW w:type="dxa" w:w="2880"/>
          </w:tcPr>
          <w:p>
            <w:r>
              <w:t>Post-run verification</w:t>
            </w:r>
          </w:p>
        </w:tc>
        <w:tc>
          <w:tcPr>
            <w:tcW w:type="dxa" w:w="2880"/>
          </w:tcPr>
          <w:p>
            <w:r>
              <w:t>Reconciliation funnel, variance, BI export</w:t>
            </w:r>
          </w:p>
        </w:tc>
      </w:tr>
    </w:tbl>
    <w:p/>
    <w:p>
      <w:r>
        <w:rPr>
          <w:b/>
        </w:rPr>
        <w:t xml:space="preserve">Note: </w:t>
      </w:r>
      <w:r>
        <w:t>Workflow roles exist in the backend (mapping_lead, business_analyst, product_owner) but login/RBAC is not yet implemented — roles are passed via API request body in development.</w:t>
      </w:r>
    </w:p>
    <w:p>
      <w:pPr>
        <w:pStyle w:val="Heading1"/>
      </w:pPr>
      <w:r>
        <w:t>3. System context (C4 — Level 1)</w:t>
      </w:r>
    </w:p>
    <w:p>
      <w:r>
        <w:rPr>
          <w:b/>
          <w:sz w:val="22"/>
        </w:rPr>
        <w:t>Figure 3-1: System context diagram</w:t>
      </w:r>
    </w:p>
    <w:p>
      <w:pPr>
        <w:spacing w:after="200"/>
        <w:ind w:left="216"/>
      </w:pPr>
      <w:r>
        <w:rPr>
          <w:rFonts w:ascii="Courier New" w:hAnsi="Courier New" w:eastAsia="Courier New"/>
          <w:sz w:val="16"/>
        </w:rPr>
        <w:t>┌──────────────────────┐</w:t>
        <w:br/>
        <w:t xml:space="preserve">                    │  Migration team      │</w:t>
        <w:br/>
        <w:t xml:space="preserve">                    │  (Web browser)       │</w:t>
        <w:br/>
        <w:t xml:space="preserve">                    └──────────┬───────────┘</w:t>
        <w:br/>
        <w:t xml:space="preserve">                               │ HTTPS</w:t>
        <w:br/>
        <w:t xml:space="preserve">                               ▼</w:t>
        <w:br/>
        <w:t xml:space="preserve">                    ┌──────────────────────┐</w:t>
        <w:br/>
        <w:t xml:space="preserve">                    │  Migration Utility   │</w:t>
        <w:br/>
        <w:t xml:space="preserve">                    │  (Platform)          │</w:t>
        <w:br/>
        <w:t xml:space="preserve">                    └──┬───┬───┬───┬───┬───┘</w:t>
        <w:br/>
        <w:t xml:space="preserve">           ┌───────────┘   │   │   │   └───────────┐</w:t>
        <w:br/>
        <w:t xml:space="preserve">           ▼               ▼   ▼   ▼               ▼</w:t>
        <w:br/>
        <w:t xml:space="preserve">    ┌────────────┐  ┌──────────┐  ┌────────┐  ┌──────────┐  ┌────────────┐</w:t>
        <w:br/>
        <w:t xml:space="preserve">    │ PostgreSQL │  │ Landing  │  │ Kraken │  │   SAP    │  │ File export│</w:t>
        <w:br/>
        <w:t xml:space="preserve">    │ metadata &amp; │  │ zone     │  │ REST   │  │ ERP IDoc │  │ directory  │</w:t>
        <w:br/>
        <w:t xml:space="preserve">    │ staging    │  │ files    │  │ API    │  │          │  │            │</w:t>
        <w:br/>
        <w:t xml:space="preserve">    └────────────┘  └──────────┘  └────────┘  └──────────┘  └────────────┘</w:t>
      </w:r>
    </w:p>
    <w:p>
      <w:r>
        <w:t>System boundary: Migration Utility owns configuration, orchestration, staging, validation, transformation, load tracking, and reconciliation. It does not own the legacy source system or the destination platform of record.</w:t>
      </w:r>
    </w:p>
    <w:p>
      <w:pPr>
        <w:pStyle w:val="Heading1"/>
      </w:pPr>
      <w:r>
        <w:t>4. Container architecture (C4 — Level 2)</w:t>
      </w:r>
    </w:p>
    <w:p>
      <w:r>
        <w:rPr>
          <w:b/>
          <w:sz w:val="22"/>
        </w:rPr>
        <w:t>Figure 4-1: Production container diagram (Vercel)</w:t>
      </w:r>
    </w:p>
    <w:p>
      <w:pPr>
        <w:spacing w:after="200"/>
        <w:ind w:left="216"/>
      </w:pPr>
      <w:r>
        <w:rPr>
          <w:rFonts w:ascii="Courier New" w:hAnsi="Courier New" w:eastAsia="Courier New"/>
          <w:sz w:val="16"/>
        </w:rPr>
        <w:t>┌─────────────┐</w:t>
        <w:br/>
        <w:t>│ Web browser │</w:t>
        <w:br/>
        <w:t>└──────┬──────┘</w:t>
        <w:br/>
        <w:t xml:space="preserve">       │</w:t>
        <w:br/>
        <w:t xml:space="preserve">       ├──────────────────────────────┐</w:t>
        <w:br/>
        <w:t xml:space="preserve">       ▼                              ▼</w:t>
        <w:br/>
        <w:t>┌─────────────────┐          ┌──────────────────────┐</w:t>
        <w:br/>
        <w:t>│ Static SPA      │  /api/*  │ Serverless Python    │</w:t>
        <w:br/>
        <w:t>│ React 19 + Vite │ ───────► │ FastAPI + Mangum     │</w:t>
        <w:br/>
        <w:t>│ (Vercel CDN)    │          └──────────┬───────────┘</w:t>
        <w:br/>
        <w:t>└─────────────────┘                     │</w:t>
        <w:br/>
        <w:t xml:space="preserve">                          ┌─────────────┼─────────────┬─────────────┐</w:t>
        <w:br/>
        <w:t xml:space="preserve">                          ▼             ▼             ▼             ▼</w:t>
        <w:br/>
        <w:t xml:space="preserve">                   ┌───────────┐ ┌──────────┐ ┌───────────┐ ┌───────────┐</w:t>
        <w:br/>
        <w:t xml:space="preserve">                   │ Neon      │ │ /tmp or  │ │ Kraken    │ │ SAP       │</w:t>
        <w:br/>
        <w:t xml:space="preserve">                   │ PostgreSQL│ │ landing  │ │ adapter   │ │ adapter   │</w:t>
        <w:br/>
        <w:t xml:space="preserve">                   └───────────┘ └──────────┘ └───────────┘ └───────────┘</w:t>
        <w:br/>
        <w:t xml:space="preserve">                                                    │             │</w:t>
        <w:br/>
        <w:t xml:space="preserve">                                               ┌────┴────┐   Mock / File export</w:t>
        <w:br/>
        <w:t xml:space="preserve">                                               │  Mock   │</w:t>
        <w:br/>
        <w:t xml:space="preserve">                                               └─────────┘</w:t>
      </w:r>
    </w:p>
    <w:p>
      <w:pPr>
        <w:pStyle w:val="Heading2"/>
      </w:pPr>
      <w:r>
        <w:t>4.1 Container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Container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t>React SPA</w:t>
            </w:r>
          </w:p>
        </w:tc>
        <w:tc>
          <w:tcPr>
            <w:tcW w:type="dxa" w:w="2880"/>
          </w:tcPr>
          <w:p>
            <w:r>
              <w:t>Vite 6, React 19, React Router 7</w:t>
            </w:r>
          </w:p>
        </w:tc>
        <w:tc>
          <w:tcPr>
            <w:tcW w:type="dxa" w:w="2880"/>
          </w:tcPr>
          <w:p>
            <w:r>
              <w:t>Dashboard, project workspace, mapping canvas, run monitoring</w:t>
            </w:r>
          </w:p>
        </w:tc>
      </w:tr>
      <w:tr>
        <w:tc>
          <w:tcPr>
            <w:tcW w:type="dxa" w:w="2880"/>
          </w:tcPr>
          <w:p>
            <w:r>
              <w:t>FastAPI API</w:t>
            </w:r>
          </w:p>
        </w:tc>
        <w:tc>
          <w:tcPr>
            <w:tcW w:type="dxa" w:w="2880"/>
          </w:tcPr>
          <w:p>
            <w:r>
              <w:t>Python 3.11+, Mangum on Vercel</w:t>
            </w:r>
          </w:p>
        </w:tc>
        <w:tc>
          <w:tcPr>
            <w:tcW w:type="dxa" w:w="2880"/>
          </w:tcPr>
          <w:p>
            <w:r>
              <w:t>REST API, pipeline orchestration, plugin registry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Neon (prod), Docker (local)</w:t>
            </w:r>
          </w:p>
        </w:tc>
        <w:tc>
          <w:tcPr>
            <w:tcW w:type="dxa" w:w="2880"/>
          </w:tcPr>
          <w:p>
            <w:r>
              <w:t>Projects, rules, catalogs, runs, staging tables, audit</w:t>
            </w:r>
          </w:p>
        </w:tc>
      </w:tr>
      <w:tr>
        <w:tc>
          <w:tcPr>
            <w:tcW w:type="dxa" w:w="2880"/>
          </w:tcPr>
          <w:p>
            <w:r>
              <w:t>Landing zone</w:t>
            </w:r>
          </w:p>
        </w:tc>
        <w:tc>
          <w:tcPr>
            <w:tcW w:type="dxa" w:w="2880"/>
          </w:tcPr>
          <w:p>
            <w:r>
              <w:t>Filesystem / /tmp</w:t>
            </w:r>
          </w:p>
        </w:tc>
        <w:tc>
          <w:tcPr>
            <w:tcW w:type="dxa" w:w="2880"/>
          </w:tcPr>
          <w:p>
            <w:r>
              <w:t>Uploaded extract files before parse</w:t>
            </w:r>
          </w:p>
        </w:tc>
      </w:tr>
      <w:tr>
        <w:tc>
          <w:tcPr>
            <w:tcW w:type="dxa" w:w="2880"/>
          </w:tcPr>
          <w:p>
            <w:r>
              <w:t>Target adapters</w:t>
            </w:r>
          </w:p>
        </w:tc>
        <w:tc>
          <w:tcPr>
            <w:tcW w:type="dxa" w:w="2880"/>
          </w:tcPr>
          <w:p>
            <w:r>
              <w:t>Python connectors</w:t>
            </w:r>
          </w:p>
        </w:tc>
        <w:tc>
          <w:tcPr>
            <w:tcW w:type="dxa" w:w="2880"/>
          </w:tcPr>
          <w:p>
            <w:r>
              <w:t>Mock, file export, Kraken, SAP load implementations</w:t>
            </w:r>
          </w:p>
        </w:tc>
      </w:tr>
    </w:tbl>
    <w:p/>
    <w:p>
      <w:pPr>
        <w:pStyle w:val="Heading2"/>
      </w:pPr>
      <w:r>
        <w:t>4.2 Local / Docker deployment</w:t>
      </w:r>
    </w:p>
    <w:p>
      <w:r>
        <w:rPr>
          <w:b/>
          <w:sz w:val="22"/>
        </w:rPr>
        <w:t>Figure 4-2: Local development topology</w:t>
      </w:r>
    </w:p>
    <w:p>
      <w:pPr>
        <w:spacing w:after="200"/>
        <w:ind w:left="216"/>
      </w:pPr>
      <w:r>
        <w:rPr>
          <w:rFonts w:ascii="Courier New" w:hAnsi="Courier New" w:eastAsia="Courier New"/>
          <w:sz w:val="16"/>
        </w:rPr>
        <w:t>Developer machine</w:t>
        <w:br/>
        <w:t xml:space="preserve">       │</w:t>
        <w:br/>
        <w:t xml:space="preserve">       ├──► Vite :5174 ──proxy /api──► Uvicorn :8000 ──► Postgres :5433</w:t>
        <w:br/>
        <w:t xml:space="preserve">       │</w:t>
        <w:br/>
        <w:t xml:space="preserve">       └──► Nginx UI :3000 ──────────► Uvicorn :8000</w:t>
      </w:r>
    </w:p>
    <w:p>
      <w:pPr>
        <w:pStyle w:val="Heading1"/>
      </w:pPr>
      <w:r>
        <w:t>5. Application architecture (C4 — Level 3)</w:t>
      </w:r>
    </w:p>
    <w:p>
      <w:pPr>
        <w:pStyle w:val="Heading2"/>
      </w:pPr>
      <w:r>
        <w:t>5.1 Backend component diagram</w:t>
      </w:r>
    </w:p>
    <w:p>
      <w:r>
        <w:rPr>
          <w:b/>
          <w:sz w:val="22"/>
        </w:rPr>
        <w:t>Figure 5-1: Backend layers</w:t>
      </w:r>
    </w:p>
    <w:p>
      <w:pPr>
        <w:spacing w:after="200"/>
        <w:ind w:left="216"/>
      </w:pPr>
      <w:r>
        <w:rPr>
          <w:rFonts w:ascii="Courier New" w:hAnsi="Courier New" w:eastAsia="Courier New"/>
          <w:sz w:val="16"/>
        </w:rPr>
        <w:t>API ROUTES (FastAPI)                DOMAIN SERVICES              ENGINES</w:t>
        <w:br/>
        <w:t>─────────────────────               ───────────────              ───────</w:t>
        <w:br/>
        <w:t>projects, workspace        ──►     FieldCatalogService          ValidationEngine</w:t>
        <w:br/>
        <w:t>destination, fields        ──►     RuleSetService               TransformEngine</w:t>
        <w:br/>
        <w:t>ingest                     ──►     IngestService                WorkflowEngine</w:t>
        <w:br/>
        <w:t>rules, mapping             ──►     MappingService               MigrationPipeline</w:t>
        <w:br/>
        <w:t>tariffs, selection         ──►     TariffService                SelectionEngine</w:t>
        <w:br/>
        <w:t>runs, reconciliation       ──►     RunService / Reconciliation</w:t>
        <w:br/>
        <w:t xml:space="preserve">                                           │</w:t>
        <w:br/>
        <w:t xml:space="preserve">                                           ▼</w:t>
        <w:br/>
        <w:t xml:space="preserve">                              PLUGIN / CONNECTOR REGISTRIES</w:t>
        <w:br/>
        <w:t xml:space="preserve">                              DestinationPluginRegistry</w:t>
        <w:br/>
        <w:t xml:space="preserve">                              ConnectorRegistry │ SchemaRegistry</w:t>
        <w:br/>
        <w:t xml:space="preserve">                                           │</w:t>
        <w:br/>
        <w:t xml:space="preserve">                                           ▼</w:t>
        <w:br/>
        <w:t xml:space="preserve">                              DATA ACCESS: SQLAlchemy ORM + staging tables</w:t>
      </w:r>
    </w:p>
    <w:p>
      <w:pPr>
        <w:pStyle w:val="Heading2"/>
      </w:pPr>
      <w:r>
        <w:t>5.2 Frontend component diagram</w:t>
      </w:r>
    </w:p>
    <w:p>
      <w:r>
        <w:rPr>
          <w:b/>
          <w:sz w:val="22"/>
        </w:rPr>
        <w:t>Figure 5-2: Frontend structure</w:t>
      </w:r>
    </w:p>
    <w:p>
      <w:pPr>
        <w:spacing w:after="200"/>
        <w:ind w:left="216"/>
      </w:pPr>
      <w:r>
        <w:rPr>
          <w:rFonts w:ascii="Courier New" w:hAnsi="Courier New" w:eastAsia="Courier New"/>
          <w:sz w:val="16"/>
        </w:rPr>
        <w:t>PAGES                    PROJECT SHELL                 WORKSPACE PANELS</w:t>
        <w:br/>
        <w:t>───────                  ─────────────                 ────────────────</w:t>
        <w:br/>
        <w:t>Dashboard ──► api.js     ProjectShell ──► Schema &amp; Mapping (SchemaMappingScreen)</w:t>
        <w:br/>
        <w:t>ProjectPage              (sidebar / mobile drawer) ──► Migration Wizard</w:t>
        <w:br/>
        <w:t xml:space="preserve">                         │                      ──► Upload &amp; Stage</w:t>
        <w:br/>
        <w:t xml:space="preserve">                         │                      ──► Transform Rules</w:t>
        <w:br/>
        <w:t xml:space="preserve">                         │                      ──► Tariff Mapping</w:t>
        <w:br/>
        <w:t xml:space="preserve">                         │                      ──► Candidate Selection</w:t>
        <w:br/>
        <w:t xml:space="preserve">                         │                      ──► Migration Runs</w:t>
        <w:br/>
        <w:t xml:space="preserve">                         │                      ──► Reconciliation</w:t>
        <w:br/>
        <w:t xml:space="preserve">                         └                      ──► Ingest Errors</w:t>
        <w:br/>
        <w:br/>
        <w:t>Shared: SchemaMappingPanel, DestinationPluginCard, MigrationStepper</w:t>
      </w:r>
    </w:p>
    <w:p>
      <w:pPr>
        <w:pStyle w:val="Heading2"/>
      </w:pPr>
      <w:r>
        <w:t>5.3 URL and navigation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Project list, create project wizard</w:t>
            </w:r>
          </w:p>
        </w:tc>
      </w:tr>
      <w:tr>
        <w:tc>
          <w:tcPr>
            <w:tcW w:type="dxa" w:w="2880"/>
          </w:tcPr>
          <w:p>
            <w:r>
              <w:t>/projects/{slug}</w:t>
            </w:r>
          </w:p>
        </w:tc>
        <w:tc>
          <w:tcPr>
            <w:tcW w:type="dxa" w:w="2880"/>
          </w:tcPr>
          <w:p>
            <w:r>
              <w:t>Project workspace</w:t>
            </w:r>
          </w:p>
        </w:tc>
        <w:tc>
          <w:tcPr>
            <w:tcW w:type="dxa" w:w="2880"/>
          </w:tcPr>
          <w:p>
            <w:r>
              <w:t>Tab state in React (not in URL)</w:t>
            </w:r>
          </w:p>
        </w:tc>
      </w:tr>
    </w:tbl>
    <w:p/>
    <w:p>
      <w:r>
        <w:t>Default tab: Schema &amp; Mapping. Mobile: hamburger drawer + sticky top bar.</w:t>
      </w:r>
    </w:p>
    <w:p>
      <w:r>
        <w:br w:type="page"/>
      </w:r>
    </w:p>
    <w:p>
      <w:pPr>
        <w:pStyle w:val="Heading1"/>
      </w:pPr>
      <w:r>
        <w:t>6. Core functional domains</w:t>
      </w:r>
    </w:p>
    <w:p>
      <w:pPr>
        <w:pStyle w:val="Heading2"/>
      </w:pPr>
      <w:r>
        <w:t>6.1 Project setup</w:t>
      </w:r>
    </w:p>
    <w:p>
      <w:r>
        <w:t>User creates a migration project with a profile that drives visible features and defaults.</w:t>
      </w:r>
    </w:p>
    <w:p>
      <w:pPr>
        <w:pStyle w:val="ListNumber"/>
      </w:pPr>
      <w:r>
        <w:t>Setup wizard steps:</w:t>
      </w:r>
    </w:p>
    <w:p>
      <w:pPr>
        <w:pStyle w:val="ListNumber"/>
      </w:pPr>
      <w:r>
        <w:t>Migration type (Data / Document / DB — only Data enabled)</w:t>
      </w:r>
    </w:p>
    <w:p>
      <w:pPr>
        <w:pStyle w:val="ListNumber"/>
      </w:pPr>
      <w:r>
        <w:t>Industry (Utilities, Generic; Banking/Healthcare scaffolded)</w:t>
      </w:r>
    </w:p>
    <w:p>
      <w:pPr>
        <w:pStyle w:val="ListNumber"/>
      </w:pPr>
      <w:r>
        <w:t>Integration approach (API, File)</w:t>
      </w:r>
    </w:p>
    <w:p>
      <w:pPr>
        <w:pStyle w:val="ListNumber"/>
      </w:pPr>
      <w:r>
        <w:t>Project details (name, slug, environment, connectors)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PRJ-01</w:t>
            </w:r>
          </w:p>
        </w:tc>
        <w:tc>
          <w:tcPr>
            <w:tcW w:type="dxa" w:w="2880"/>
          </w:tcPr>
          <w:p>
            <w:r>
              <w:t>System shall create a project with unique slug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PRJ-02</w:t>
            </w:r>
          </w:p>
        </w:tc>
        <w:tc>
          <w:tcPr>
            <w:tcW w:type="dxa" w:w="2880"/>
          </w:tcPr>
          <w:p>
            <w:r>
              <w:t>System shall resolve project by UUID or slug in API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PRJ-03</w:t>
            </w:r>
          </w:p>
        </w:tc>
        <w:tc>
          <w:tcPr>
            <w:tcW w:type="dxa" w:w="2880"/>
          </w:tcPr>
          <w:p>
            <w:r>
              <w:t>Profile shall gate tariff tab for non-utility industries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PRJ-04</w:t>
            </w:r>
          </w:p>
        </w:tc>
        <w:tc>
          <w:tcPr>
            <w:tcW w:type="dxa" w:w="2880"/>
          </w:tcPr>
          <w:p>
            <w:r>
              <w:t>System shall persist source/target connector keys on project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/>
    <w:p>
      <w:pPr>
        <w:pStyle w:val="Heading2"/>
      </w:pPr>
      <w:r>
        <w:t>6.2 Destination plugin system</w:t>
      </w:r>
    </w:p>
    <w:p>
      <w:r>
        <w:rPr>
          <w:b/>
          <w:sz w:val="22"/>
        </w:rPr>
        <w:t>Figure 6-1: Destination plugin flow</w:t>
      </w:r>
    </w:p>
    <w:p>
      <w:pPr>
        <w:spacing w:after="200"/>
        <w:ind w:left="216"/>
      </w:pPr>
      <w:r>
        <w:rPr>
          <w:rFonts w:ascii="Courier New" w:hAnsi="Courier New" w:eastAsia="Courier New"/>
          <w:sz w:val="16"/>
        </w:rPr>
        <w:t>REGISTERED PLUGINS                    PUBLISHED CONTRACT           UI</w:t>
        <w:br/>
        <w:t>──────────────────                    ──────────────────           ───</w:t>
        <w:br/>
        <w:t>kraken-billing-v3  ──┐</w:t>
        <w:br/>
        <w:t>sap-crm-v1         ──┼──►  DestinationSchema  ──►  Mapping canvas</w:t>
        <w:br/>
        <w:t>file-export-v1     ──┤     (fields, types,       (destination-first</w:t>
        <w:br/>
        <w:t>mock-v1            ──┘      constraints)            rows)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7" w:val="clear"/>
          </w:tcPr>
          <w:p>
            <w:r>
              <w:rPr>
                <w:b/>
              </w:rPr>
              <w:t>Plugin ID</w:t>
            </w:r>
          </w:p>
        </w:tc>
        <w:tc>
          <w:tcPr>
            <w:tcW w:type="dxa" w:w="2160"/>
            <w:shd w:fill="E8EEF7" w:val="clear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160"/>
            <w:shd w:fill="E8EEF7" w:val="clear"/>
          </w:tcPr>
          <w:p>
            <w:r>
              <w:rPr>
                <w:b/>
              </w:rPr>
              <w:t>Adapter key</w:t>
            </w:r>
          </w:p>
        </w:tc>
        <w:tc>
          <w:tcPr>
            <w:tcW w:type="dxa" w:w="2160"/>
            <w:shd w:fill="E8EEF7" w:val="clear"/>
          </w:tcPr>
          <w:p>
            <w:r>
              <w:rPr>
                <w:b/>
              </w:rPr>
              <w:t>Transport</w:t>
            </w:r>
          </w:p>
        </w:tc>
      </w:tr>
      <w:tr>
        <w:tc>
          <w:tcPr>
            <w:tcW w:type="dxa" w:w="2160"/>
          </w:tcPr>
          <w:p>
            <w:r>
              <w:t>kraken-billing-v3</w:t>
            </w:r>
          </w:p>
        </w:tc>
        <w:tc>
          <w:tcPr>
            <w:tcW w:type="dxa" w:w="2160"/>
          </w:tcPr>
          <w:p>
            <w:r>
              <w:t>Kraken Account — Severn Trent Water</w:t>
            </w:r>
          </w:p>
        </w:tc>
        <w:tc>
          <w:tcPr>
            <w:tcW w:type="dxa" w:w="2160"/>
          </w:tcPr>
          <w:p>
            <w:r>
              <w:t>kraken</w:t>
            </w:r>
          </w:p>
        </w:tc>
        <w:tc>
          <w:tcPr>
            <w:tcW w:type="dxa" w:w="2160"/>
          </w:tcPr>
          <w:p>
            <w:r>
              <w:t>GraphQL · REST</w:t>
            </w:r>
          </w:p>
        </w:tc>
      </w:tr>
      <w:tr>
        <w:tc>
          <w:tcPr>
            <w:tcW w:type="dxa" w:w="2160"/>
          </w:tcPr>
          <w:p>
            <w:r>
              <w:t>sap-crm-v1</w:t>
            </w:r>
          </w:p>
        </w:tc>
        <w:tc>
          <w:tcPr>
            <w:tcW w:type="dxa" w:w="2160"/>
          </w:tcPr>
          <w:p>
            <w:r>
              <w:t>SAP Customer Master</w:t>
            </w:r>
          </w:p>
        </w:tc>
        <w:tc>
          <w:tcPr>
            <w:tcW w:type="dxa" w:w="2160"/>
          </w:tcPr>
          <w:p>
            <w:r>
              <w:t>sap</w:t>
            </w:r>
          </w:p>
        </w:tc>
        <w:tc>
          <w:tcPr>
            <w:tcW w:type="dxa" w:w="2160"/>
          </w:tcPr>
          <w:p>
            <w:r>
              <w:t>IDoc / BAPI</w:t>
            </w:r>
          </w:p>
        </w:tc>
      </w:tr>
      <w:tr>
        <w:tc>
          <w:tcPr>
            <w:tcW w:type="dxa" w:w="2160"/>
          </w:tcPr>
          <w:p>
            <w:r>
              <w:t>file-export-v1</w:t>
            </w:r>
          </w:p>
        </w:tc>
        <w:tc>
          <w:tcPr>
            <w:tcW w:type="dxa" w:w="2160"/>
          </w:tcPr>
          <w:p>
            <w:r>
              <w:t>JSON File Export</w:t>
            </w:r>
          </w:p>
        </w:tc>
        <w:tc>
          <w:tcPr>
            <w:tcW w:type="dxa" w:w="2160"/>
          </w:tcPr>
          <w:p>
            <w:r>
              <w:t>file_export</w:t>
            </w:r>
          </w:p>
        </w:tc>
        <w:tc>
          <w:tcPr>
            <w:tcW w:type="dxa" w:w="2160"/>
          </w:tcPr>
          <w:p>
            <w:r>
              <w:t>File system</w:t>
            </w:r>
          </w:p>
        </w:tc>
      </w:tr>
      <w:tr>
        <w:tc>
          <w:tcPr>
            <w:tcW w:type="dxa" w:w="2160"/>
          </w:tcPr>
          <w:p>
            <w:r>
              <w:t>mock-v1</w:t>
            </w:r>
          </w:p>
        </w:tc>
        <w:tc>
          <w:tcPr>
            <w:tcW w:type="dxa" w:w="2160"/>
          </w:tcPr>
          <w:p>
            <w:r>
              <w:t>Mock Destination</w:t>
            </w:r>
          </w:p>
        </w:tc>
        <w:tc>
          <w:tcPr>
            <w:tcW w:type="dxa" w:w="2160"/>
          </w:tcPr>
          <w:p>
            <w:r>
              <w:t>mock</w:t>
            </w:r>
          </w:p>
        </w:tc>
        <w:tc>
          <w:tcPr>
            <w:tcW w:type="dxa" w:w="2160"/>
          </w:tcPr>
          <w:p>
            <w:r>
              <w:t>In-memory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PLG-01</w:t>
            </w:r>
          </w:p>
        </w:tc>
        <w:tc>
          <w:tcPr>
            <w:tcW w:type="dxa" w:w="2880"/>
          </w:tcPr>
          <w:p>
            <w:r>
              <w:t>System shall list available destination plugins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PLG-02</w:t>
            </w:r>
          </w:p>
        </w:tc>
        <w:tc>
          <w:tcPr>
            <w:tcW w:type="dxa" w:w="2880"/>
          </w:tcPr>
          <w:p>
            <w:r>
              <w:t>System shall return active plugin schema for a project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PLG-03</w:t>
            </w:r>
          </w:p>
        </w:tc>
        <w:tc>
          <w:tcPr>
            <w:tcW w:type="dxa" w:w="2880"/>
          </w:tcPr>
          <w:p>
            <w:r>
              <w:t>User shall swap destination plugin with orphan confirmation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PLG-04</w:t>
            </w:r>
          </w:p>
        </w:tc>
        <w:tc>
          <w:tcPr>
            <w:tcW w:type="dxa" w:w="2880"/>
          </w:tcPr>
          <w:p>
            <w:r>
              <w:t>User may upload custom destination schema CSV/JSON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</w:tr>
      <w:tr>
        <w:tc>
          <w:tcPr>
            <w:tcW w:type="dxa" w:w="2880"/>
          </w:tcPr>
          <w:p>
            <w:r>
              <w:t>PLG-05</w:t>
            </w:r>
          </w:p>
        </w:tc>
        <w:tc>
          <w:tcPr>
            <w:tcW w:type="dxa" w:w="2880"/>
          </w:tcPr>
          <w:p>
            <w:r>
              <w:t>Kraken plugin shall expose ST Water AccountType fields (~40+)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/>
    <w:p>
      <w:pPr>
        <w:pStyle w:val="Heading2"/>
      </w:pPr>
      <w:r>
        <w:t>6.3 Schema and field mapping</w:t>
      </w:r>
    </w:p>
    <w:p>
      <w:r>
        <w:rPr>
          <w:b/>
          <w:sz w:val="22"/>
        </w:rPr>
        <w:t>Figure 6-2: Mapping workflow (sequence)</w:t>
      </w:r>
    </w:p>
    <w:p>
      <w:pPr>
        <w:spacing w:after="200"/>
        <w:ind w:left="216"/>
      </w:pPr>
      <w:r>
        <w:rPr>
          <w:rFonts w:ascii="Courier New" w:hAnsi="Courier New" w:eastAsia="Courier New"/>
          <w:sz w:val="16"/>
        </w:rPr>
        <w:t>Step  Actor          Action</w:t>
        <w:br/>
        <w:t>────  ─────          ──────</w:t>
        <w:br/>
        <w:t xml:space="preserve"> 1    User           Upload source extract CSV in Schema &amp; Mapping UI</w:t>
        <w:br/>
        <w:t xml:space="preserve"> 2    UI → API       POST /api/projects/{id}/fields/{entity}/source</w:t>
        <w:br/>
        <w:t xml:space="preserve"> 3    API → DB       Parse file; store field catalog</w:t>
        <w:br/>
        <w:t xml:space="preserve"> 4    User           Click Auto-suggest mappings</w:t>
        <w:br/>
        <w:t xml:space="preserve"> 5    UI → API       POST /fields/{entity}/suggest-mappings</w:t>
        <w:br/>
        <w:t xml:space="preserve"> 6    API → UI       Return proposed source → target rows</w:t>
        <w:br/>
        <w:t xml:space="preserve"> 7    User           Edit transforms; apply to rule set</w:t>
        <w:br/>
        <w:t xml:space="preserve"> 8    UI → API       POST /fields/{entity}/apply-mappings/{rule_set_id}</w:t>
        <w:br/>
        <w:t xml:space="preserve"> 9    API → DB       Write field_mappings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4320"/>
          </w:tcPr>
          <w:p>
            <w:r>
              <w:t>copy</w:t>
            </w:r>
          </w:p>
        </w:tc>
        <w:tc>
          <w:tcPr>
            <w:tcW w:type="dxa" w:w="4320"/>
          </w:tcPr>
          <w:p>
            <w:r>
              <w:t>Direct field copy</w:t>
            </w:r>
          </w:p>
        </w:tc>
      </w:tr>
      <w:tr>
        <w:tc>
          <w:tcPr>
            <w:tcW w:type="dxa" w:w="4320"/>
          </w:tcPr>
          <w:p>
            <w:r>
              <w:t>constant</w:t>
            </w:r>
          </w:p>
        </w:tc>
        <w:tc>
          <w:tcPr>
            <w:tcW w:type="dxa" w:w="4320"/>
          </w:tcPr>
          <w:p>
            <w:r>
              <w:t>Hardcoded value (e.g. migrationSource)</w:t>
            </w:r>
          </w:p>
        </w:tc>
      </w:tr>
      <w:tr>
        <w:tc>
          <w:tcPr>
            <w:tcW w:type="dxa" w:w="4320"/>
          </w:tcPr>
          <w:p>
            <w:r>
              <w:t>lookup</w:t>
            </w:r>
          </w:p>
        </w:tc>
        <w:tc>
          <w:tcPr>
            <w:tcW w:type="dxa" w:w="4320"/>
          </w:tcPr>
          <w:p>
            <w:r>
              <w:t>Enum translation (status, account type)</w:t>
            </w:r>
          </w:p>
        </w:tc>
      </w:tr>
      <w:tr>
        <w:tc>
          <w:tcPr>
            <w:tcW w:type="dxa" w:w="4320"/>
          </w:tcPr>
          <w:p>
            <w:r>
              <w:t>conditional</w:t>
            </w:r>
          </w:p>
        </w:tc>
        <w:tc>
          <w:tcPr>
            <w:tcW w:type="dxa" w:w="4320"/>
          </w:tcPr>
          <w:p>
            <w:r>
              <w:t>Y/N flags → boolean</w:t>
            </w:r>
          </w:p>
        </w:tc>
      </w:tr>
      <w:tr>
        <w:tc>
          <w:tcPr>
            <w:tcW w:type="dxa" w:w="4320"/>
          </w:tcPr>
          <w:p>
            <w:r>
              <w:t>concat</w:t>
            </w:r>
          </w:p>
        </w:tc>
        <w:tc>
          <w:tcPr>
            <w:tcW w:type="dxa" w:w="4320"/>
          </w:tcPr>
          <w:p>
            <w:r>
              <w:t>Join name parts</w:t>
            </w:r>
          </w:p>
        </w:tc>
      </w:tr>
      <w:tr>
        <w:tc>
          <w:tcPr>
            <w:tcW w:type="dxa" w:w="4320"/>
          </w:tcPr>
          <w:p>
            <w:r>
              <w:t>date_format</w:t>
            </w:r>
          </w:p>
        </w:tc>
        <w:tc>
          <w:tcPr>
            <w:tcW w:type="dxa" w:w="4320"/>
          </w:tcPr>
          <w:p>
            <w:r>
              <w:t>Date reformatting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MAP-01</w:t>
            </w:r>
          </w:p>
        </w:tc>
        <w:tc>
          <w:tcPr>
            <w:tcW w:type="dxa" w:w="2880"/>
          </w:tcPr>
          <w:p>
            <w:r>
              <w:t>System shall render one row per destination schema field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MAP-02</w:t>
            </w:r>
          </w:p>
        </w:tc>
        <w:tc>
          <w:tcPr>
            <w:tcW w:type="dxa" w:w="2880"/>
          </w:tcPr>
          <w:p>
            <w:r>
              <w:t>System shall auto-suggest mappings with alias matching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MAP-03</w:t>
            </w:r>
          </w:p>
        </w:tc>
        <w:tc>
          <w:tcPr>
            <w:tcW w:type="dxa" w:w="2880"/>
          </w:tcPr>
          <w:p>
            <w:r>
              <w:t>Unmapped source columns shall appear as source-only rows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MAP-04</w:t>
            </w:r>
          </w:p>
        </w:tc>
        <w:tc>
          <w:tcPr>
            <w:tcW w:type="dxa" w:w="2880"/>
          </w:tcPr>
          <w:p>
            <w:r>
              <w:t>Mappings shall apply to a selected rule set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MAP-05</w:t>
            </w:r>
          </w:p>
        </w:tc>
        <w:tc>
          <w:tcPr>
            <w:tcW w:type="dxa" w:w="2880"/>
          </w:tcPr>
          <w:p>
            <w:r>
              <w:t>Mapping edits locked when rule set not in draft/in_review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/>
    <w:p>
      <w:pPr>
        <w:pStyle w:val="Heading2"/>
      </w:pPr>
      <w:r>
        <w:t>6.4 Ingest and staging</w:t>
      </w:r>
    </w:p>
    <w:p>
      <w:r>
        <w:rPr>
          <w:b/>
          <w:sz w:val="22"/>
        </w:rPr>
        <w:t>Figure 6-3: Ingest pipeline</w:t>
      </w:r>
    </w:p>
    <w:p>
      <w:pPr>
        <w:spacing w:after="200"/>
        <w:ind w:left="216"/>
      </w:pPr>
      <w:r>
        <w:rPr>
          <w:rFonts w:ascii="Courier New" w:hAnsi="Courier New" w:eastAsia="Courier New"/>
          <w:sz w:val="16"/>
        </w:rPr>
        <w:t>File upload ──► Landing zone ──► Parser (CSV/JSON/XML) ──► Row validation</w:t>
        <w:br/>
        <w:t xml:space="preserve">                                                                  │</w:t>
        <w:br/>
        <w:t xml:space="preserve">                                    ┌─────────────────────────────┴────────────────────────────┐</w:t>
        <w:br/>
        <w:t xml:space="preserve">                                    ▼ OK                                                         ▼ Fail</w:t>
        <w:br/>
        <w:t xml:space="preserve">                            Staging table                                              ingest_errors</w:t>
        <w:br/>
        <w:t xml:space="preserve">                         (per project + entity)                                      (reprocess queue)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ING-01</w:t>
            </w:r>
          </w:p>
        </w:tc>
        <w:tc>
          <w:tcPr>
            <w:tcW w:type="dxa" w:w="2880"/>
          </w:tcPr>
          <w:p>
            <w:r>
              <w:t>Support CSV, JSON, XML ingest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ING-02</w:t>
            </w:r>
          </w:p>
        </w:tc>
        <w:tc>
          <w:tcPr>
            <w:tcW w:type="dxa" w:w="2880"/>
          </w:tcPr>
          <w:p>
            <w:r>
              <w:t>Persist ingest file metadata and row counts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ING-03</w:t>
            </w:r>
          </w:p>
        </w:tc>
        <w:tc>
          <w:tcPr>
            <w:tcW w:type="dxa" w:w="2880"/>
          </w:tcPr>
          <w:p>
            <w:r>
              <w:t>Record failed rows with reason in ingest_errors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ING-04</w:t>
            </w:r>
          </w:p>
        </w:tc>
        <w:tc>
          <w:tcPr>
            <w:tcW w:type="dxa" w:w="2880"/>
          </w:tcPr>
          <w:p>
            <w:r>
              <w:t>Expose staging stats per entity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/>
    <w:p>
      <w:pPr>
        <w:pStyle w:val="Heading2"/>
      </w:pPr>
      <w:r>
        <w:t>6.5 Rules, validation, and workflow</w:t>
      </w:r>
    </w:p>
    <w:p>
      <w:r>
        <w:rPr>
          <w:b/>
          <w:sz w:val="22"/>
        </w:rPr>
        <w:t>Figure 6-4: Rule set workflow states</w:t>
      </w:r>
    </w:p>
    <w:p>
      <w:pPr>
        <w:spacing w:after="200"/>
        <w:ind w:left="216"/>
      </w:pPr>
      <w:r>
        <w:rPr>
          <w:rFonts w:ascii="Courier New" w:hAnsi="Courier New" w:eastAsia="Courier New"/>
          <w:sz w:val="16"/>
        </w:rPr>
        <w:t>┌─────────┐</w:t>
        <w:br/>
        <w:t xml:space="preserve">                    │  START  │</w:t>
        <w:br/>
        <w:t xml:space="preserve">                    └────┬────┘</w:t>
        <w:br/>
        <w:t xml:space="preserve">                         ▼</w:t>
        <w:br/>
        <w:t xml:space="preserve">                    ┌─────────┐     Mapping Lead / BA</w:t>
        <w:br/>
        <w:t xml:space="preserve">              ┌────│  draft  │────────────────────────────┐</w:t>
        <w:br/>
        <w:t xml:space="preserve">              │    └────┬────┘                            │</w:t>
        <w:br/>
        <w:t xml:space="preserve">              │         │ Mapping Lead / BA               │</w:t>
        <w:br/>
        <w:t xml:space="preserve">              │         ▼                                 │</w:t>
        <w:br/>
        <w:t xml:space="preserve">              │    ┌───────────┐   BA / PO                │</w:t>
        <w:br/>
        <w:t xml:space="preserve">              └───►│ in_review │──────────────► approved ─┼──► signed_off ──► END</w:t>
        <w:br/>
        <w:t xml:space="preserve">                   └───────────┘                          │</w:t>
        <w:br/>
        <w:t xml:space="preserve">                         ▲                                │</w:t>
        <w:br/>
        <w:t xml:space="preserve">                         └──────── Product Owner ────────┘</w:t>
      </w:r>
    </w:p>
    <w:p>
      <w:r>
        <w:t>Validation rule types: required, format, in_list, range, cross_field, unique</w:t>
      </w:r>
    </w:p>
    <w:p>
      <w:pPr>
        <w:pStyle w:val="Heading2"/>
      </w:pPr>
      <w:r>
        <w:t>6.6 Tariff mapping (utilities)</w:t>
      </w:r>
    </w:p>
    <w:p>
      <w:r>
        <w:t>Map legacy product/rate codes to destination tariff/product codes. Tab visible when features.tariff_mapping is enabled (Utilities industry).</w:t>
      </w:r>
    </w:p>
    <w:p>
      <w:pPr>
        <w:pStyle w:val="Heading2"/>
      </w:pPr>
      <w:r>
        <w:t>6.7 Candidate selection</w:t>
      </w:r>
    </w:p>
    <w:p>
      <w:r>
        <w:rPr>
          <w:b/>
          <w:sz w:val="22"/>
        </w:rPr>
        <w:t>Figure 6-5: Selection engine</w:t>
      </w:r>
    </w:p>
    <w:p>
      <w:pPr>
        <w:spacing w:after="200"/>
        <w:ind w:left="216"/>
      </w:pPr>
      <w:r>
        <w:rPr>
          <w:rFonts w:ascii="Courier New" w:hAnsi="Courier New" w:eastAsia="Courier New"/>
          <w:sz w:val="16"/>
        </w:rPr>
        <w:t>Staged rows ────────┐</w:t>
        <w:br/>
        <w:t xml:space="preserve">                    ├──► SelectionEngine ──► candidates ──► Migration run</w:t>
        <w:br/>
        <w:t>Selection profile ──┘      (criteria + limits)</w:t>
      </w:r>
    </w:p>
    <w:p>
      <w:pPr>
        <w:pStyle w:val="Heading2"/>
      </w:pPr>
      <w:r>
        <w:t>6.8 Migration pipeline (runs)</w:t>
      </w:r>
    </w:p>
    <w:p>
      <w:r>
        <w:rPr>
          <w:b/>
          <w:sz w:val="22"/>
        </w:rPr>
        <w:t>Figure 6-6: Migration pipeline stages</w:t>
      </w:r>
    </w:p>
    <w:p>
      <w:pPr>
        <w:spacing w:after="200"/>
        <w:ind w:left="216"/>
      </w:pPr>
      <w:r>
        <w:rPr>
          <w:rFonts w:ascii="Courier New" w:hAnsi="Courier New" w:eastAsia="Courier New"/>
          <w:sz w:val="16"/>
        </w:rPr>
        <w:t>START ──► INGEST ──► VALIDATE ──► TRANSFORM ──► LOAD ──► Complete / Fail</w:t>
        <w:br/>
        <w:t xml:space="preserve">            │            │             │           │</w:t>
        <w:br/>
        <w:t xml:space="preserve">            └────────────┴─────────────┴───────────┴──► audit_logs</w:t>
        <w:br/>
        <w:t xml:space="preserve">                                                      └──► load_records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use_rules</w:t>
            </w:r>
          </w:p>
        </w:tc>
        <w:tc>
          <w:tcPr>
            <w:tcW w:type="dxa" w:w="4320"/>
          </w:tcPr>
          <w:p>
            <w:r>
              <w:t>Apply approved rule set</w:t>
            </w:r>
          </w:p>
        </w:tc>
      </w:tr>
      <w:tr>
        <w:tc>
          <w:tcPr>
            <w:tcW w:type="dxa" w:w="4320"/>
          </w:tcPr>
          <w:p>
            <w:r>
              <w:t>use_selection</w:t>
            </w:r>
          </w:p>
        </w:tc>
        <w:tc>
          <w:tcPr>
            <w:tcW w:type="dxa" w:w="4320"/>
          </w:tcPr>
          <w:p>
            <w:r>
              <w:t>Filter by selection profile</w:t>
            </w:r>
          </w:p>
        </w:tc>
      </w:tr>
      <w:tr>
        <w:tc>
          <w:tcPr>
            <w:tcW w:type="dxa" w:w="4320"/>
          </w:tcPr>
          <w:p>
            <w:r>
              <w:t>selection_profile_id</w:t>
            </w:r>
          </w:p>
        </w:tc>
        <w:tc>
          <w:tcPr>
            <w:tcW w:type="dxa" w:w="4320"/>
          </w:tcPr>
          <w:p>
            <w:r>
              <w:t>Profile UUID</w:t>
            </w:r>
          </w:p>
        </w:tc>
      </w:tr>
      <w:tr>
        <w:tc>
          <w:tcPr>
            <w:tcW w:type="dxa" w:w="4320"/>
          </w:tcPr>
          <w:p>
            <w:r>
              <w:t>require_approved_rules</w:t>
            </w:r>
          </w:p>
        </w:tc>
        <w:tc>
          <w:tcPr>
            <w:tcW w:type="dxa" w:w="4320"/>
          </w:tcPr>
          <w:p>
            <w:r>
              <w:t>Block run if not approved</w:t>
            </w:r>
          </w:p>
        </w:tc>
      </w:tr>
    </w:tbl>
    <w:p/>
    <w:p>
      <w:pPr>
        <w:pStyle w:val="Heading2"/>
      </w:pPr>
      <w:r>
        <w:t>6.9 Reconciliation</w:t>
      </w:r>
    </w:p>
    <w:p>
      <w:r>
        <w:rPr>
          <w:b/>
          <w:sz w:val="22"/>
        </w:rPr>
        <w:t>Figure 6-7: Reconciliation funnel</w:t>
      </w:r>
    </w:p>
    <w:p>
      <w:pPr>
        <w:spacing w:after="200"/>
        <w:ind w:left="216"/>
      </w:pPr>
      <w:r>
        <w:rPr>
          <w:rFonts w:ascii="Courier New" w:hAnsi="Courier New" w:eastAsia="Courier New"/>
          <w:sz w:val="16"/>
        </w:rPr>
        <w:t>Staged count ────────┐</w:t>
        <w:br/>
        <w:t>Validated count ─────┼──► Reconciliation funnel ──► Variance analysis</w:t>
        <w:br/>
        <w:t>Transformed count ───┤                              └──► BI JSON export</w:t>
        <w:br/>
        <w:t>Loaded count ────────┘</w:t>
      </w:r>
    </w:p>
    <w:p>
      <w:r>
        <w:br w:type="page"/>
      </w:r>
    </w:p>
    <w:p>
      <w:pPr>
        <w:pStyle w:val="Heading1"/>
      </w:pPr>
      <w:r>
        <w:t>7. Data architecture</w:t>
      </w:r>
    </w:p>
    <w:p>
      <w:pPr>
        <w:pStyle w:val="Heading2"/>
      </w:pPr>
      <w:r>
        <w:t>7.1 Entity relationship (logical)</w:t>
      </w:r>
    </w:p>
    <w:p>
      <w:r>
        <w:rPr>
          <w:b/>
          <w:sz w:val="22"/>
        </w:rPr>
        <w:t>Figure 7-1: Entity relationships</w:t>
      </w:r>
    </w:p>
    <w:p>
      <w:pPr>
        <w:spacing w:after="200"/>
        <w:ind w:left="216"/>
      </w:pPr>
      <w:r>
        <w:rPr>
          <w:rFonts w:ascii="Courier New" w:hAnsi="Courier New" w:eastAsia="Courier New"/>
          <w:sz w:val="16"/>
        </w:rPr>
        <w:t>PROJECT (1) ──────&lt; (N) RULE_SET ──────&lt; (N) VALIDATION_RULE</w:t>
        <w:br/>
        <w:t xml:space="preserve">    │                      │</w:t>
        <w:br/>
        <w:t xml:space="preserve">    │                      └──────&lt; (N) FIELD_MAPPING</w:t>
        <w:br/>
        <w:t xml:space="preserve">    │</w:t>
        <w:br/>
        <w:t xml:space="preserve">    ├──────&lt; (N) FIELD_CATALOG</w:t>
        <w:br/>
        <w:t xml:space="preserve">    ├──────&lt; (N) INGEST_FILE ──────&lt; (N) INGEST_ERROR</w:t>
        <w:br/>
        <w:t xml:space="preserve">    ├──────&lt; (N) MIGRATION_RUN ─────&lt; (N) BATCH</w:t>
        <w:br/>
        <w:t xml:space="preserve">    │                      │</w:t>
        <w:br/>
        <w:t xml:space="preserve">    │                      ├──────&lt; (N) CANDIDATE</w:t>
        <w:br/>
        <w:t xml:space="preserve">    │                      ├──────&lt; (N) LOAD_RECORD</w:t>
        <w:br/>
        <w:t xml:space="preserve">    │                      └──────&lt; (N) AUDIT_LOG</w:t>
        <w:br/>
        <w:t xml:space="preserve">    ├──────&lt; (N) SELECTION_PROFILE ──&lt; (N) SELECTION_CRITERION</w:t>
        <w:br/>
        <w:t xml:space="preserve">    └──────&lt; (N) TARIFF_MAPPING_SET ─&lt; (N) TARIFF_MAPPING</w:t>
        <w:br/>
        <w:br/>
        <w:t>RULE_SET ──────&lt; (N) MAPPING_APPROVAL</w:t>
      </w:r>
    </w:p>
    <w:p>
      <w:pPr>
        <w:pStyle w:val="Heading2"/>
      </w:pPr>
      <w:r>
        <w:t>7.2 Database phases (Alembic)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Key tables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projects, migration_runs, batches, audit_logs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ingest_files, ingest_errors, dynamic staging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rule_sets, validation_rules, field_mappings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selection_profiles, selection_criteria, candidates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mapping_approvals, tariff_mapping_sets, tariff_mappings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load_records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field_catalogs</w:t>
            </w:r>
          </w:p>
        </w:tc>
      </w:tr>
    </w:tbl>
    <w:p/>
    <w:p>
      <w:pPr>
        <w:pStyle w:val="Heading2"/>
      </w:pPr>
      <w:r>
        <w:t>7.3 Workspace bootstrap</w:t>
      </w:r>
    </w:p>
    <w:p>
      <w:r>
        <w:t>Single API call when opening a project:</w:t>
      </w:r>
    </w:p>
    <w:p>
      <w:r>
        <w:rPr>
          <w:b/>
          <w:sz w:val="22"/>
        </w:rPr>
        <w:t>API</w:t>
      </w:r>
    </w:p>
    <w:p>
      <w:pPr>
        <w:spacing w:after="200"/>
        <w:ind w:left="216"/>
      </w:pPr>
      <w:r>
        <w:rPr>
          <w:rFonts w:ascii="Courier New" w:hAnsi="Courier New" w:eastAsia="Courier New"/>
          <w:sz w:val="16"/>
        </w:rPr>
        <w:t>GET /api/projects/{slug}/workspace?entity=account</w:t>
        <w:br/>
        <w:br/>
        <w:t>Returns: project, plugin, destination_schema, catalog, rule_sets, entities</w:t>
      </w:r>
    </w:p>
    <w:p>
      <w:pPr>
        <w:pStyle w:val="Heading1"/>
      </w:pPr>
      <w:r>
        <w:t>8. End-to-end user journey</w:t>
      </w:r>
    </w:p>
    <w:p>
      <w:r>
        <w:rPr>
          <w:b/>
          <w:sz w:val="22"/>
        </w:rPr>
        <w:t>Figure 8-1: End-to-end migration flow</w:t>
      </w:r>
    </w:p>
    <w:p>
      <w:pPr>
        <w:spacing w:after="200"/>
        <w:ind w:left="216"/>
      </w:pPr>
      <w:r>
        <w:rPr>
          <w:rFonts w:ascii="Courier New" w:hAnsi="Courier New" w:eastAsia="Courier New"/>
          <w:sz w:val="16"/>
        </w:rPr>
        <w:t>Create project</w:t>
        <w:br/>
        <w:t xml:space="preserve">      │</w:t>
        <w:br/>
        <w:t xml:space="preserve">      ▼</w:t>
        <w:br/>
        <w:t>Select destination plugin</w:t>
        <w:br/>
        <w:t xml:space="preserve">      │</w:t>
        <w:br/>
        <w:t xml:space="preserve">      ▼</w:t>
        <w:br/>
        <w:t>Upload source extract ──► Auto-suggest mappings ──► Apply to rule set</w:t>
        <w:br/>
        <w:t xml:space="preserve">      │</w:t>
        <w:br/>
        <w:t xml:space="preserve">      ▼</w:t>
        <w:br/>
        <w:t>Add validation rules ──► Workflow: draft → in_review → approved → signed_off</w:t>
        <w:br/>
        <w:t xml:space="preserve">      │</w:t>
        <w:br/>
        <w:t xml:space="preserve">      ├── [Utilities industry] ──► Configure tariff mapping</w:t>
        <w:br/>
        <w:t xml:space="preserve">      │</w:t>
        <w:br/>
        <w:t xml:space="preserve">      ▼</w:t>
        <w:br/>
        <w:t>Upload &amp; stage raw data</w:t>
        <w:br/>
        <w:t xml:space="preserve">      │</w:t>
        <w:br/>
        <w:t xml:space="preserve">      ▼</w:t>
        <w:br/>
        <w:t>Configure candidate selection</w:t>
        <w:br/>
        <w:t xml:space="preserve">      │</w:t>
        <w:br/>
        <w:t xml:space="preserve">      ▼</w:t>
        <w:br/>
        <w:t>Execute migration run</w:t>
        <w:br/>
        <w:t xml:space="preserve">      │</w:t>
        <w:br/>
        <w:t xml:space="preserve">      ▼</w:t>
        <w:br/>
        <w:t>Reconciliation &amp; export ──► Review ingest errors</w:t>
      </w:r>
    </w:p>
    <w:p>
      <w:pPr>
        <w:pStyle w:val="Heading2"/>
      </w:pPr>
      <w:r>
        <w:t>8.1 Recommended tab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UI tab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Schema &amp; Mapping</w:t>
            </w:r>
          </w:p>
        </w:tc>
        <w:tc>
          <w:tcPr>
            <w:tcW w:type="dxa" w:w="2880"/>
          </w:tcPr>
          <w:p>
            <w:r>
              <w:t>Destination contract + field mappings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Upload &amp; Stage</w:t>
            </w:r>
          </w:p>
        </w:tc>
        <w:tc>
          <w:tcPr>
            <w:tcW w:type="dxa" w:w="2880"/>
          </w:tcPr>
          <w:p>
            <w:r>
              <w:t>Raw data in staging tables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Transform Rules</w:t>
            </w:r>
          </w:p>
        </w:tc>
        <w:tc>
          <w:tcPr>
            <w:tcW w:type="dxa" w:w="2880"/>
          </w:tcPr>
          <w:p>
            <w:r>
              <w:t>Validation + workflow approval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Tariff Mapping</w:t>
            </w:r>
          </w:p>
        </w:tc>
        <w:tc>
          <w:tcPr>
            <w:tcW w:type="dxa" w:w="2880"/>
          </w:tcPr>
          <w:p>
            <w:r>
              <w:t>Product translations (utilities)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Candidate Selection</w:t>
            </w:r>
          </w:p>
        </w:tc>
        <w:tc>
          <w:tcPr>
            <w:tcW w:type="dxa" w:w="2880"/>
          </w:tcPr>
          <w:p>
            <w:r>
              <w:t>Record filter for run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Migration Runs</w:t>
            </w:r>
          </w:p>
        </w:tc>
        <w:tc>
          <w:tcPr>
            <w:tcW w:type="dxa" w:w="2880"/>
          </w:tcPr>
          <w:p>
            <w:r>
              <w:t>Execute pipeline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Reconciliation</w:t>
            </w:r>
          </w:p>
        </w:tc>
        <w:tc>
          <w:tcPr>
            <w:tcW w:type="dxa" w:w="2880"/>
          </w:tcPr>
          <w:p>
            <w:r>
              <w:t>Post-run verification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Ingest Errors</w:t>
            </w:r>
          </w:p>
        </w:tc>
        <w:tc>
          <w:tcPr>
            <w:tcW w:type="dxa" w:w="2880"/>
          </w:tcPr>
          <w:p>
            <w:r>
              <w:t>Fix and reprocess failures</w:t>
            </w:r>
          </w:p>
        </w:tc>
      </w:tr>
    </w:tbl>
    <w:p/>
    <w:p>
      <w:pPr>
        <w:pStyle w:val="Heading1"/>
      </w:pPr>
      <w:r>
        <w:t>9. API summary</w:t>
      </w:r>
    </w:p>
    <w:p>
      <w:r>
        <w:t>Base path: /api — OpenAPI at /docs (local).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Prefix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Key operations</w:t>
            </w:r>
          </w:p>
        </w:tc>
      </w:tr>
      <w:tr>
        <w:tc>
          <w:tcPr>
            <w:tcW w:type="dxa" w:w="2880"/>
          </w:tcPr>
          <w:p>
            <w:r>
              <w:t>Health</w:t>
            </w:r>
          </w:p>
        </w:tc>
        <w:tc>
          <w:tcPr>
            <w:tcW w:type="dxa" w:w="2880"/>
          </w:tcPr>
          <w:p>
            <w:r>
              <w:t>/health, /health/live</w:t>
            </w:r>
          </w:p>
        </w:tc>
        <w:tc>
          <w:tcPr>
            <w:tcW w:type="dxa" w:w="2880"/>
          </w:tcPr>
          <w:p>
            <w:r>
              <w:t>Liveness and DB check</w:t>
            </w:r>
          </w:p>
        </w:tc>
      </w:tr>
      <w:tr>
        <w:tc>
          <w:tcPr>
            <w:tcW w:type="dxa" w:w="2880"/>
          </w:tcPr>
          <w:p>
            <w:r>
              <w:t>Projects</w:t>
            </w:r>
          </w:p>
        </w:tc>
        <w:tc>
          <w:tcPr>
            <w:tcW w:type="dxa" w:w="2880"/>
          </w:tcPr>
          <w:p>
            <w:r>
              <w:t>/projects</w:t>
            </w:r>
          </w:p>
        </w:tc>
        <w:tc>
          <w:tcPr>
            <w:tcW w:type="dxa" w:w="2880"/>
          </w:tcPr>
          <w:p>
            <w:r>
              <w:t>CRUD; slug or UUID lookup</w:t>
            </w:r>
          </w:p>
        </w:tc>
      </w:tr>
      <w:tr>
        <w:tc>
          <w:tcPr>
            <w:tcW w:type="dxa" w:w="2880"/>
          </w:tcPr>
          <w:p>
            <w:r>
              <w:t>Workspace</w:t>
            </w:r>
          </w:p>
        </w:tc>
        <w:tc>
          <w:tcPr>
            <w:tcW w:type="dxa" w:w="2880"/>
          </w:tcPr>
          <w:p>
            <w:r>
              <w:t>/projects/{ref}/workspace</w:t>
            </w:r>
          </w:p>
        </w:tc>
        <w:tc>
          <w:tcPr>
            <w:tcW w:type="dxa" w:w="2880"/>
          </w:tcPr>
          <w:p>
            <w:r>
              <w:t>Bootstrap payload</w:t>
            </w:r>
          </w:p>
        </w:tc>
      </w:tr>
      <w:tr>
        <w:tc>
          <w:tcPr>
            <w:tcW w:type="dxa" w:w="2880"/>
          </w:tcPr>
          <w:p>
            <w:r>
              <w:t>Destination</w:t>
            </w:r>
          </w:p>
        </w:tc>
        <w:tc>
          <w:tcPr>
            <w:tcW w:type="dxa" w:w="2880"/>
          </w:tcPr>
          <w:p>
            <w:r>
              <w:t>/destination/plugins, /projects/{id}/destination/*</w:t>
            </w:r>
          </w:p>
        </w:tc>
        <w:tc>
          <w:tcPr>
            <w:tcW w:type="dxa" w:w="2880"/>
          </w:tcPr>
          <w:p>
            <w:r>
              <w:t>Plugin schema and swap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/projects/{id}/fields/{entity}/*</w:t>
            </w:r>
          </w:p>
        </w:tc>
        <w:tc>
          <w:tcPr>
            <w:tcW w:type="dxa" w:w="2880"/>
          </w:tcPr>
          <w:p>
            <w:r>
              <w:t>Catalog upload, suggest, apply</w:t>
            </w:r>
          </w:p>
        </w:tc>
      </w:tr>
      <w:tr>
        <w:tc>
          <w:tcPr>
            <w:tcW w:type="dxa" w:w="2880"/>
          </w:tcPr>
          <w:p>
            <w:r>
              <w:t>Ingest</w:t>
            </w:r>
          </w:p>
        </w:tc>
        <w:tc>
          <w:tcPr>
            <w:tcW w:type="dxa" w:w="2880"/>
          </w:tcPr>
          <w:p>
            <w:r>
              <w:t>/projects/{id}/ingest/*</w:t>
            </w:r>
          </w:p>
        </w:tc>
        <w:tc>
          <w:tcPr>
            <w:tcW w:type="dxa" w:w="2880"/>
          </w:tcPr>
          <w:p>
            <w:r>
              <w:t>Upload, stats, errors</w:t>
            </w:r>
          </w:p>
        </w:tc>
      </w:tr>
      <w:tr>
        <w:tc>
          <w:tcPr>
            <w:tcW w:type="dxa" w:w="2880"/>
          </w:tcPr>
          <w:p>
            <w:r>
              <w:t>Rules</w:t>
            </w:r>
          </w:p>
        </w:tc>
        <w:tc>
          <w:tcPr>
            <w:tcW w:type="dxa" w:w="2880"/>
          </w:tcPr>
          <w:p>
            <w:r>
              <w:t>/projects/{id}/rules/*</w:t>
            </w:r>
          </w:p>
        </w:tc>
        <w:tc>
          <w:tcPr>
            <w:tcW w:type="dxa" w:w="2880"/>
          </w:tcPr>
          <w:p>
            <w:r>
              <w:t>Rule sets, validation, workflow</w:t>
            </w:r>
          </w:p>
        </w:tc>
      </w:tr>
      <w:tr>
        <w:tc>
          <w:tcPr>
            <w:tcW w:type="dxa" w:w="2880"/>
          </w:tcPr>
          <w:p>
            <w:r>
              <w:t>Runs</w:t>
            </w:r>
          </w:p>
        </w:tc>
        <w:tc>
          <w:tcPr>
            <w:tcW w:type="dxa" w:w="2880"/>
          </w:tcPr>
          <w:p>
            <w:r>
              <w:t>/projects/{id}/runs, /runs/{id}/*</w:t>
            </w:r>
          </w:p>
        </w:tc>
        <w:tc>
          <w:tcPr>
            <w:tcW w:type="dxa" w:w="2880"/>
          </w:tcPr>
          <w:p>
            <w:r>
              <w:t>Execute, audit, loads</w:t>
            </w:r>
          </w:p>
        </w:tc>
      </w:tr>
      <w:tr>
        <w:tc>
          <w:tcPr>
            <w:tcW w:type="dxa" w:w="2880"/>
          </w:tcPr>
          <w:p>
            <w:r>
              <w:t>Reconciliation</w:t>
            </w:r>
          </w:p>
        </w:tc>
        <w:tc>
          <w:tcPr>
            <w:tcW w:type="dxa" w:w="2880"/>
          </w:tcPr>
          <w:p>
            <w:r>
              <w:t>/projects/{id}/reconciliation/*</w:t>
            </w:r>
          </w:p>
        </w:tc>
        <w:tc>
          <w:tcPr>
            <w:tcW w:type="dxa" w:w="2880"/>
          </w:tcPr>
          <w:p>
            <w:r>
              <w:t>Summary, export</w:t>
            </w:r>
          </w:p>
        </w:tc>
      </w:tr>
    </w:tbl>
    <w:p/>
    <w:p>
      <w:pPr>
        <w:pStyle w:val="Heading1"/>
      </w:pPr>
      <w:r>
        <w:t>10.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Current state</w:t>
            </w:r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Vercel auto-deploy from main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Workspace bootstrap ≤ 1 round-trip</w:t>
            </w:r>
          </w:p>
        </w:tc>
        <w:tc>
          <w:tcPr>
            <w:tcW w:type="dxa" w:w="2880"/>
          </w:tcPr>
          <w:p>
            <w:r>
              <w:t>Implemented v0.8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Serverless cold start 3–5s</w:t>
            </w:r>
          </w:p>
        </w:tc>
        <w:tc>
          <w:tcPr>
            <w:tcW w:type="dxa" w:w="2880"/>
          </w:tcPr>
          <w:p>
            <w:r>
              <w:t>Known limitation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Authentication / RBAC</w:t>
            </w:r>
          </w:p>
        </w:tc>
        <w:tc>
          <w:tcPr>
            <w:tcW w:type="dxa" w:w="2880"/>
          </w:tcPr>
          <w:p>
            <w:r>
              <w:t>Implemented v0.9 (AUTH_ENABLED)</w:t>
            </w:r>
          </w:p>
        </w:tc>
      </w:tr>
      <w:tr>
        <w:tc>
          <w:tcPr>
            <w:tcW w:type="dxa" w:w="2880"/>
          </w:tcPr>
          <w:p>
            <w:r>
              <w:t>Enterprise</w:t>
            </w:r>
          </w:p>
        </w:tc>
        <w:tc>
          <w:tcPr>
            <w:tcW w:type="dxa" w:w="2880"/>
          </w:tcPr>
          <w:p>
            <w:r>
              <w:t>Async worker + progress/resume</w:t>
            </w:r>
          </w:p>
        </w:tc>
        <w:tc>
          <w:tcPr>
            <w:tcW w:type="dxa" w:w="2880"/>
          </w:tcPr>
          <w:p>
            <w:r>
              <w:t>Implemented v0.9</w:t>
            </w:r>
          </w:p>
        </w:tc>
      </w:tr>
      <w:tr>
        <w:tc>
          <w:tcPr>
            <w:tcW w:type="dxa" w:w="2880"/>
          </w:tcPr>
          <w:p>
            <w:r>
              <w:t>Enterprise</w:t>
            </w:r>
          </w:p>
        </w:tc>
        <w:tc>
          <w:tcPr>
            <w:tcW w:type="dxa" w:w="2880"/>
          </w:tcPr>
          <w:p>
            <w:r>
              <w:t>Data profiling + exception queue</w:t>
            </w:r>
          </w:p>
        </w:tc>
        <w:tc>
          <w:tcPr>
            <w:tcW w:type="dxa" w:w="2880"/>
          </w:tcPr>
          <w:p>
            <w:r>
              <w:t>Implemented v0.9</w:t>
            </w:r>
          </w:p>
        </w:tc>
      </w:tr>
      <w:tr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Responsive drawer navigation</w:t>
            </w:r>
          </w:p>
        </w:tc>
        <w:tc>
          <w:tcPr>
            <w:tcW w:type="dxa" w:w="2880"/>
          </w:tcPr>
          <w:p>
            <w:r>
              <w:t>Implemented v0.8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60 automated backend tests</w:t>
            </w:r>
          </w:p>
        </w:tc>
        <w:tc>
          <w:tcPr>
            <w:tcW w:type="dxa" w:w="2880"/>
          </w:tcPr>
          <w:p>
            <w:r>
              <w:t>pytest</w:t>
            </w:r>
          </w:p>
        </w:tc>
      </w:tr>
    </w:tbl>
    <w:p/>
    <w:p>
      <w:pPr>
        <w:pStyle w:val="Heading1"/>
      </w:pPr>
      <w:r>
        <w:t>11. Environment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DATABASE_URL</w:t>
            </w:r>
          </w:p>
        </w:tc>
        <w:tc>
          <w:tcPr>
            <w:tcW w:type="dxa" w:w="4320"/>
          </w:tcPr>
          <w:p>
            <w:r>
              <w:t>PostgreSQL connection (Neon in prod)</w:t>
            </w:r>
          </w:p>
        </w:tc>
      </w:tr>
      <w:tr>
        <w:tc>
          <w:tcPr>
            <w:tcW w:type="dxa" w:w="4320"/>
          </w:tcPr>
          <w:p>
            <w:r>
              <w:t>LANDING_ZONE_PATH</w:t>
            </w:r>
          </w:p>
        </w:tc>
        <w:tc>
          <w:tcPr>
            <w:tcW w:type="dxa" w:w="4320"/>
          </w:tcPr>
          <w:p>
            <w:r>
              <w:t>Upload storage (/tmp on Vercel)</w:t>
            </w:r>
          </w:p>
        </w:tc>
      </w:tr>
      <w:tr>
        <w:tc>
          <w:tcPr>
            <w:tcW w:type="dxa" w:w="4320"/>
          </w:tcPr>
          <w:p>
            <w:r>
              <w:t>CORS_ORIGINS</w:t>
            </w:r>
          </w:p>
        </w:tc>
        <w:tc>
          <w:tcPr>
            <w:tcW w:type="dxa" w:w="4320"/>
          </w:tcPr>
          <w:p>
            <w:r>
              <w:t>Allowed frontend origins</w:t>
            </w:r>
          </w:p>
        </w:tc>
      </w:tr>
      <w:tr>
        <w:tc>
          <w:tcPr>
            <w:tcW w:type="dxa" w:w="4320"/>
          </w:tcPr>
          <w:p>
            <w:r>
              <w:t>KRAKEN_MOCK_MODE</w:t>
            </w:r>
          </w:p>
        </w:tc>
        <w:tc>
          <w:tcPr>
            <w:tcW w:type="dxa" w:w="4320"/>
          </w:tcPr>
          <w:p>
            <w:r>
              <w:t>Mock vs live Kraken load (default true)</w:t>
            </w:r>
          </w:p>
        </w:tc>
      </w:tr>
      <w:tr>
        <w:tc>
          <w:tcPr>
            <w:tcW w:type="dxa" w:w="4320"/>
          </w:tcPr>
          <w:p>
            <w:r>
              <w:t>SAP_MOCK_MODE</w:t>
            </w:r>
          </w:p>
        </w:tc>
        <w:tc>
          <w:tcPr>
            <w:tcW w:type="dxa" w:w="4320"/>
          </w:tcPr>
          <w:p>
            <w:r>
              <w:t>Mock vs live SAP load</w:t>
            </w:r>
          </w:p>
        </w:tc>
      </w:tr>
      <w:tr>
        <w:tc>
          <w:tcPr>
            <w:tcW w:type="dxa" w:w="4320"/>
          </w:tcPr>
          <w:p>
            <w:r>
              <w:t>AUTH_ENABLED</w:t>
            </w:r>
          </w:p>
        </w:tc>
        <w:tc>
          <w:tcPr>
            <w:tcW w:type="dxa" w:w="4320"/>
          </w:tcPr>
          <w:p>
            <w:r>
              <w:t>Enable JWT login and RBAC</w:t>
            </w:r>
          </w:p>
        </w:tc>
      </w:tr>
      <w:tr>
        <w:tc>
          <w:tcPr>
            <w:tcW w:type="dxa" w:w="4320"/>
          </w:tcPr>
          <w:p>
            <w:r>
              <w:t>RUNNER_MODE</w:t>
            </w:r>
          </w:p>
        </w:tc>
        <w:tc>
          <w:tcPr>
            <w:tcW w:type="dxa" w:w="4320"/>
          </w:tcPr>
          <w:p>
            <w:r>
              <w:t>api (sync) or worker (async queue)</w:t>
            </w:r>
          </w:p>
        </w:tc>
      </w:tr>
      <w:tr>
        <w:tc>
          <w:tcPr>
            <w:tcW w:type="dxa" w:w="4320"/>
          </w:tcPr>
          <w:p>
            <w:r>
              <w:t>HTTP_PROXY / HTTPS_PROXY</w:t>
            </w:r>
          </w:p>
        </w:tc>
        <w:tc>
          <w:tcPr>
            <w:tcW w:type="dxa" w:w="4320"/>
          </w:tcPr>
          <w:p>
            <w:r>
              <w:t>Corporate egress proxy</w:t>
            </w:r>
          </w:p>
        </w:tc>
      </w:tr>
      <w:tr>
        <w:tc>
          <w:tcPr>
            <w:tcW w:type="dxa" w:w="4320"/>
          </w:tcPr>
          <w:p>
            <w:r>
              <w:t>CLIENT_CERT_PATH</w:t>
            </w:r>
          </w:p>
        </w:tc>
        <w:tc>
          <w:tcPr>
            <w:tcW w:type="dxa" w:w="4320"/>
          </w:tcPr>
          <w:p>
            <w:r>
              <w:t>mTLS client certificate for destination APIs</w:t>
            </w:r>
          </w:p>
        </w:tc>
      </w:tr>
    </w:tbl>
    <w:p/>
    <w:p>
      <w:pPr>
        <w:pStyle w:val="Heading1"/>
      </w:pPr>
      <w:r>
        <w:t>15. Customer FAQ / RFP summary</w:t>
      </w:r>
    </w:p>
    <w:p>
      <w:r>
        <w:t>Detailed procurement and security answers live in docs/CUSTOMER_FAQ_RFP.md. The one-page capability matrix for sales is docs/CAPABILITY_MATRIX.md.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Answer (summary)</w:t>
            </w:r>
          </w:p>
        </w:tc>
      </w:tr>
      <w:tr>
        <w:tc>
          <w:tcPr>
            <w:tcW w:type="dxa" w:w="4320"/>
          </w:tcPr>
          <w:p>
            <w:r>
              <w:t>Vendor neutral?</w:t>
            </w:r>
          </w:p>
        </w:tc>
        <w:tc>
          <w:tcPr>
            <w:tcW w:type="dxa" w:w="4320"/>
          </w:tcPr>
          <w:p>
            <w:r>
              <w:t>Yes — destination plugins; UI avoids lock-in</w:t>
            </w:r>
          </w:p>
        </w:tc>
      </w:tr>
      <w:tr>
        <w:tc>
          <w:tcPr>
            <w:tcW w:type="dxa" w:w="4320"/>
          </w:tcPr>
          <w:p>
            <w:r>
              <w:t>On-prem / VPC?</w:t>
            </w:r>
          </w:p>
        </w:tc>
        <w:tc>
          <w:tcPr>
            <w:tcW w:type="dxa" w:w="4320"/>
          </w:tcPr>
          <w:p>
            <w:r>
              <w:t>Yes — Docker Compose (API, UI, worker, Postgres)</w:t>
            </w:r>
          </w:p>
        </w:tc>
      </w:tr>
      <w:tr>
        <w:tc>
          <w:tcPr>
            <w:tcW w:type="dxa" w:w="4320"/>
          </w:tcPr>
          <w:p>
            <w:r>
              <w:t>Proxy / mTLS?</w:t>
            </w:r>
          </w:p>
        </w:tc>
        <w:tc>
          <w:tcPr>
            <w:tcW w:type="dxa" w:w="4320"/>
          </w:tcPr>
          <w:p>
            <w:r>
              <w:t>Yes — env-configured HTTP client for live loads</w:t>
            </w:r>
          </w:p>
        </w:tc>
      </w:tr>
      <w:tr>
        <w:tc>
          <w:tcPr>
            <w:tcW w:type="dxa" w:w="4320"/>
          </w:tcPr>
          <w:p>
            <w:r>
              <w:t>Async runs + resume?</w:t>
            </w:r>
          </w:p>
        </w:tc>
        <w:tc>
          <w:tcPr>
            <w:tcW w:type="dxa" w:w="4320"/>
          </w:tcPr>
          <w:p>
            <w:r>
              <w:t>Yes — worker polls queued runs; checkpoint resume</w:t>
            </w:r>
          </w:p>
        </w:tc>
      </w:tr>
      <w:tr>
        <w:tc>
          <w:tcPr>
            <w:tcW w:type="dxa" w:w="4320"/>
          </w:tcPr>
          <w:p>
            <w:r>
              <w:t>Data profiling?</w:t>
            </w:r>
          </w:p>
        </w:tc>
        <w:tc>
          <w:tcPr>
            <w:tcW w:type="dxa" w:w="4320"/>
          </w:tcPr>
          <w:p>
            <w:r>
              <w:t>Yes — on ingest; anomalies in UI and API</w:t>
            </w:r>
          </w:p>
        </w:tc>
      </w:tr>
      <w:tr>
        <w:tc>
          <w:tcPr>
            <w:tcW w:type="dxa" w:w="4320"/>
          </w:tcPr>
          <w:p>
            <w:r>
              <w:t>RBAC / approvals?</w:t>
            </w:r>
          </w:p>
        </w:tc>
        <w:tc>
          <w:tcPr>
            <w:tcW w:type="dxa" w:w="4320"/>
          </w:tcPr>
          <w:p>
            <w:r>
              <w:t>Partial — JWT when AUTH_ENABLED; no SSO yet</w:t>
            </w:r>
          </w:p>
        </w:tc>
      </w:tr>
      <w:tr>
        <w:tc>
          <w:tcPr>
            <w:tcW w:type="dxa" w:w="4320"/>
          </w:tcPr>
          <w:p>
            <w:r>
              <w:t>Exception queue (HITL)?</w:t>
            </w:r>
          </w:p>
        </w:tc>
        <w:tc>
          <w:tcPr>
            <w:tcW w:type="dxa" w:w="4320"/>
          </w:tcPr>
          <w:p>
            <w:r>
              <w:t>Yes — assign, override, resolve, audit</w:t>
            </w:r>
          </w:p>
        </w:tc>
      </w:tr>
      <w:tr>
        <w:tc>
          <w:tcPr>
            <w:tcW w:type="dxa" w:w="4320"/>
          </w:tcPr>
          <w:p>
            <w:r>
              <w:t>100M+ row scale?</w:t>
            </w:r>
          </w:p>
        </w:tc>
        <w:tc>
          <w:tcPr>
            <w:tcW w:type="dxa" w:w="4320"/>
          </w:tcPr>
          <w:p>
            <w:r>
              <w:t>Partial — chunked batches; customer sizing required</w:t>
            </w:r>
          </w:p>
        </w:tc>
      </w:tr>
      <w:tr>
        <w:tc>
          <w:tcPr>
            <w:tcW w:type="dxa" w:w="4320"/>
          </w:tcPr>
          <w:p>
            <w:r>
              <w:t>SSO?</w:t>
            </w:r>
          </w:p>
        </w:tc>
        <w:tc>
          <w:tcPr>
            <w:tcW w:type="dxa" w:w="4320"/>
          </w:tcPr>
          <w:p>
            <w:r>
              <w:t>Roadmap — not in v0.9</w:t>
            </w:r>
          </w:p>
        </w:tc>
      </w:tr>
    </w:tbl>
    <w:p/>
    <w:p>
      <w:r>
        <w:t>Runner deployment: docs/DEPLOYMENT_RUNNER.md</w:t>
      </w:r>
    </w:p>
    <w:p>
      <w:pPr>
        <w:pStyle w:val="Heading1"/>
      </w:pPr>
      <w:r>
        <w:t>12. Primary use case — Utilities / Kraken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Legacy (source)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Kraken (destination)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Transform</w:t>
            </w:r>
          </w:p>
        </w:tc>
      </w:tr>
      <w:tr>
        <w:tc>
          <w:tcPr>
            <w:tcW w:type="dxa" w:w="2880"/>
          </w:tcPr>
          <w:p>
            <w:r>
              <w:t>CUST_ACCOUNT_NO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copy</w:t>
            </w:r>
          </w:p>
        </w:tc>
      </w:tr>
      <w:tr>
        <w:tc>
          <w:tcPr>
            <w:tcW w:type="dxa" w:w="2880"/>
          </w:tcPr>
          <w:p>
            <w:r>
              <w:t>LEGACY_SYS_REF</w:t>
            </w:r>
          </w:p>
        </w:tc>
        <w:tc>
          <w:tcPr>
            <w:tcW w:type="dxa" w:w="2880"/>
          </w:tcPr>
          <w:p>
            <w:r>
              <w:t>urn</w:t>
            </w:r>
          </w:p>
        </w:tc>
        <w:tc>
          <w:tcPr>
            <w:tcW w:type="dxa" w:w="2880"/>
          </w:tcPr>
          <w:p>
            <w:r>
              <w:t>copy</w:t>
            </w:r>
          </w:p>
        </w:tc>
      </w:tr>
      <w:tr>
        <w:tc>
          <w:tcPr>
            <w:tcW w:type="dxa" w:w="2880"/>
          </w:tcPr>
          <w:p>
            <w:r>
              <w:t>CUST_TYPE_FLAG</w:t>
            </w:r>
          </w:p>
        </w:tc>
        <w:tc>
          <w:tcPr>
            <w:tcW w:type="dxa" w:w="2880"/>
          </w:tcPr>
          <w:p>
            <w:r>
              <w:t>accountType</w:t>
            </w:r>
          </w:p>
        </w:tc>
        <w:tc>
          <w:tcPr>
            <w:tcW w:type="dxa" w:w="2880"/>
          </w:tcPr>
          <w:p>
            <w:r>
              <w:t>lookup D→DOMESTIC</w:t>
            </w:r>
          </w:p>
        </w:tc>
      </w:tr>
      <w:tr>
        <w:tc>
          <w:tcPr>
            <w:tcW w:type="dxa" w:w="2880"/>
          </w:tcPr>
          <w:p>
            <w:r>
              <w:t>ACCT_STATUS_CODE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lookup A→ACTIVE</w:t>
            </w:r>
          </w:p>
        </w:tc>
      </w:tr>
      <w:tr>
        <w:tc>
          <w:tcPr>
            <w:tcW w:type="dxa" w:w="2880"/>
          </w:tcPr>
          <w:p>
            <w:r>
              <w:t>STEPPED_RATE_FLAG</w:t>
            </w:r>
          </w:p>
        </w:tc>
        <w:tc>
          <w:tcPr>
            <w:tcW w:type="dxa" w:w="2880"/>
          </w:tcPr>
          <w:p>
            <w:r>
              <w:t>isOnSteppedTariff</w:t>
            </w:r>
          </w:p>
        </w:tc>
        <w:tc>
          <w:tcPr>
            <w:tcW w:type="dxa" w:w="2880"/>
          </w:tcPr>
          <w:p>
            <w:r>
              <w:t>conditional Y/N</w:t>
            </w:r>
          </w:p>
        </w:tc>
      </w:tr>
      <w:tr>
        <w:tc>
          <w:tcPr>
            <w:tcW w:type="dxa" w:w="2880"/>
          </w:tcPr>
          <w:p>
            <w:r>
              <w:t>(constant)</w:t>
            </w:r>
          </w:p>
        </w:tc>
        <w:tc>
          <w:tcPr>
            <w:tcW w:type="dxa" w:w="2880"/>
          </w:tcPr>
          <w:p>
            <w:r>
              <w:t>migrationSource</w:t>
            </w:r>
          </w:p>
        </w:tc>
        <w:tc>
          <w:tcPr>
            <w:tcW w:type="dxa" w:w="2880"/>
          </w:tcPr>
          <w:p>
            <w:r>
              <w:t>constant TARGET_CMP</w:t>
            </w:r>
          </w:p>
        </w:tc>
      </w:tr>
    </w:tbl>
    <w:p/>
    <w:p>
      <w:pPr>
        <w:pStyle w:val="Heading1"/>
      </w:pPr>
      <w:r>
        <w:t>13. Roadmap (functional)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SSO / OIDC integration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Live destination schema introspection</w:t>
            </w:r>
          </w:p>
        </w:tc>
        <w:tc>
          <w:tcPr>
            <w:tcW w:type="dxa" w:w="4320"/>
          </w:tcPr>
          <w:p>
            <w:r>
              <w:t>v0.9+</w:t>
            </w:r>
          </w:p>
        </w:tc>
      </w:tr>
      <w:tr>
        <w:tc>
          <w:tcPr>
            <w:tcW w:type="dxa" w:w="4320"/>
          </w:tcPr>
          <w:p>
            <w:r>
              <w:t>Document and DB migration types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Banking / healthcare industry packs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</w:tbl>
    <w:p/>
    <w:p>
      <w:pPr>
        <w:pStyle w:val="Heading1"/>
      </w:pPr>
      <w:r>
        <w:t>14.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Legacy system providing extract data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Target platform; publishes schema via plugin</w:t>
            </w:r>
          </w:p>
        </w:tc>
      </w:tr>
      <w:tr>
        <w:tc>
          <w:tcPr>
            <w:tcW w:type="dxa" w:w="4320"/>
          </w:tcPr>
          <w:p>
            <w:r>
              <w:t>Destination plugin</w:t>
            </w:r>
          </w:p>
        </w:tc>
        <w:tc>
          <w:tcPr>
            <w:tcW w:type="dxa" w:w="4320"/>
          </w:tcPr>
          <w:p>
            <w:r>
              <w:t>Module owning get_schema() contract</w:t>
            </w:r>
          </w:p>
        </w:tc>
      </w:tr>
      <w:tr>
        <w:tc>
          <w:tcPr>
            <w:tcW w:type="dxa" w:w="4320"/>
          </w:tcPr>
          <w:p>
            <w:r>
              <w:t>Rule set</w:t>
            </w:r>
          </w:p>
        </w:tc>
        <w:tc>
          <w:tcPr>
            <w:tcW w:type="dxa" w:w="4320"/>
          </w:tcPr>
          <w:p>
            <w:r>
              <w:t>Versioned validation rules + field mappings</w:t>
            </w:r>
          </w:p>
        </w:tc>
      </w:tr>
      <w:tr>
        <w:tc>
          <w:tcPr>
            <w:tcW w:type="dxa" w:w="4320"/>
          </w:tcPr>
          <w:p>
            <w:r>
              <w:t>Staging table</w:t>
            </w:r>
          </w:p>
        </w:tc>
        <w:tc>
          <w:tcPr>
            <w:tcW w:type="dxa" w:w="4320"/>
          </w:tcPr>
          <w:p>
            <w:r>
              <w:t>Per-project PostgreSQL table for extract rows</w:t>
            </w:r>
          </w:p>
        </w:tc>
      </w:tr>
      <w:tr>
        <w:tc>
          <w:tcPr>
            <w:tcW w:type="dxa" w:w="4320"/>
          </w:tcPr>
          <w:p>
            <w:r>
              <w:t>Load record</w:t>
            </w:r>
          </w:p>
        </w:tc>
        <w:tc>
          <w:tcPr>
            <w:tcW w:type="dxa" w:w="4320"/>
          </w:tcPr>
          <w:p>
            <w:r>
              <w:t>Persisted adapter request/response for one entity</w:t>
            </w:r>
          </w:p>
        </w:tc>
      </w:tr>
      <w:tr>
        <w:tc>
          <w:tcPr>
            <w:tcW w:type="dxa" w:w="4320"/>
          </w:tcPr>
          <w:p>
            <w:r>
              <w:t>Reconciliation</w:t>
            </w:r>
          </w:p>
        </w:tc>
        <w:tc>
          <w:tcPr>
            <w:tcW w:type="dxa" w:w="4320"/>
          </w:tcPr>
          <w:p>
            <w:r>
              <w:t>Post-run funnel, variance, and BI export</w:t>
            </w:r>
          </w:p>
        </w:tc>
      </w:tr>
    </w:tbl>
    <w:p/>
    <w:p/>
    <w:p>
      <w:r>
        <w:rPr>
          <w:i/>
          <w:sz w:val="18"/>
        </w:rPr>
        <w:t>For setup and deployment details see docs/PROJECT_DOCUMENTATION.md</w:t>
      </w:r>
    </w:p>
    <w:sectPr w:rsidR="00FC693F" w:rsidRPr="0006063C" w:rsidSect="00034616">
      <w:pgSz w:w="12240" w:h="15840"/>
      <w:pgMar w:top="1296" w:right="1800" w:bottom="129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