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37A7" w14:textId="3314A56F" w:rsidR="008D247F" w:rsidRDefault="00ED667C" w:rsidP="00ED667C">
      <w:pPr>
        <w:jc w:val="center"/>
        <w:outlineLvl w:val="0"/>
        <w:rPr>
          <w:b/>
          <w:bCs/>
          <w:sz w:val="32"/>
          <w:szCs w:val="32"/>
        </w:rPr>
      </w:pPr>
      <w:r w:rsidRPr="00ED667C">
        <w:rPr>
          <w:b/>
          <w:bCs/>
          <w:sz w:val="32"/>
          <w:szCs w:val="32"/>
        </w:rPr>
        <w:t>СКРИНШОТЫ</w:t>
      </w:r>
    </w:p>
    <w:p w14:paraId="2AA62959" w14:textId="293898CA" w:rsidR="00ED667C" w:rsidRDefault="00ED667C" w:rsidP="00ED667C">
      <w:r w:rsidRPr="00ED667C">
        <w:rPr>
          <w:noProof/>
        </w:rPr>
        <w:drawing>
          <wp:inline distT="0" distB="0" distL="0" distR="0" wp14:anchorId="7B4A4529" wp14:editId="24484E6B">
            <wp:extent cx="5940425" cy="2552065"/>
            <wp:effectExtent l="0" t="0" r="3175" b="635"/>
            <wp:docPr id="734569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69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3BE4" w14:textId="27000A27" w:rsidR="00ED667C" w:rsidRDefault="00ED667C" w:rsidP="00ED667C">
      <w:r w:rsidRPr="00ED667C">
        <w:rPr>
          <w:noProof/>
        </w:rPr>
        <w:drawing>
          <wp:inline distT="0" distB="0" distL="0" distR="0" wp14:anchorId="479250B6" wp14:editId="3F4DB2F9">
            <wp:extent cx="5940425" cy="2261870"/>
            <wp:effectExtent l="0" t="0" r="3175" b="5080"/>
            <wp:docPr id="728000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00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B6B2" w14:textId="3F36B90A" w:rsidR="00ED667C" w:rsidRDefault="00ED667C" w:rsidP="00ED667C">
      <w:r w:rsidRPr="00ED667C">
        <w:rPr>
          <w:noProof/>
        </w:rPr>
        <w:drawing>
          <wp:inline distT="0" distB="0" distL="0" distR="0" wp14:anchorId="316580FC" wp14:editId="5458ABF0">
            <wp:extent cx="5940425" cy="2360295"/>
            <wp:effectExtent l="0" t="0" r="3175" b="1905"/>
            <wp:docPr id="82932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25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CF8E" w14:textId="4000A7B2" w:rsidR="00ED667C" w:rsidRDefault="00ED667C" w:rsidP="00ED667C">
      <w:pPr>
        <w:pageBreakBefore/>
        <w:jc w:val="center"/>
        <w:outlineLvl w:val="0"/>
        <w:rPr>
          <w:b/>
          <w:bCs/>
          <w:sz w:val="32"/>
          <w:szCs w:val="32"/>
        </w:rPr>
      </w:pPr>
      <w:r w:rsidRPr="00ED667C">
        <w:rPr>
          <w:b/>
          <w:bCs/>
          <w:sz w:val="32"/>
          <w:szCs w:val="32"/>
        </w:rPr>
        <w:lastRenderedPageBreak/>
        <w:t>АНАЛИТИЧЕСКАЯ ЗАПИСКА</w:t>
      </w:r>
    </w:p>
    <w:p w14:paraId="022A7049" w14:textId="77777777" w:rsidR="00ED667C" w:rsidRPr="00ED667C" w:rsidRDefault="00ED667C" w:rsidP="00ED667C">
      <w:r w:rsidRPr="00ED667C">
        <w:rPr>
          <w:b/>
          <w:bCs/>
        </w:rPr>
        <w:t>Цель проекта</w:t>
      </w:r>
      <w:r w:rsidRPr="00ED667C">
        <w:t> — проанализировать ключевые метрики сервиса доставки еды «</w:t>
      </w:r>
      <w:proofErr w:type="spellStart"/>
      <w:proofErr w:type="gramStart"/>
      <w:r w:rsidRPr="00ED667C">
        <w:t>Всё.из.кафе</w:t>
      </w:r>
      <w:proofErr w:type="spellEnd"/>
      <w:proofErr w:type="gramEnd"/>
      <w:r w:rsidRPr="00ED667C">
        <w:t>» в Саранске за период с 1 мая по 30 июня 2021 года.</w:t>
      </w:r>
    </w:p>
    <w:p w14:paraId="312240F7" w14:textId="77777777" w:rsidR="00ED667C" w:rsidRPr="00ED667C" w:rsidRDefault="00ED667C" w:rsidP="00ED667C">
      <w:r w:rsidRPr="00ED667C">
        <w:rPr>
          <w:b/>
          <w:bCs/>
        </w:rPr>
        <w:t>Автор</w:t>
      </w:r>
      <w:r w:rsidRPr="00ED667C">
        <w:t>: Стогниева Дарья Александровна</w:t>
      </w:r>
    </w:p>
    <w:p w14:paraId="0A23102A" w14:textId="77777777" w:rsidR="00ED667C" w:rsidRPr="00ED667C" w:rsidRDefault="00ED667C" w:rsidP="00ED667C">
      <w:r w:rsidRPr="00ED667C">
        <w:rPr>
          <w:b/>
          <w:bCs/>
        </w:rPr>
        <w:t>Дата</w:t>
      </w:r>
      <w:r w:rsidRPr="00ED667C">
        <w:t>: 28.02.2026</w:t>
      </w:r>
    </w:p>
    <w:p w14:paraId="7E2FC9DC" w14:textId="77777777" w:rsidR="00ED667C" w:rsidRPr="00ED667C" w:rsidRDefault="00ED667C" w:rsidP="00ED667C">
      <w:r w:rsidRPr="00ED667C">
        <w:rPr>
          <w:b/>
          <w:bCs/>
        </w:rPr>
        <w:t>Результаты анализа ключевых метрик:</w:t>
      </w:r>
    </w:p>
    <w:p w14:paraId="0A5FFC61" w14:textId="77777777" w:rsidR="00ED667C" w:rsidRPr="00ED667C" w:rsidRDefault="00ED667C" w:rsidP="00ED667C">
      <w:r w:rsidRPr="00ED667C">
        <w:rPr>
          <w:b/>
          <w:bCs/>
        </w:rPr>
        <w:t xml:space="preserve">1. DAU (Daily Active </w:t>
      </w:r>
      <w:proofErr w:type="spellStart"/>
      <w:r w:rsidRPr="00ED667C">
        <w:rPr>
          <w:b/>
          <w:bCs/>
        </w:rPr>
        <w:t>Users</w:t>
      </w:r>
      <w:proofErr w:type="spellEnd"/>
      <w:r w:rsidRPr="00ED667C">
        <w:rPr>
          <w:b/>
          <w:bCs/>
        </w:rPr>
        <w:t>)</w:t>
      </w:r>
      <w:r w:rsidRPr="00ED667C">
        <w:br/>
        <w:t>DAU в мае варьировался от 17 до 85 пользователей в день. Наибольшее значение наблюдалось в начале месяца, затем ближе к середине месяц произошел спад, после чего снова небольшой подъем в значениях. В июне тот же показатель в значениях от 26 до 84 пользователей. Пиковое значение также наблюдалось в начале месяца и далее постепенный спад: наименьшие значения отмечаются в последние дни июня.</w:t>
      </w:r>
    </w:p>
    <w:p w14:paraId="1F61C7AB" w14:textId="77777777" w:rsidR="00ED667C" w:rsidRPr="00ED667C" w:rsidRDefault="00ED667C" w:rsidP="00ED667C">
      <w:r w:rsidRPr="00ED667C">
        <w:t>Июнь демонстрировал краткосрочный рост активности, вероятно, связанный с сезонным фактором или маркетинговой активностью. Снижение в конце периода может указывать на сокращение рекламной поддержки либо насыщение текущей пользовательской базы.</w:t>
      </w:r>
    </w:p>
    <w:p w14:paraId="0535A7F7" w14:textId="77777777" w:rsidR="00ED667C" w:rsidRPr="00ED667C" w:rsidRDefault="00ED667C" w:rsidP="00ED667C">
      <w:r w:rsidRPr="00ED667C">
        <w:rPr>
          <w:b/>
          <w:bCs/>
        </w:rPr>
        <w:t>Вывод:</w:t>
      </w:r>
      <w:r w:rsidRPr="00ED667C">
        <w:br/>
        <w:t>Рост в начале июня носил временный характер, устойчивой положительной динамики по DAU не наблюдается.</w:t>
      </w:r>
    </w:p>
    <w:p w14:paraId="76797516" w14:textId="77777777" w:rsidR="00ED667C" w:rsidRPr="00ED667C" w:rsidRDefault="00ED667C" w:rsidP="00ED667C">
      <w:r w:rsidRPr="00ED667C">
        <w:rPr>
          <w:b/>
          <w:bCs/>
        </w:rPr>
        <w:t>Рекомендации:</w:t>
      </w:r>
    </w:p>
    <w:p w14:paraId="2C8DBC56" w14:textId="77777777" w:rsidR="00ED667C" w:rsidRPr="00ED667C" w:rsidRDefault="00ED667C" w:rsidP="00ED667C">
      <w:pPr>
        <w:numPr>
          <w:ilvl w:val="0"/>
          <w:numId w:val="1"/>
        </w:numPr>
      </w:pPr>
      <w:r w:rsidRPr="00ED667C">
        <w:t xml:space="preserve">Проанализировать маркетинговые кампании в период </w:t>
      </w:r>
      <w:proofErr w:type="gramStart"/>
      <w:r w:rsidRPr="00ED667C">
        <w:t>пиков .</w:t>
      </w:r>
      <w:proofErr w:type="gramEnd"/>
    </w:p>
    <w:p w14:paraId="547F0615" w14:textId="77777777" w:rsidR="00ED667C" w:rsidRPr="00ED667C" w:rsidRDefault="00ED667C" w:rsidP="00ED667C">
      <w:pPr>
        <w:numPr>
          <w:ilvl w:val="0"/>
          <w:numId w:val="1"/>
        </w:numPr>
      </w:pPr>
      <w:r w:rsidRPr="00ED667C">
        <w:t>Усилить кампании привлечения во второй половине месяца.</w:t>
      </w:r>
    </w:p>
    <w:p w14:paraId="2819417A" w14:textId="77777777" w:rsidR="00ED667C" w:rsidRPr="00ED667C" w:rsidRDefault="00ED667C" w:rsidP="00ED667C">
      <w:pPr>
        <w:numPr>
          <w:ilvl w:val="0"/>
          <w:numId w:val="1"/>
        </w:numPr>
      </w:pPr>
      <w:r w:rsidRPr="00ED667C">
        <w:t>Запустить механики возврата и удержания пользователей.</w:t>
      </w:r>
    </w:p>
    <w:p w14:paraId="6BF1A3BC" w14:textId="77777777" w:rsidR="00ED667C" w:rsidRPr="00ED667C" w:rsidRDefault="00ED667C" w:rsidP="00ED667C">
      <w:r w:rsidRPr="00ED667C">
        <w:rPr>
          <w:b/>
          <w:bCs/>
        </w:rPr>
        <w:t xml:space="preserve">2. </w:t>
      </w:r>
      <w:proofErr w:type="spellStart"/>
      <w:r w:rsidRPr="00ED667C">
        <w:rPr>
          <w:b/>
          <w:bCs/>
        </w:rPr>
        <w:t>Conversion</w:t>
      </w:r>
      <w:proofErr w:type="spellEnd"/>
      <w:r w:rsidRPr="00ED667C">
        <w:rPr>
          <w:b/>
          <w:bCs/>
        </w:rPr>
        <w:t xml:space="preserve"> Rate (коэффициент конверсии)</w:t>
      </w:r>
    </w:p>
    <w:p w14:paraId="302348E7" w14:textId="77777777" w:rsidR="00ED667C" w:rsidRPr="00ED667C" w:rsidRDefault="00ED667C" w:rsidP="00ED667C">
      <w:r w:rsidRPr="00ED667C">
        <w:t>В мае конверсия варьировалась в пределах 23–41%, средние значения - около 28-32%. В июне показатель стабилизировался в диапазоне 26-33% с единичными всплесками до 38%.</w:t>
      </w:r>
    </w:p>
    <w:p w14:paraId="54B08515" w14:textId="77777777" w:rsidR="00ED667C" w:rsidRPr="00ED667C" w:rsidRDefault="00ED667C" w:rsidP="00ED667C">
      <w:r w:rsidRPr="00ED667C">
        <w:t>Возможные причины отклонений:</w:t>
      </w:r>
    </w:p>
    <w:p w14:paraId="12EE5531" w14:textId="77777777" w:rsidR="00ED667C" w:rsidRPr="00ED667C" w:rsidRDefault="00ED667C" w:rsidP="00ED667C">
      <w:pPr>
        <w:numPr>
          <w:ilvl w:val="0"/>
          <w:numId w:val="2"/>
        </w:numPr>
      </w:pPr>
      <w:r w:rsidRPr="00ED667C">
        <w:t>Изменение ассортимента ресторанов</w:t>
      </w:r>
    </w:p>
    <w:p w14:paraId="5C46F51E" w14:textId="77777777" w:rsidR="00ED667C" w:rsidRPr="00ED667C" w:rsidRDefault="00ED667C" w:rsidP="00ED667C">
      <w:pPr>
        <w:numPr>
          <w:ilvl w:val="0"/>
          <w:numId w:val="2"/>
        </w:numPr>
      </w:pPr>
      <w:r w:rsidRPr="00ED667C">
        <w:t>Влияние цен</w:t>
      </w:r>
    </w:p>
    <w:p w14:paraId="29366235" w14:textId="77777777" w:rsidR="00ED667C" w:rsidRPr="00ED667C" w:rsidRDefault="00ED667C" w:rsidP="00ED667C">
      <w:pPr>
        <w:numPr>
          <w:ilvl w:val="0"/>
          <w:numId w:val="2"/>
        </w:numPr>
      </w:pPr>
      <w:r w:rsidRPr="00ED667C">
        <w:t>Время доставки, удобство оформления заказа</w:t>
      </w:r>
    </w:p>
    <w:p w14:paraId="26624AB8" w14:textId="77777777" w:rsidR="00ED667C" w:rsidRPr="00ED667C" w:rsidRDefault="00ED667C" w:rsidP="00ED667C">
      <w:r w:rsidRPr="00ED667C">
        <w:rPr>
          <w:b/>
          <w:bCs/>
        </w:rPr>
        <w:t>Вывод:</w:t>
      </w:r>
      <w:r w:rsidRPr="00ED667C">
        <w:br/>
        <w:t>Воронка продаж функционирует стабильно, однако потенциал роста конверсии сохраняется.</w:t>
      </w:r>
    </w:p>
    <w:p w14:paraId="23D948EA" w14:textId="77777777" w:rsidR="00ED667C" w:rsidRPr="00ED667C" w:rsidRDefault="00ED667C" w:rsidP="00ED667C">
      <w:r w:rsidRPr="00ED667C">
        <w:rPr>
          <w:b/>
          <w:bCs/>
        </w:rPr>
        <w:lastRenderedPageBreak/>
        <w:t>Рекомендации:</w:t>
      </w:r>
    </w:p>
    <w:p w14:paraId="61CF0B34" w14:textId="77777777" w:rsidR="00ED667C" w:rsidRPr="00ED667C" w:rsidRDefault="00ED667C" w:rsidP="00ED667C">
      <w:pPr>
        <w:numPr>
          <w:ilvl w:val="0"/>
          <w:numId w:val="3"/>
        </w:numPr>
      </w:pPr>
      <w:r w:rsidRPr="00ED667C">
        <w:t>Провести анализ пользовательского пути.</w:t>
      </w:r>
    </w:p>
    <w:p w14:paraId="5EEDADB2" w14:textId="77777777" w:rsidR="00ED667C" w:rsidRPr="00ED667C" w:rsidRDefault="00ED667C" w:rsidP="00ED667C">
      <w:pPr>
        <w:numPr>
          <w:ilvl w:val="0"/>
          <w:numId w:val="3"/>
        </w:numPr>
      </w:pPr>
      <w:r w:rsidRPr="00ED667C">
        <w:t>Оптимизировать удобство оформления заказа и сроки доставки.</w:t>
      </w:r>
    </w:p>
    <w:p w14:paraId="5F2D5D67" w14:textId="77777777" w:rsidR="00ED667C" w:rsidRPr="00ED667C" w:rsidRDefault="00ED667C" w:rsidP="00ED667C">
      <w:r w:rsidRPr="00ED667C">
        <w:rPr>
          <w:b/>
          <w:bCs/>
        </w:rPr>
        <w:t>3. Средний чек</w:t>
      </w:r>
      <w:r w:rsidRPr="00ED667C">
        <w:br/>
        <w:t>Средний чек в июне вырос с 135,88₽ до 147,66₽, то есть примерно на 9% по сравнению со средним чеком мая.</w:t>
      </w:r>
      <w:r w:rsidRPr="00ED667C">
        <w:br/>
        <w:t>Рост среднего чека может быть связан с изменением цен или с увеличением количества позиций в заказе.</w:t>
      </w:r>
    </w:p>
    <w:p w14:paraId="6A652D27" w14:textId="77777777" w:rsidR="00ED667C" w:rsidRPr="00ED667C" w:rsidRDefault="00ED667C" w:rsidP="00ED667C">
      <w:r w:rsidRPr="00ED667C">
        <w:rPr>
          <w:b/>
          <w:bCs/>
        </w:rPr>
        <w:t>Вывод:</w:t>
      </w:r>
      <w:r w:rsidRPr="00ED667C">
        <w:br/>
        <w:t>Изменение среднего чека оказывает положительное влияние на выручку.</w:t>
      </w:r>
    </w:p>
    <w:p w14:paraId="46823138" w14:textId="77777777" w:rsidR="00ED667C" w:rsidRPr="00ED667C" w:rsidRDefault="00ED667C" w:rsidP="00ED667C">
      <w:r w:rsidRPr="00ED667C">
        <w:rPr>
          <w:b/>
          <w:bCs/>
        </w:rPr>
        <w:t>Рекомендации:</w:t>
      </w:r>
    </w:p>
    <w:p w14:paraId="0BA71B72" w14:textId="77777777" w:rsidR="00ED667C" w:rsidRPr="00ED667C" w:rsidRDefault="00ED667C" w:rsidP="00ED667C">
      <w:pPr>
        <w:numPr>
          <w:ilvl w:val="0"/>
          <w:numId w:val="4"/>
        </w:numPr>
      </w:pPr>
      <w:r w:rsidRPr="00ED667C">
        <w:t>Развивать наборы и комбо-предложения.</w:t>
      </w:r>
    </w:p>
    <w:p w14:paraId="24D49FAF" w14:textId="77777777" w:rsidR="00ED667C" w:rsidRPr="00ED667C" w:rsidRDefault="00ED667C" w:rsidP="00ED667C">
      <w:pPr>
        <w:numPr>
          <w:ilvl w:val="0"/>
          <w:numId w:val="4"/>
        </w:numPr>
      </w:pPr>
      <w:r w:rsidRPr="00ED667C">
        <w:t>Использовать блок «добавить к заказу».</w:t>
      </w:r>
    </w:p>
    <w:p w14:paraId="0BFECA0E" w14:textId="77777777" w:rsidR="00ED667C" w:rsidRPr="00ED667C" w:rsidRDefault="00ED667C" w:rsidP="00ED667C">
      <w:pPr>
        <w:numPr>
          <w:ilvl w:val="0"/>
          <w:numId w:val="4"/>
        </w:numPr>
      </w:pPr>
      <w:r w:rsidRPr="00ED667C">
        <w:t>Использовать персонализированные предложения</w:t>
      </w:r>
    </w:p>
    <w:p w14:paraId="489A2785" w14:textId="77777777" w:rsidR="00ED667C" w:rsidRPr="00ED667C" w:rsidRDefault="00ED667C" w:rsidP="00ED667C">
      <w:r w:rsidRPr="00ED667C">
        <w:rPr>
          <w:b/>
          <w:bCs/>
        </w:rPr>
        <w:t xml:space="preserve">4. </w:t>
      </w:r>
      <w:proofErr w:type="spellStart"/>
      <w:r w:rsidRPr="00ED667C">
        <w:rPr>
          <w:b/>
          <w:bCs/>
        </w:rPr>
        <w:t>Retention</w:t>
      </w:r>
      <w:proofErr w:type="spellEnd"/>
      <w:r w:rsidRPr="00ED667C">
        <w:rPr>
          <w:b/>
          <w:bCs/>
        </w:rPr>
        <w:t xml:space="preserve"> Rate (удержание пользователей)</w:t>
      </w:r>
    </w:p>
    <w:p w14:paraId="5CEAE824" w14:textId="77777777" w:rsidR="00ED667C" w:rsidRPr="00ED667C" w:rsidRDefault="00ED667C" w:rsidP="00ED667C">
      <w:r w:rsidRPr="00ED667C">
        <w:t>Общий коэффициент удержания пользователей в первый день составляет 14% и постепенно снижается до 4</w:t>
      </w:r>
      <w:proofErr w:type="gramStart"/>
      <w:r w:rsidRPr="00ED667C">
        <w:t>%(</w:t>
      </w:r>
      <w:proofErr w:type="gramEnd"/>
      <w:r w:rsidRPr="00ED667C">
        <w:t>5-7 дни).</w:t>
      </w:r>
    </w:p>
    <w:p w14:paraId="3AD88A37" w14:textId="77777777" w:rsidR="00ED667C" w:rsidRPr="00ED667C" w:rsidRDefault="00ED667C" w:rsidP="00ED667C">
      <w:r w:rsidRPr="00ED667C">
        <w:t xml:space="preserve">Однако в разрезе по месяцам, коэффициент удержания в мае лучше показателей июня. В мае количество удержанных пользователей на 7 день равно 140, что равно 5% пользователей. В то время как в июне на 7 день осталось всего 65 </w:t>
      </w:r>
      <w:proofErr w:type="gramStart"/>
      <w:r w:rsidRPr="00ED667C">
        <w:t>пользователей(</w:t>
      </w:r>
      <w:proofErr w:type="gramEnd"/>
      <w:r w:rsidRPr="00ED667C">
        <w:t>3% от нулевого дня). Также, стоит отметить, что количество пользователей в нулевой день в июне почти на 500 меньше, чем в мае.</w:t>
      </w:r>
    </w:p>
    <w:p w14:paraId="203B315B" w14:textId="77777777" w:rsidR="00ED667C" w:rsidRPr="00ED667C" w:rsidRDefault="00ED667C" w:rsidP="00ED667C">
      <w:r w:rsidRPr="00ED667C">
        <w:rPr>
          <w:b/>
          <w:bCs/>
        </w:rPr>
        <w:t>Возможные причины:</w:t>
      </w:r>
    </w:p>
    <w:p w14:paraId="19E12D94" w14:textId="77777777" w:rsidR="00ED667C" w:rsidRPr="00ED667C" w:rsidRDefault="00ED667C" w:rsidP="00ED667C">
      <w:pPr>
        <w:numPr>
          <w:ilvl w:val="0"/>
          <w:numId w:val="5"/>
        </w:numPr>
      </w:pPr>
      <w:r w:rsidRPr="00ED667C">
        <w:t>Качество доставки</w:t>
      </w:r>
    </w:p>
    <w:p w14:paraId="6E9E3F1C" w14:textId="77777777" w:rsidR="00ED667C" w:rsidRPr="00ED667C" w:rsidRDefault="00ED667C" w:rsidP="00ED667C">
      <w:pPr>
        <w:numPr>
          <w:ilvl w:val="0"/>
          <w:numId w:val="5"/>
        </w:numPr>
      </w:pPr>
      <w:r w:rsidRPr="00ED667C">
        <w:t>Частота промо-акций</w:t>
      </w:r>
    </w:p>
    <w:p w14:paraId="47E805CA" w14:textId="77777777" w:rsidR="00ED667C" w:rsidRPr="00ED667C" w:rsidRDefault="00ED667C" w:rsidP="00ED667C">
      <w:pPr>
        <w:numPr>
          <w:ilvl w:val="0"/>
          <w:numId w:val="5"/>
        </w:numPr>
      </w:pPr>
      <w:r w:rsidRPr="00ED667C">
        <w:t>Уровень конкуренции</w:t>
      </w:r>
    </w:p>
    <w:p w14:paraId="2B32F086" w14:textId="77777777" w:rsidR="00ED667C" w:rsidRPr="00ED667C" w:rsidRDefault="00ED667C" w:rsidP="00ED667C">
      <w:r w:rsidRPr="00ED667C">
        <w:rPr>
          <w:b/>
          <w:bCs/>
        </w:rPr>
        <w:t>Вывод:</w:t>
      </w:r>
      <w:r w:rsidRPr="00ED667C">
        <w:br/>
        <w:t>Удержание пользователей требует дополнительного усиления.</w:t>
      </w:r>
    </w:p>
    <w:p w14:paraId="5C420BDC" w14:textId="77777777" w:rsidR="00ED667C" w:rsidRPr="00ED667C" w:rsidRDefault="00ED667C" w:rsidP="00ED667C">
      <w:r w:rsidRPr="00ED667C">
        <w:rPr>
          <w:b/>
          <w:bCs/>
        </w:rPr>
        <w:t>Рекомендации:</w:t>
      </w:r>
    </w:p>
    <w:p w14:paraId="6CCDE630" w14:textId="77777777" w:rsidR="00ED667C" w:rsidRPr="00ED667C" w:rsidRDefault="00ED667C" w:rsidP="00ED667C">
      <w:pPr>
        <w:numPr>
          <w:ilvl w:val="0"/>
          <w:numId w:val="6"/>
        </w:numPr>
      </w:pPr>
      <w:r w:rsidRPr="00ED667C">
        <w:t>Запуск программы лояльности.</w:t>
      </w:r>
    </w:p>
    <w:p w14:paraId="3204B587" w14:textId="77777777" w:rsidR="00ED667C" w:rsidRPr="00ED667C" w:rsidRDefault="00ED667C" w:rsidP="00ED667C">
      <w:pPr>
        <w:numPr>
          <w:ilvl w:val="0"/>
          <w:numId w:val="6"/>
        </w:numPr>
      </w:pPr>
      <w:proofErr w:type="spellStart"/>
      <w:r w:rsidRPr="00ED667C">
        <w:t>Push</w:t>
      </w:r>
      <w:proofErr w:type="spellEnd"/>
      <w:r w:rsidRPr="00ED667C">
        <w:t>-уведомления с персональными скидками.</w:t>
      </w:r>
    </w:p>
    <w:p w14:paraId="79B4B9B5" w14:textId="77777777" w:rsidR="00ED667C" w:rsidRPr="00ED667C" w:rsidRDefault="00ED667C" w:rsidP="00ED667C">
      <w:pPr>
        <w:numPr>
          <w:ilvl w:val="0"/>
          <w:numId w:val="6"/>
        </w:numPr>
      </w:pPr>
      <w:r w:rsidRPr="00ED667C">
        <w:t>Ввести бонус на второй заказ.</w:t>
      </w:r>
    </w:p>
    <w:p w14:paraId="25454167" w14:textId="77777777" w:rsidR="00ED667C" w:rsidRPr="00ED667C" w:rsidRDefault="00ED667C" w:rsidP="00ED667C">
      <w:r w:rsidRPr="00ED667C">
        <w:rPr>
          <w:b/>
          <w:bCs/>
        </w:rPr>
        <w:t>5. Топ-3 ресторанов по LTV</w:t>
      </w:r>
    </w:p>
    <w:p w14:paraId="6CEACE94" w14:textId="77777777" w:rsidR="00ED667C" w:rsidRPr="00ED667C" w:rsidRDefault="00ED667C" w:rsidP="00ED667C">
      <w:r w:rsidRPr="00ED667C">
        <w:rPr>
          <w:b/>
          <w:bCs/>
        </w:rPr>
        <w:lastRenderedPageBreak/>
        <w:t>1.</w:t>
      </w:r>
      <w:r w:rsidRPr="00ED667C">
        <w:t> Гурманское наслаждение: 170 479,19 ₽</w:t>
      </w:r>
      <w:r w:rsidRPr="00ED667C">
        <w:br/>
      </w:r>
      <w:r w:rsidRPr="00ED667C">
        <w:rPr>
          <w:b/>
          <w:bCs/>
        </w:rPr>
        <w:t>2.</w:t>
      </w:r>
      <w:r w:rsidRPr="00ED667C">
        <w:t> Гастрономический шторм: 164 508,16 ₽</w:t>
      </w:r>
      <w:r w:rsidRPr="00ED667C">
        <w:br/>
      </w:r>
      <w:r w:rsidRPr="00ED667C">
        <w:rPr>
          <w:b/>
          <w:bCs/>
        </w:rPr>
        <w:t>3.</w:t>
      </w:r>
      <w:r w:rsidRPr="00ED667C">
        <w:t> Шоколадный рай: 61 199,76₽</w:t>
      </w:r>
    </w:p>
    <w:p w14:paraId="0703EC85" w14:textId="77777777" w:rsidR="00ED667C" w:rsidRPr="00ED667C" w:rsidRDefault="00ED667C" w:rsidP="00ED667C">
      <w:r w:rsidRPr="00ED667C">
        <w:rPr>
          <w:b/>
          <w:bCs/>
        </w:rPr>
        <w:t>Анализ популярных блюд:</w:t>
      </w:r>
      <w:r w:rsidRPr="00ED667C">
        <w:br/>
        <w:t>В числе популярных позиций преобладают мясные и рыбные блюда, отсутствуют острые позиции. Это говорит о предпочтении традиционной кухни без выраженной экзотики.</w:t>
      </w:r>
    </w:p>
    <w:p w14:paraId="3C955B65" w14:textId="77777777" w:rsidR="00ED667C" w:rsidRPr="00ED667C" w:rsidRDefault="00ED667C" w:rsidP="00ED667C">
      <w:r w:rsidRPr="00ED667C">
        <w:rPr>
          <w:b/>
          <w:bCs/>
        </w:rPr>
        <w:t>Вывод:</w:t>
      </w:r>
      <w:r w:rsidRPr="00ED667C">
        <w:br/>
        <w:t>Основу выручку города формируют 2 ресторана, LTV остальных ресторанов значительно меньше показателей ресторанов "Гурманское наслаждение" и "Гастрономический шторм".</w:t>
      </w:r>
    </w:p>
    <w:p w14:paraId="48E00A8E" w14:textId="77777777" w:rsidR="00ED667C" w:rsidRPr="00ED667C" w:rsidRDefault="00ED667C" w:rsidP="00ED667C">
      <w:r w:rsidRPr="00ED667C">
        <w:rPr>
          <w:b/>
          <w:bCs/>
        </w:rPr>
        <w:t>Рекомендации:</w:t>
      </w:r>
    </w:p>
    <w:p w14:paraId="5601D3C2" w14:textId="77777777" w:rsidR="00ED667C" w:rsidRPr="00ED667C" w:rsidRDefault="00ED667C" w:rsidP="00ED667C">
      <w:pPr>
        <w:numPr>
          <w:ilvl w:val="0"/>
          <w:numId w:val="7"/>
        </w:numPr>
      </w:pPr>
      <w:r w:rsidRPr="00ED667C">
        <w:t>Укреплять партнёрство с лидерами по LTV.</w:t>
      </w:r>
    </w:p>
    <w:p w14:paraId="1F25A214" w14:textId="77777777" w:rsidR="00ED667C" w:rsidRPr="00ED667C" w:rsidRDefault="00ED667C" w:rsidP="00ED667C">
      <w:pPr>
        <w:numPr>
          <w:ilvl w:val="0"/>
          <w:numId w:val="7"/>
        </w:numPr>
      </w:pPr>
      <w:r w:rsidRPr="00ED667C">
        <w:t>Расширять ассортимент популярных категорий (мясо, рыба).</w:t>
      </w:r>
    </w:p>
    <w:p w14:paraId="01C7A2A0" w14:textId="77777777" w:rsidR="00ED667C" w:rsidRPr="00ED667C" w:rsidRDefault="00ED667C" w:rsidP="00ED667C">
      <w:pPr>
        <w:numPr>
          <w:ilvl w:val="0"/>
          <w:numId w:val="7"/>
        </w:numPr>
      </w:pPr>
      <w:r w:rsidRPr="00ED667C">
        <w:t>Продвигать топовые блюда в рекомендациях.</w:t>
      </w:r>
    </w:p>
    <w:p w14:paraId="62B680EE" w14:textId="77777777" w:rsidR="00ED667C" w:rsidRPr="00ED667C" w:rsidRDefault="00ED667C" w:rsidP="00ED667C">
      <w:r w:rsidRPr="00ED667C">
        <w:t>Общие выводы</w:t>
      </w:r>
    </w:p>
    <w:p w14:paraId="0E7D1C22" w14:textId="77777777" w:rsidR="00ED667C" w:rsidRPr="00ED667C" w:rsidRDefault="00ED667C" w:rsidP="00ED667C">
      <w:pPr>
        <w:numPr>
          <w:ilvl w:val="0"/>
          <w:numId w:val="8"/>
        </w:numPr>
      </w:pPr>
      <w:r w:rsidRPr="00ED667C">
        <w:t>Рост DAU в июне носил краткосрочный характер и не закрепился.</w:t>
      </w:r>
    </w:p>
    <w:p w14:paraId="70ACFD85" w14:textId="77777777" w:rsidR="00ED667C" w:rsidRPr="00ED667C" w:rsidRDefault="00ED667C" w:rsidP="00ED667C">
      <w:pPr>
        <w:numPr>
          <w:ilvl w:val="0"/>
          <w:numId w:val="8"/>
        </w:numPr>
      </w:pPr>
      <w:r w:rsidRPr="00ED667C">
        <w:t>Конверсия стабильна, но не демонстрирует роста.</w:t>
      </w:r>
    </w:p>
    <w:p w14:paraId="3786C7DC" w14:textId="77777777" w:rsidR="00ED667C" w:rsidRPr="00ED667C" w:rsidRDefault="00ED667C" w:rsidP="00ED667C">
      <w:pPr>
        <w:numPr>
          <w:ilvl w:val="0"/>
          <w:numId w:val="8"/>
        </w:numPr>
      </w:pPr>
      <w:r w:rsidRPr="00ED667C">
        <w:t>Средний чек увеличился и является ключевым фактором роста выручки.</w:t>
      </w:r>
    </w:p>
    <w:p w14:paraId="48AE162B" w14:textId="77777777" w:rsidR="00ED667C" w:rsidRPr="00ED667C" w:rsidRDefault="00ED667C" w:rsidP="00ED667C">
      <w:pPr>
        <w:numPr>
          <w:ilvl w:val="0"/>
          <w:numId w:val="8"/>
        </w:numPr>
      </w:pPr>
      <w:r w:rsidRPr="00ED667C">
        <w:t>Коэффициент удержания пользователей снижается, особенно на 7-й день.</w:t>
      </w:r>
    </w:p>
    <w:p w14:paraId="599541E4" w14:textId="77777777" w:rsidR="00ED667C" w:rsidRPr="00ED667C" w:rsidRDefault="00ED667C" w:rsidP="00ED667C">
      <w:pPr>
        <w:numPr>
          <w:ilvl w:val="0"/>
          <w:numId w:val="8"/>
        </w:numPr>
      </w:pPr>
      <w:r w:rsidRPr="00ED667C">
        <w:t>Основной вклад в финансовый результат обеспечивают 2–3 ресторана-лидера.</w:t>
      </w:r>
    </w:p>
    <w:p w14:paraId="4E0DB29A" w14:textId="77777777" w:rsidR="00ED667C" w:rsidRPr="00ED667C" w:rsidRDefault="00ED667C" w:rsidP="00ED667C">
      <w:r w:rsidRPr="00ED667C">
        <w:t>Общие рекомендации</w:t>
      </w:r>
    </w:p>
    <w:p w14:paraId="7E899190" w14:textId="77777777" w:rsidR="00ED667C" w:rsidRPr="00ED667C" w:rsidRDefault="00ED667C" w:rsidP="00ED667C">
      <w:pPr>
        <w:numPr>
          <w:ilvl w:val="0"/>
          <w:numId w:val="9"/>
        </w:numPr>
      </w:pPr>
      <w:r w:rsidRPr="00ED667C">
        <w:t>Сфокусироваться на росте удержания пользователей.</w:t>
      </w:r>
    </w:p>
    <w:p w14:paraId="7EA2366C" w14:textId="77777777" w:rsidR="00ED667C" w:rsidRPr="00ED667C" w:rsidRDefault="00ED667C" w:rsidP="00ED667C">
      <w:pPr>
        <w:numPr>
          <w:ilvl w:val="0"/>
          <w:numId w:val="9"/>
        </w:numPr>
      </w:pPr>
      <w:r w:rsidRPr="00ED667C">
        <w:t>Оптимизировать первые 7 дней пользовательского опыта.</w:t>
      </w:r>
    </w:p>
    <w:p w14:paraId="300EC9D7" w14:textId="77777777" w:rsidR="00ED667C" w:rsidRPr="00ED667C" w:rsidRDefault="00ED667C" w:rsidP="00ED667C">
      <w:pPr>
        <w:numPr>
          <w:ilvl w:val="0"/>
          <w:numId w:val="9"/>
        </w:numPr>
      </w:pPr>
      <w:r w:rsidRPr="00ED667C">
        <w:t>Развивать партнёрства с ресторанами-лидерами.</w:t>
      </w:r>
    </w:p>
    <w:p w14:paraId="426219A4" w14:textId="77777777" w:rsidR="00ED667C" w:rsidRPr="00ED667C" w:rsidRDefault="00ED667C" w:rsidP="00ED667C">
      <w:pPr>
        <w:numPr>
          <w:ilvl w:val="0"/>
          <w:numId w:val="9"/>
        </w:numPr>
      </w:pPr>
      <w:r w:rsidRPr="00ED667C">
        <w:t>Поддерживать рост среднего чека через предложение дополнительных товаров и услуг к основной покупке.</w:t>
      </w:r>
    </w:p>
    <w:p w14:paraId="2283F72D" w14:textId="77777777" w:rsidR="00ED667C" w:rsidRPr="00ED667C" w:rsidRDefault="00ED667C" w:rsidP="00ED667C"/>
    <w:sectPr w:rsidR="00ED667C" w:rsidRPr="00ED6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A9D"/>
    <w:multiLevelType w:val="multilevel"/>
    <w:tmpl w:val="5EB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37BA"/>
    <w:multiLevelType w:val="multilevel"/>
    <w:tmpl w:val="0CAE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01FBE"/>
    <w:multiLevelType w:val="multilevel"/>
    <w:tmpl w:val="C21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63E4A"/>
    <w:multiLevelType w:val="multilevel"/>
    <w:tmpl w:val="D33C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61C37"/>
    <w:multiLevelType w:val="multilevel"/>
    <w:tmpl w:val="40D2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076AEF"/>
    <w:multiLevelType w:val="multilevel"/>
    <w:tmpl w:val="1E0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90A3B"/>
    <w:multiLevelType w:val="multilevel"/>
    <w:tmpl w:val="323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16C9B"/>
    <w:multiLevelType w:val="multilevel"/>
    <w:tmpl w:val="67A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56E4A"/>
    <w:multiLevelType w:val="multilevel"/>
    <w:tmpl w:val="C67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837025">
    <w:abstractNumId w:val="1"/>
  </w:num>
  <w:num w:numId="2" w16cid:durableId="1097481981">
    <w:abstractNumId w:val="5"/>
  </w:num>
  <w:num w:numId="3" w16cid:durableId="472451636">
    <w:abstractNumId w:val="3"/>
  </w:num>
  <w:num w:numId="4" w16cid:durableId="1908613862">
    <w:abstractNumId w:val="0"/>
  </w:num>
  <w:num w:numId="5" w16cid:durableId="2063289761">
    <w:abstractNumId w:val="2"/>
  </w:num>
  <w:num w:numId="6" w16cid:durableId="973028357">
    <w:abstractNumId w:val="7"/>
  </w:num>
  <w:num w:numId="7" w16cid:durableId="1593077631">
    <w:abstractNumId w:val="6"/>
  </w:num>
  <w:num w:numId="8" w16cid:durableId="1517034122">
    <w:abstractNumId w:val="4"/>
  </w:num>
  <w:num w:numId="9" w16cid:durableId="6732683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7C"/>
    <w:rsid w:val="00041EBD"/>
    <w:rsid w:val="002706B4"/>
    <w:rsid w:val="003E448B"/>
    <w:rsid w:val="00440764"/>
    <w:rsid w:val="008D247F"/>
    <w:rsid w:val="00BD16E6"/>
    <w:rsid w:val="00ED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103C"/>
  <w15:chartTrackingRefBased/>
  <w15:docId w15:val="{C1E844CB-2985-4658-BB0F-49FA2245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6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6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6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6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6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6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6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6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6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6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6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Stognieva</dc:creator>
  <cp:keywords/>
  <dc:description/>
  <cp:lastModifiedBy>Dora Stognieva</cp:lastModifiedBy>
  <cp:revision>2</cp:revision>
  <dcterms:created xsi:type="dcterms:W3CDTF">2026-06-15T08:33:00Z</dcterms:created>
  <dcterms:modified xsi:type="dcterms:W3CDTF">2026-06-15T08:33:00Z</dcterms:modified>
</cp:coreProperties>
</file>