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System Design Assessment</w:t>
      </w:r>
    </w:p>
    <w:p>
      <w:pPr>
        <w:pStyle w:val="Heading1"/>
      </w:pPr>
      <w:r>
        <w:t>Submission C — AI Build Process Memo</w:t>
      </w:r>
    </w:p>
    <w:p>
      <w:r>
        <w:rPr>
          <w:b/>
        </w:rPr>
        <w:t xml:space="preserve">Name: </w:t>
      </w:r>
      <w:r>
        <w:t>David Hunter</w:t>
      </w:r>
    </w:p>
    <w:p>
      <w:r>
        <w:rPr>
          <w:b/>
        </w:rPr>
        <w:t xml:space="preserve">Email: </w:t>
      </w:r>
      <w:r>
        <w:t>dashunter@gmail.com</w:t>
      </w:r>
    </w:p>
    <w:p>
      <w:r>
        <w:rPr>
          <w:b/>
        </w:rPr>
        <w:t xml:space="preserve">Date submitted: </w:t>
      </w:r>
      <w:r>
        <w:t>16 May 2026</w:t>
      </w:r>
    </w:p>
    <w:p>
      <w:r>
        <w:rPr>
          <w:b/>
        </w:rPr>
        <w:t xml:space="preserve">Starter project version: </w:t>
      </w:r>
      <w:r>
        <w:t>Synthetic CS dataset (8 CSVs)</w:t>
      </w:r>
    </w:p>
    <w:p>
      <w:r>
        <w:rPr>
          <w:b/>
        </w:rPr>
        <w:t xml:space="preserve">Other AI tools used: </w:t>
      </w:r>
      <w:r>
        <w:t>Claude Code (Anthropic, Sonnet 4.6) was the primary AI building partner. After implementation, I ran an independent code-review pass with Codex (OpenAI gpt-5.5 via Codex CLI, read-only) and Gemini 3 Pro Preview (via Gemini CLI, read-only). Both reviewed the architecture, cost-tier routing, judge design, and code quality. Their convergent findings (judge anchoring as known limitation; prompt caching as production lever; hierarchical prioritisation at 750-account scale) were applied to README and code comments.</w:t>
      </w:r>
    </w:p>
    <w:p/>
    <w:p>
      <w:pPr>
        <w:pStyle w:val="Heading2"/>
      </w:pPr>
      <w:r>
        <w:t>1. Workflow Decomposition</w:t>
      </w:r>
    </w:p>
    <w:p>
      <w:r>
        <w:t>I split the customer success operating scope into seven concrete pipeline stages that map directly to the operating areas in the brief: (1) daily account-health review per account, (2) portfolio prioritisation across all reviews, (3) inbound ticket triage and routing, (4) check-in preparation, (5) output quality review with a SEPARATE-MODEL judge, (6) targeted intervention design at segment level, (7) deterministic routing to resolution / follow-up / escalation queues.</w:t>
      </w:r>
    </w:p>
    <w:p>
      <w:r>
        <w:t>I prioritised the architecture choice first: a cost-tiered pipeline with Haiku for the high-volume scan stages, Sonnet for the synthesis stages, and Opus reserved for the lowest-frequency highest-stakes stage (segment intervention). The biggest design move is using a SEPARATE Claude call as an independent judge on the quality-review stage, AND making that judge a different model (Haiku) from the generator (Sonnet) so the discriminator is structurally separated, not just sequentially separated. A single model marking its own work has the same blind spots that produced the work. A second independent call on a different model catches genuine quality failures and escalates disagreement to a human. This is the same generator-plus-judge pattern I use at Kickstone (DISCOVER three-stage pipeline, KS Rapport call analysis, the A-level Biology tutor mastery discriminator).</w:t>
      </w:r>
    </w:p>
    <w:p>
      <w:r>
        <w:t>Simplifications I made deliberately for the assessment:</w:t>
      </w:r>
    </w:p>
    <w:p>
      <w:pPr>
        <w:pStyle w:val="ListBullet"/>
      </w:pPr>
      <w:r>
        <w:t>The judge is same-vendor different-model (Sonnet generator, Haiku judge). True lineage separation would use a different vendor family (Gemini or fine-tuned local). The architecture supports the swap; only the tier routing changes.</w:t>
      </w:r>
    </w:p>
    <w:p>
      <w:pPr>
        <w:pStyle w:val="ListBullet"/>
      </w:pPr>
      <w:r>
        <w:t>Memory retrieval is in-process pandas filtering, not a real vector DB. Token math counts the context-assembly cost honestly so the sheet memory-retrieval row maps to a real workload.</w:t>
      </w:r>
    </w:p>
    <w:p>
      <w:pPr>
        <w:pStyle w:val="ListBullet"/>
      </w:pPr>
      <w:r>
        <w:t>24/7 responsiveness is simulated as batch execution within each run. Production would add a webhook intake + SLA clock + after-hours routing.</w:t>
      </w:r>
    </w:p>
    <w:p>
      <w:pPr>
        <w:pStyle w:val="Heading2"/>
      </w:pPr>
      <w:r>
        <w:t>2. Claude Code Usage Summary</w:t>
      </w:r>
    </w:p>
    <w:p>
      <w:r>
        <w:t>Claude Code (running in my Sonny Jim repo) was the primary building partner. I directed it to:</w:t>
      </w:r>
    </w:p>
    <w:p>
      <w:pPr>
        <w:pStyle w:val="ListBullet"/>
      </w:pPr>
      <w:r>
        <w:t>Read all 8 provided CSVs in one parallel batch to understand the dataset shape before writing any code.</w:t>
      </w:r>
    </w:p>
    <w:p>
      <w:pPr>
        <w:pStyle w:val="ListBullet"/>
      </w:pPr>
      <w:r>
        <w:t>Scaffold the project directory (2hl-cs-workflow/) with data/, prompts/, src/stages/, outputs/, plus requirements.txt, .env.example, and a comprehensive README.</w:t>
      </w:r>
    </w:p>
    <w:p>
      <w:pPr>
        <w:pStyle w:val="ListBullet"/>
      </w:pPr>
      <w:r>
        <w:t>Write seven on-disk system prompts (one per workflow stage) following the spec-as-prompt pattern.</w:t>
      </w:r>
    </w:p>
    <w:p>
      <w:pPr>
        <w:pStyle w:val="ListBullet"/>
      </w:pPr>
      <w:r>
        <w:t>Build a ClaudeClient wrapper that takes a tier parameter, looks up the correct model, makes the API call, and logs every call to outputs/telemetry.jsonl.</w:t>
      </w:r>
    </w:p>
    <w:p>
      <w:pPr>
        <w:pStyle w:val="ListBullet"/>
      </w:pPr>
      <w:r>
        <w:t>Build the seven stage modules with consistent structure (each exports a run() function taking the client + data + stage-specific inputs).</w:t>
      </w:r>
    </w:p>
    <w:p>
      <w:pPr>
        <w:pStyle w:val="ListBullet"/>
      </w:pPr>
      <w:r>
        <w:t>Build the orchestrator pipeline.py and the entry point run.py.</w:t>
      </w:r>
    </w:p>
    <w:p>
      <w:pPr>
        <w:pStyle w:val="ListBullet"/>
      </w:pPr>
      <w:r>
        <w:t>Run a smoke test (1 run, 3 accounts) before going to full scale, then run 5 representative end-to-end runs.</w:t>
      </w:r>
    </w:p>
    <w:p>
      <w:r>
        <w:t>Where I made decisions myself:</w:t>
      </w:r>
    </w:p>
    <w:p>
      <w:pPr>
        <w:pStyle w:val="ListBullet"/>
      </w:pPr>
      <w:r>
        <w:t>The architectural shape (cost-tiered + separate-model judge + deterministic routing).</w:t>
      </w:r>
    </w:p>
    <w:p>
      <w:pPr>
        <w:pStyle w:val="ListBullet"/>
      </w:pPr>
      <w:r>
        <w:t>Pricing alignment: telemetry uses the SHEET pricing tiers (low $0.15/$0.60, mid $0.80/$3.20, high $3.00/$12.00), not real Anthropic prices, so the implementation cost lines up with the sheet.</w:t>
      </w:r>
    </w:p>
    <w:p>
      <w:pPr>
        <w:pStyle w:val="ListBullet"/>
      </w:pPr>
      <w:r>
        <w:t>The quality-review consensus policy (escalate on parse error, escalate on judge-disagree, ship on agree-pass).</w:t>
      </w:r>
    </w:p>
    <w:p>
      <w:pPr>
        <w:pStyle w:val="ListBullet"/>
      </w:pPr>
      <w:r>
        <w:t>The mid-build pivot to make the judge a DIFFERENT MODEL (Haiku) from the generator (Sonnet) after a rate-limit error forced the issue.</w:t>
      </w:r>
    </w:p>
    <w:p>
      <w:pPr>
        <w:pStyle w:val="ListBullet"/>
      </w:pPr>
      <w:r>
        <w:t>After the build, dispatching a Codex + Gemini code-review pass and applying convergent findings to README/code-comments rather than over-engineering the code in the moment.</w:t>
      </w:r>
    </w:p>
    <w:p>
      <w:r>
        <w:t>I reviewed every output before accepting it. The smoke test caught a max_tokens=700 truncation bug on the quality-review stage; the content was correctly grounded (citing the $240k contract value, the 9-tickets-in-30-days signal, the specific renewal date) but the JSON was being clipped. I bumped the cap. I spot-checked the prioritisation output and confirmed A002 was ranked top with a specific reason about the unresolved high-severity integration ticket.</w:t>
      </w:r>
    </w:p>
    <w:p>
      <w:pPr>
        <w:pStyle w:val="Heading2"/>
      </w:pPr>
      <w:r>
        <w:t>3. Key Prompts or Instructions</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Prompt / instruction</w:t>
            </w:r>
          </w:p>
        </w:tc>
        <w:tc>
          <w:tcPr>
            <w:tcW w:type="dxa" w:w="1728"/>
          </w:tcPr>
          <w:p>
            <w:r>
              <w:t>Goal</w:t>
            </w:r>
          </w:p>
        </w:tc>
        <w:tc>
          <w:tcPr>
            <w:tcW w:type="dxa" w:w="1728"/>
          </w:tcPr>
          <w:p>
            <w:r>
              <w:t>Output</w:t>
            </w:r>
          </w:p>
        </w:tc>
        <w:tc>
          <w:tcPr>
            <w:tcW w:type="dxa" w:w="1728"/>
          </w:tcPr>
          <w:p>
            <w:r>
              <w:t>Verdict</w:t>
            </w:r>
          </w:p>
        </w:tc>
        <w:tc>
          <w:tcPr>
            <w:tcW w:type="dxa" w:w="1728"/>
          </w:tcPr>
          <w:p>
            <w:r>
              <w:t>Why</w:t>
            </w:r>
          </w:p>
        </w:tc>
      </w:tr>
      <w:tr>
        <w:tc>
          <w:tcPr>
            <w:tcW w:type="dxa" w:w="1728"/>
          </w:tcPr>
          <w:p>
            <w:r>
              <w:t>Read all 8 CSVs in parallel</w:t>
            </w:r>
          </w:p>
        </w:tc>
        <w:tc>
          <w:tcPr>
            <w:tcW w:type="dxa" w:w="1728"/>
          </w:tcPr>
          <w:p>
            <w:r>
              <w:t>Get full data picture in one batch</w:t>
            </w:r>
          </w:p>
        </w:tc>
        <w:tc>
          <w:tcPr>
            <w:tcW w:type="dxa" w:w="1728"/>
          </w:tcPr>
          <w:p>
            <w:r>
              <w:t>18-account / 12-ticket / 12-checkin / 8-output / 6-standards shape</w:t>
            </w:r>
          </w:p>
        </w:tc>
        <w:tc>
          <w:tcPr>
            <w:tcW w:type="dxa" w:w="1728"/>
          </w:tcPr>
          <w:p>
            <w:r>
              <w:t>Accepted</w:t>
            </w:r>
          </w:p>
        </w:tc>
        <w:tc>
          <w:tcPr>
            <w:tcW w:type="dxa" w:w="1728"/>
          </w:tcPr>
          <w:p>
            <w:r>
              <w:t>Established scaling math (sample to 750 accounts) immediately</w:t>
            </w:r>
          </w:p>
        </w:tc>
      </w:tr>
      <w:tr>
        <w:tc>
          <w:tcPr>
            <w:tcW w:type="dxa" w:w="1728"/>
          </w:tcPr>
          <w:p>
            <w:r>
              <w:t>Build a ClaudeClient with tier routing + telemetry to JSONL</w:t>
            </w:r>
          </w:p>
        </w:tc>
        <w:tc>
          <w:tcPr>
            <w:tcW w:type="dxa" w:w="1728"/>
          </w:tcPr>
          <w:p>
            <w:r>
              <w:t>Make cost discipline structural</w:t>
            </w:r>
          </w:p>
        </w:tc>
        <w:tc>
          <w:tcPr>
            <w:tcW w:type="dxa" w:w="1728"/>
          </w:tcPr>
          <w:p>
            <w:r>
              <w:t>Telemetry class + StageCall dataclass + tier-to-model mapping</w:t>
            </w:r>
          </w:p>
        </w:tc>
        <w:tc>
          <w:tcPr>
            <w:tcW w:type="dxa" w:w="1728"/>
          </w:tcPr>
          <w:p>
            <w:r>
              <w:t>Accepted</w:t>
            </w:r>
          </w:p>
        </w:tc>
        <w:tc>
          <w:tcPr>
            <w:tcW w:type="dxa" w:w="1728"/>
          </w:tcPr>
          <w:p>
            <w:r>
              <w:t>Every call site declares its tier - cost decisions visible at review time</w:t>
            </w:r>
          </w:p>
        </w:tc>
      </w:tr>
      <w:tr>
        <w:tc>
          <w:tcPr>
            <w:tcW w:type="dxa" w:w="1728"/>
          </w:tcPr>
          <w:p>
            <w:r>
              <w:t>Quality stage runs TWO calls. First reviewer scores; separate judge on a DIFFERENT MODEL independently verifies. Disagreement triggers escalation.</w:t>
            </w:r>
          </w:p>
        </w:tc>
        <w:tc>
          <w:tcPr>
            <w:tcW w:type="dxa" w:w="1728"/>
          </w:tcPr>
          <w:p>
            <w:r>
              <w:t>Generator-plus-judge with model separation</w:t>
            </w:r>
          </w:p>
        </w:tc>
        <w:tc>
          <w:tcPr>
            <w:tcW w:type="dxa" w:w="1728"/>
          </w:tcPr>
          <w:p>
            <w:r>
              <w:t>quality.py first_review (Sonnet) + judge_verdict (Haiku) + _consensus() policy</w:t>
            </w:r>
          </w:p>
        </w:tc>
        <w:tc>
          <w:tcPr>
            <w:tcW w:type="dxa" w:w="1728"/>
          </w:tcPr>
          <w:p>
            <w:r>
              <w:t>Accepted</w:t>
            </w:r>
          </w:p>
        </w:tc>
        <w:tc>
          <w:tcPr>
            <w:tcW w:type="dxa" w:w="1728"/>
          </w:tcPr>
          <w:p>
            <w:r>
              <w:t>Load-bearing distinctive move in the system</w:t>
            </w:r>
          </w:p>
        </w:tc>
      </w:tr>
      <w:tr>
        <w:tc>
          <w:tcPr>
            <w:tcW w:type="dxa" w:w="1728"/>
          </w:tcPr>
          <w:p>
            <w:r>
              <w:t>All prompts on disk in prompts/*.md</w:t>
            </w:r>
          </w:p>
        </w:tc>
        <w:tc>
          <w:tcPr>
            <w:tcW w:type="dxa" w:w="1728"/>
          </w:tcPr>
          <w:p>
            <w:r>
              <w:t>Spec-as-prompt: role lives on disk</w:t>
            </w:r>
          </w:p>
        </w:tc>
        <w:tc>
          <w:tcPr>
            <w:tcW w:type="dxa" w:w="1728"/>
          </w:tcPr>
          <w:p>
            <w:r>
              <w:t>claude_client._load_prompt caches and loads .md files</w:t>
            </w:r>
          </w:p>
        </w:tc>
        <w:tc>
          <w:tcPr>
            <w:tcW w:type="dxa" w:w="1728"/>
          </w:tcPr>
          <w:p>
            <w:r>
              <w:t>Accepted</w:t>
            </w:r>
          </w:p>
        </w:tc>
        <w:tc>
          <w:tcPr>
            <w:tcW w:type="dxa" w:w="1728"/>
          </w:tcPr>
          <w:p>
            <w:r>
              <w:t>Prompts are reviewable artefacts, not buried strings</w:t>
            </w:r>
          </w:p>
        </w:tc>
      </w:tr>
      <w:tr>
        <w:tc>
          <w:tcPr>
            <w:tcW w:type="dxa" w:w="1728"/>
          </w:tcPr>
          <w:p>
            <w:r>
              <w:t>Parallelise per-item stage iterations with ThreadPoolExecutor</w:t>
            </w:r>
          </w:p>
        </w:tc>
        <w:tc>
          <w:tcPr>
            <w:tcW w:type="dxa" w:w="1728"/>
          </w:tcPr>
          <w:p>
            <w:r>
              <w:t>Fit 5 end-to-end runs in budget</w:t>
            </w:r>
          </w:p>
        </w:tc>
        <w:tc>
          <w:tcPr>
            <w:tcW w:type="dxa" w:w="1728"/>
          </w:tcPr>
          <w:p>
            <w:r>
              <w:t>Four stage modules refactored to threaded execution</w:t>
            </w:r>
          </w:p>
        </w:tc>
        <w:tc>
          <w:tcPr>
            <w:tcW w:type="dxa" w:w="1728"/>
          </w:tcPr>
          <w:p>
            <w:r>
              <w:t>Accepted (after wall-clock pain mid-run)</w:t>
            </w:r>
          </w:p>
        </w:tc>
        <w:tc>
          <w:tcPr>
            <w:tcW w:type="dxa" w:w="1728"/>
          </w:tcPr>
          <w:p>
            <w:r>
              <w:t>Sequential calls were too slow even on the sample</w:t>
            </w:r>
          </w:p>
        </w:tc>
      </w:tr>
    </w:tbl>
    <w:p>
      <w:pPr>
        <w:pStyle w:val="Heading2"/>
      </w:pPr>
      <w:r>
        <w:t>4. Debugging and Iteration</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Issue</w:t>
            </w:r>
          </w:p>
        </w:tc>
        <w:tc>
          <w:tcPr>
            <w:tcW w:type="dxa" w:w="2160"/>
          </w:tcPr>
          <w:p>
            <w:r>
              <w:t>How I found it</w:t>
            </w:r>
          </w:p>
        </w:tc>
        <w:tc>
          <w:tcPr>
            <w:tcW w:type="dxa" w:w="2160"/>
          </w:tcPr>
          <w:p>
            <w:r>
              <w:t>How I fixed it</w:t>
            </w:r>
          </w:p>
        </w:tc>
        <w:tc>
          <w:tcPr>
            <w:tcW w:type="dxa" w:w="2160"/>
          </w:tcPr>
          <w:p>
            <w:r>
              <w:t>Claude Code role</w:t>
            </w:r>
          </w:p>
        </w:tc>
      </w:tr>
      <w:tr>
        <w:tc>
          <w:tcPr>
            <w:tcW w:type="dxa" w:w="2160"/>
          </w:tcPr>
          <w:p>
            <w:r>
              <w:t>pip install blocked by PEP 668</w:t>
            </w:r>
          </w:p>
        </w:tc>
        <w:tc>
          <w:tcPr>
            <w:tcW w:type="dxa" w:w="2160"/>
          </w:tcPr>
          <w:p>
            <w:r>
              <w:t>First install attempt failed</w:t>
            </w:r>
          </w:p>
        </w:tc>
        <w:tc>
          <w:tcPr>
            <w:tcW w:type="dxa" w:w="2160"/>
          </w:tcPr>
          <w:p>
            <w:r>
              <w:t>Created .venv and installed inside</w:t>
            </w:r>
          </w:p>
        </w:tc>
        <w:tc>
          <w:tcPr>
            <w:tcW w:type="dxa" w:w="2160"/>
          </w:tcPr>
          <w:p>
            <w:r>
              <w:t>Diagnosed and recommended venv</w:t>
            </w:r>
          </w:p>
        </w:tc>
      </w:tr>
      <w:tr>
        <w:tc>
          <w:tcPr>
            <w:tcW w:type="dxa" w:w="2160"/>
          </w:tcPr>
          <w:p>
            <w:r>
              <w:t>ModuleNotFoundError: dotenv</w:t>
            </w:r>
          </w:p>
        </w:tc>
        <w:tc>
          <w:tcPr>
            <w:tcW w:type="dxa" w:w="2160"/>
          </w:tcPr>
          <w:p>
            <w:r>
              <w:t>First python run.py attempt</w:t>
            </w:r>
          </w:p>
        </w:tc>
        <w:tc>
          <w:tcPr>
            <w:tcW w:type="dxa" w:w="2160"/>
          </w:tcPr>
          <w:p>
            <w:r>
              <w:t>Added python-dotenv to requirements</w:t>
            </w:r>
          </w:p>
        </w:tc>
        <w:tc>
          <w:tcPr>
            <w:tcW w:type="dxa" w:w="2160"/>
          </w:tcPr>
          <w:p>
            <w:r>
              <w:t>Caught at smoke-test stage</w:t>
            </w:r>
          </w:p>
        </w:tc>
      </w:tr>
      <w:tr>
        <w:tc>
          <w:tcPr>
            <w:tcW w:type="dxa" w:w="2160"/>
          </w:tcPr>
          <w:p>
            <w:r>
              <w:t>Quality review parse errors on all 8 outputs (smoke)</w:t>
            </w:r>
          </w:p>
        </w:tc>
        <w:tc>
          <w:tcPr>
            <w:tcW w:type="dxa" w:w="2160"/>
          </w:tcPr>
          <w:p>
            <w:r>
              <w:t>Spot-check of quality_reviews.json</w:t>
            </w:r>
          </w:p>
        </w:tc>
        <w:tc>
          <w:tcPr>
            <w:tcW w:type="dxa" w:w="2160"/>
          </w:tcPr>
          <w:p>
            <w:r>
              <w:t>Bumped max_tokens 700 -&gt; 1500</w:t>
            </w:r>
          </w:p>
        </w:tc>
        <w:tc>
          <w:tcPr>
            <w:tcW w:type="dxa" w:w="2160"/>
          </w:tcPr>
          <w:p>
            <w:r>
              <w:t>Diagnosed via repr(raw) - response was excellent but truncated mid-JSON</w:t>
            </w:r>
          </w:p>
        </w:tc>
      </w:tr>
      <w:tr>
        <w:tc>
          <w:tcPr>
            <w:tcW w:type="dxa" w:w="2160"/>
          </w:tcPr>
          <w:p>
            <w:r>
              <w:t>Sonnet 4.6 RateLimitError: 8000 output tokens/min</w:t>
            </w:r>
          </w:p>
        </w:tc>
        <w:tc>
          <w:tcPr>
            <w:tcW w:type="dxa" w:w="2160"/>
          </w:tcPr>
          <w:p>
            <w:r>
              <w:t>Stack trace in 5-run</w:t>
            </w:r>
          </w:p>
        </w:tc>
        <w:tc>
          <w:tcPr>
            <w:tcW w:type="dxa" w:w="2160"/>
          </w:tcPr>
          <w:p>
            <w:r>
              <w:t>Switched judge from Sonnet to Haiku (better architecture + faster + cheaper) + retry-with-backoff + reduced quality parallelism</w:t>
            </w:r>
          </w:p>
        </w:tc>
        <w:tc>
          <w:tcPr>
            <w:tcW w:type="dxa" w:w="2160"/>
          </w:tcPr>
          <w:p>
            <w:r>
              <w:t>Rate limit forced a stronger design</w:t>
            </w:r>
          </w:p>
        </w:tc>
      </w:tr>
      <w:tr>
        <w:tc>
          <w:tcPr>
            <w:tcW w:type="dxa" w:w="2160"/>
          </w:tcPr>
          <w:p>
            <w:r>
              <w:t>Credit balance hit zero mid run 2</w:t>
            </w:r>
          </w:p>
        </w:tc>
        <w:tc>
          <w:tcPr>
            <w:tcW w:type="dxa" w:w="2160"/>
          </w:tcPr>
          <w:p>
            <w:r>
              <w:t>BadRequestError: credit balance too low</w:t>
            </w:r>
          </w:p>
        </w:tc>
        <w:tc>
          <w:tcPr>
            <w:tcW w:type="dxa" w:w="2160"/>
          </w:tcPr>
          <w:p>
            <w:r>
              <w:t>Topped up Anthropic console; reran fresh 5 runs</w:t>
            </w:r>
          </w:p>
        </w:tc>
        <w:tc>
          <w:tcPr>
            <w:tcW w:type="dxa" w:w="2160"/>
          </w:tcPr>
          <w:p>
            <w:r>
              <w:t>External constraint; no code change</w:t>
            </w:r>
          </w:p>
        </w:tc>
      </w:tr>
      <w:tr>
        <w:tc>
          <w:tcPr>
            <w:tcW w:type="dxa" w:w="2160"/>
          </w:tcPr>
          <w:p>
            <w:r>
              <w:t>Anthropic OverloadedError (529) mid-run</w:t>
            </w:r>
          </w:p>
        </w:tc>
        <w:tc>
          <w:tcPr>
            <w:tcW w:type="dxa" w:w="2160"/>
          </w:tcPr>
          <w:p>
            <w:r>
              <w:t>Stack trace</w:t>
            </w:r>
          </w:p>
        </w:tc>
        <w:tc>
          <w:tcPr>
            <w:tcW w:type="dxa" w:w="2160"/>
          </w:tcPr>
          <w:p>
            <w:r>
              <w:t>Added 529 to retry handler with backoff</w:t>
            </w:r>
          </w:p>
        </w:tc>
        <w:tc>
          <w:tcPr>
            <w:tcW w:type="dxa" w:w="2160"/>
          </w:tcPr>
          <w:p>
            <w:r>
              <w:t>Service-side issue; retries kicked in cleanly</w:t>
            </w:r>
          </w:p>
        </w:tc>
      </w:tr>
      <w:tr>
        <w:tc>
          <w:tcPr>
            <w:tcW w:type="dxa" w:w="2160"/>
          </w:tcPr>
          <w:p>
            <w:r>
              <w:t>Sequential within-stage calls too slow</w:t>
            </w:r>
          </w:p>
        </w:tc>
        <w:tc>
          <w:tcPr>
            <w:tcW w:type="dxa" w:w="2160"/>
          </w:tcPr>
          <w:p>
            <w:r>
              <w:t>Watching telemetry line count grow</w:t>
            </w:r>
          </w:p>
        </w:tc>
        <w:tc>
          <w:tcPr>
            <w:tcW w:type="dxa" w:w="2160"/>
          </w:tcPr>
          <w:p>
            <w:r>
              <w:t>Parallelised independent items per stage with ThreadPoolExecutor</w:t>
            </w:r>
          </w:p>
        </w:tc>
        <w:tc>
          <w:tcPr>
            <w:tcW w:type="dxa" w:w="2160"/>
          </w:tcPr>
          <w:p>
            <w:r>
              <w:t>Mid-build refactor of four stage modules</w:t>
            </w:r>
          </w:p>
        </w:tc>
      </w:tr>
      <w:tr>
        <w:tc>
          <w:tcPr>
            <w:tcW w:type="dxa" w:w="2160"/>
          </w:tcPr>
          <w:p>
            <w:r>
              <w:t>Stale docstring in quality.py + retry-count mismatch (3 vs 5) + routing-not-actually-in-telemetry</w:t>
            </w:r>
          </w:p>
        </w:tc>
        <w:tc>
          <w:tcPr>
            <w:tcW w:type="dxa" w:w="2160"/>
          </w:tcPr>
          <w:p>
            <w:r>
              <w:t>Codex external code review pass</w:t>
            </w:r>
          </w:p>
        </w:tc>
        <w:tc>
          <w:tcPr>
            <w:tcW w:type="dxa" w:w="2160"/>
          </w:tcPr>
          <w:p>
            <w:r>
              <w:t>Updated docstrings to reflect actual behaviour; documented as comments alongside fixes</w:t>
            </w:r>
          </w:p>
        </w:tc>
        <w:tc>
          <w:tcPr>
            <w:tcW w:type="dxa" w:w="2160"/>
          </w:tcPr>
          <w:p>
            <w:r>
              <w:t>Cleanup pass before submission</w:t>
            </w:r>
          </w:p>
        </w:tc>
      </w:tr>
      <w:tr>
        <w:tc>
          <w:tcPr>
            <w:tcW w:type="dxa" w:w="2160"/>
          </w:tcPr>
          <w:p>
            <w:r>
              <w:t>Judge anchoring (judge sees first reviewer verdict)</w:t>
            </w:r>
          </w:p>
        </w:tc>
        <w:tc>
          <w:tcPr>
            <w:tcW w:type="dxa" w:w="2160"/>
          </w:tcPr>
          <w:p>
            <w:r>
              <w:t>Both Codex and Gemini flagged this</w:t>
            </w:r>
          </w:p>
        </w:tc>
        <w:tc>
          <w:tcPr>
            <w:tcW w:type="dxa" w:w="2160"/>
          </w:tcPr>
          <w:p>
            <w:r>
              <w:t>Acknowledged as known limitation in README + code comment; blind-judge variant captured as production upgrade in the "what I would improve" list</w:t>
            </w:r>
          </w:p>
        </w:tc>
        <w:tc>
          <w:tcPr>
            <w:tcW w:type="dxa" w:w="2160"/>
          </w:tcPr>
          <w:p>
            <w:r>
              <w:t>Did not refactor under time pressure; documented</w:t>
            </w:r>
          </w:p>
        </w:tc>
      </w:tr>
    </w:tbl>
    <w:p>
      <w:pPr>
        <w:pStyle w:val="Heading2"/>
      </w:pPr>
      <w:r>
        <w:t>5. Design Decisions</w:t>
      </w:r>
    </w:p>
    <w:p>
      <w:pPr>
        <w:pStyle w:val="Heading3"/>
      </w:pPr>
      <w:r>
        <w:t>Cost-tiered routing</w:t>
      </w:r>
    </w:p>
    <w:p>
      <w:r>
        <w:t>$50k/year divided by 260 working days is about $192/day total budget. Daily account scan alone is 750 calls per day. Running all 750 on Sonnet would burn the budget on that single stage. Routing the scan to Haiku ($0.15/$0.60) drops the cost roughly 5x versus Sonnet and ~20x versus Opus. The high-cost Opus tier is only invoked for segment-intervention design, which fires bi-weekly. Measured 5-run cost: $0.43 across all five runs, $0.086 per end-to-end run. Projected annual cost across all rows: $1,361 - massive headroom against $50k. Headroom is real; production should reinvest it in prompt caching and denser quality review rather than padding low-value stages.</w:t>
      </w:r>
    </w:p>
    <w:p>
      <w:pPr>
        <w:pStyle w:val="Heading3"/>
      </w:pPr>
      <w:r>
        <w:t>Separate-MODEL discriminator on quality review</w:t>
      </w:r>
    </w:p>
    <w:p>
      <w:r>
        <w:t>Asking a model to mark its own output gives you the same blind spots that produced the output. The implementation uses Sonnet for the generator and Haiku for the judge. The judge is a different training run, a different model size, and structurally cheaper - which is the right cost shape: verification is simpler than synthesis. Disagreement triggers escalation to human. Production version: blind-judge (scores draft fresh) + different vendor family (Gemini or fine-tuned local).</w:t>
      </w:r>
    </w:p>
    <w:p>
      <w:pPr>
        <w:pStyle w:val="Heading3"/>
      </w:pPr>
      <w:r>
        <w:t>Deterministic routing as a zero-cost stage</w:t>
      </w:r>
    </w:p>
    <w:p>
      <w:r>
        <w:t>The routing decision (immediate / scheduled / escalation, plus owner) is a policy on the LLM upstream recommendations. Running this in plain Python keeps it free at runtime, easy to audit, and changeable without redeploying prompts.</w:t>
      </w:r>
    </w:p>
    <w:p>
      <w:pPr>
        <w:pStyle w:val="Heading3"/>
      </w:pPr>
      <w:r>
        <w:t>Prompt budget discipline in the prompts themselves</w:t>
      </w:r>
    </w:p>
    <w:p>
      <w:r>
        <w:t>Every prompt ends with "Output ONLY the JSON object." This trims output tokens, which matter more than input tokens at our pricing. It also makes parsing reliable, reducing retry rate.</w:t>
      </w:r>
    </w:p>
    <w:p>
      <w:pPr>
        <w:pStyle w:val="Heading3"/>
      </w:pPr>
      <w:r>
        <w:t>Pricing alignment</w:t>
      </w:r>
    </w:p>
    <w:p>
      <w:r>
        <w:t>Telemetry uses the Token Math Sheet placeholder pricing tiers, not real Anthropic prices. Measured costs in cost_summary.json are directly comparable to the sheet per-stage cost figures and the $50k budget.</w:t>
      </w:r>
    </w:p>
    <w:p>
      <w:pPr>
        <w:pStyle w:val="Heading3"/>
      </w:pPr>
      <w:r>
        <w:t>Simplifications</w:t>
      </w:r>
    </w:p>
    <w:p>
      <w:r>
        <w:t>Memory retrieval is in-process pandas filtering (zero LLM cost). The "memory/context retrieval" row in the sheet reflects the embedding-tier cost we would pay in production. Prompt caching is not yet enabled; in production this would reduce input-token costs on the daily scan dramatically. 24/7 responsiveness is simulated batch execution.</w:t>
      </w:r>
    </w:p>
    <w:p>
      <w:pPr>
        <w:pStyle w:val="Heading2"/>
      </w:pPr>
      <w:r>
        <w:t>6. Validation</w:t>
      </w:r>
    </w:p>
    <w:p>
      <w:r>
        <w:t>Three-layer validation.</w:t>
      </w:r>
    </w:p>
    <w:p>
      <w:r>
        <w:t>Layer 1 - smoke test. python run.py --once --sample-accounts 3 runs the full pipeline on a 3-account sample in about 30 seconds. Caught the max_tokens truncation bug on quality-review before committing to a full 5-run.</w:t>
      </w:r>
    </w:p>
    <w:p>
      <w:r>
        <w:t>Layer 2 - output inspection. After the smoke test I inspected three specific outputs: account_reviews.json confirmed A002 was correctly flagged as declining with a specific risk reason citing integration sync failures. priorities.json confirmed the top 3 accounts were ranked sensibly. quality_reviews.json raw text confirmed the model was scoring with concrete grounding ($240k contract value, 9-tickets-in-30-days, renewal date).</w:t>
      </w:r>
    </w:p>
    <w:p>
      <w:r>
        <w:t>Layer 3 - aggregate cost verification. cost_summary.json reports total cost ($0.43) and per-stage averages from 5 real-API runs. Annual cost projection scales from measured per-run figures. The 7-stage pipeline runs end-to-end with no failures across all 5 runs after the rate-limit and credit fixes. Failure signals (parse errors, ticket escalations, quality escalations, intervention triggers) are now surfaced in each run_summary.json so reviewers see the failure-mode behaviour, not just costs.</w:t>
      </w:r>
    </w:p>
    <w:p>
      <w:r>
        <w:t>Layer 4 (added after the build) - external code review with Codex (gpt-5.5) and Gemini 3 Pro. Both graded architecture A/A-. Convergent findings: judge anchoring is the known limitation, prompt caching is the biggest production lever, hierarchical prioritisation needed at 750-account scale.</w:t>
      </w:r>
    </w:p>
    <w:p>
      <w:pPr>
        <w:pStyle w:val="Heading2"/>
      </w:pPr>
      <w:r>
        <w:t>7. What I Would Improve With More Time</w:t>
      </w:r>
    </w:p>
    <w:p>
      <w:pPr>
        <w:pStyle w:val="ListBullet"/>
      </w:pPr>
      <w:r>
        <w:t>Prompt caching. ~80% of every system prompt is static. Caching would cut input-token costs on the daily scan roughly 4-5x and is the single biggest production lever.</w:t>
      </w:r>
    </w:p>
    <w:p>
      <w:pPr>
        <w:pStyle w:val="ListBullet"/>
      </w:pPr>
      <w:r>
        <w:t>Blind judge. Have the judge score the draft fresh without seeing the first reviewer verdict; compare deterministically. Removes anchoring.</w:t>
      </w:r>
    </w:p>
    <w:p>
      <w:pPr>
        <w:pStyle w:val="ListBullet"/>
      </w:pPr>
      <w:r>
        <w:t>Different-vendor judge. Swap Haiku judge to Gemini or fine-tuned local model for full lineage separation.</w:t>
      </w:r>
    </w:p>
    <w:p>
      <w:pPr>
        <w:pStyle w:val="ListBullet"/>
      </w:pPr>
      <w:r>
        <w:t>Hierarchical prioritisation. At 750 accounts, a single Sonnet call with all reviews would push 150k+ input tokens and risk attention dilution. Shift to per-segment prioritisation then per-account ranking within segments.</w:t>
      </w:r>
    </w:p>
    <w:p>
      <w:pPr>
        <w:pStyle w:val="ListBullet"/>
      </w:pPr>
      <w:r>
        <w:t>24/7 responsiveness for real. Webhook intake, SLA clock, after-hours policy, escalation notifications.</w:t>
      </w:r>
    </w:p>
    <w:p>
      <w:pPr>
        <w:pStyle w:val="ListBullet"/>
      </w:pPr>
      <w:r>
        <w:t>Per-ticket escalation packet. Today escalation routes to a queue; the synthesis of the escalation packet is missing. Would be a dedicated Sonnet call.</w:t>
      </w:r>
    </w:p>
    <w:p>
      <w:pPr>
        <w:pStyle w:val="ListBullet"/>
      </w:pPr>
      <w:r>
        <w:t>Vector retrieval. Move from in-process pandas to vector store keyed on account_id + recency.</w:t>
      </w:r>
    </w:p>
    <w:p>
      <w:pPr>
        <w:pStyle w:val="ListBullet"/>
      </w:pPr>
      <w:r>
        <w:t>Eval set. Held-out set of 5-10 quality reviews (known-good and known-bad) to track judge accuracy over time.</w:t>
      </w:r>
    </w:p>
    <w:p>
      <w:pPr>
        <w:pStyle w:val="ListBullet"/>
      </w:pPr>
      <w:r>
        <w:t>Postgres-backed audit log. JSONL is fine for the assessment; production should be SQL-queryable per Sonny's MCP-pattern registry.</w:t>
      </w:r>
    </w:p>
    <w:p>
      <w:pPr>
        <w:pStyle w:val="ListBullet"/>
      </w:pPr>
      <w:r>
        <w:t>Cost dashboard. Stage-by-stage burn-rate against the $50k budget, refreshed daily.</w:t>
      </w:r>
    </w:p>
    <w:p>
      <w:pPr>
        <w:pStyle w:val="Heading2"/>
      </w:pPr>
      <w:r>
        <w:t>8. Candidate Confirmation</w:t>
      </w:r>
    </w:p>
    <w:p>
      <w:r>
        <w:t>I confirm that this memo accurately describes how I used Claude Code and the other AI tools (Codex, Gemini) while completing this assessment.</w:t>
      </w:r>
    </w:p>
    <w:p>
      <w:r>
        <w:rPr>
          <w:b/>
        </w:rPr>
        <w:t xml:space="preserve">Name: </w:t>
      </w:r>
      <w:r>
        <w:t>David Hunter</w:t>
      </w:r>
    </w:p>
    <w:p>
      <w:r>
        <w:rPr>
          <w:b/>
        </w:rPr>
        <w:t xml:space="preserve">Signature: </w:t>
      </w:r>
      <w:r>
        <w:t>David Hunter</w:t>
      </w:r>
    </w:p>
    <w:p>
      <w:r>
        <w:rPr>
          <w:b/>
        </w:rPr>
        <w:t xml:space="preserve">Date: </w:t>
      </w:r>
      <w:r>
        <w:t>16 May 2026</w:t>
      </w:r>
    </w:p>
    <w:p>
      <w:pPr>
        <w:pStyle w:val="Heading2"/>
      </w:pPr>
      <w:r>
        <w:t>Optional Appendix - Repository + Files</w:t>
      </w:r>
    </w:p>
    <w:p>
      <w:r>
        <w:t>Repository: https://github.com/dashunter-cloud/2hl-cs-workflow (public).</w:t>
      </w:r>
    </w:p>
    <w:p>
      <w:r>
        <w:t>All files created within the assessment window. No external code copied. Architecture references Kickstone production products (Sonny Jim, DISCOVER, KS Rapport) for pattern provenance but no code was lifted. The 5-run end-to-end execution against the real Anthropic API produced the per-stage measurements used in the Token Math Sheet (Column 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