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5DD7"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drawing>
          <wp:inline distT="0" distB="0" distL="0" distR="0" wp14:anchorId="5B2E7E42" wp14:editId="21AE9AE5">
            <wp:extent cx="2999740" cy="847725"/>
            <wp:effectExtent l="0" t="0" r="0"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545EE270" w14:textId="77777777" w:rsidR="00C267C7" w:rsidRPr="007E4026" w:rsidRDefault="00C267C7" w:rsidP="00C267C7">
      <w:pPr>
        <w:rPr>
          <w:rFonts w:ascii="Times New Roman" w:hAnsi="Times New Roman" w:cs="Times New Roman"/>
        </w:rPr>
      </w:pPr>
    </w:p>
    <w:p w14:paraId="2B6639F4" w14:textId="1FF456D8" w:rsidR="0092393D" w:rsidRPr="007E4026" w:rsidRDefault="0092393D" w:rsidP="00C267C7">
      <w:pPr>
        <w:rPr>
          <w:rFonts w:ascii="Times New Roman" w:hAnsi="Times New Roman" w:cs="Times New Roman"/>
          <w:b/>
          <w:bCs/>
          <w:sz w:val="36"/>
          <w:szCs w:val="36"/>
        </w:rPr>
      </w:pPr>
      <w:r w:rsidRPr="007E4026">
        <w:rPr>
          <w:rFonts w:ascii="Times New Roman" w:hAnsi="Times New Roman" w:cs="Times New Roman"/>
          <w:b/>
          <w:bCs/>
          <w:sz w:val="36"/>
          <w:szCs w:val="36"/>
        </w:rPr>
        <w:t xml:space="preserve">Quantum Attack Risk Profiler </w:t>
      </w:r>
      <w:r w:rsidR="00861CD7" w:rsidRPr="007E4026">
        <w:rPr>
          <w:rFonts w:ascii="Times New Roman" w:hAnsi="Times New Roman" w:cs="Times New Roman"/>
          <w:b/>
          <w:bCs/>
          <w:sz w:val="36"/>
          <w:szCs w:val="36"/>
        </w:rPr>
        <w:t>and</w:t>
      </w:r>
      <w:r w:rsidRPr="007E4026">
        <w:rPr>
          <w:rFonts w:ascii="Times New Roman" w:hAnsi="Times New Roman" w:cs="Times New Roman"/>
          <w:b/>
          <w:bCs/>
          <w:sz w:val="36"/>
          <w:szCs w:val="36"/>
        </w:rPr>
        <w:t xml:space="preserve"> Migration </w:t>
      </w:r>
      <w:r w:rsidR="00786441" w:rsidRPr="007E4026">
        <w:rPr>
          <w:rFonts w:ascii="Times New Roman" w:hAnsi="Times New Roman" w:cs="Times New Roman"/>
          <w:b/>
          <w:bCs/>
          <w:sz w:val="36"/>
          <w:szCs w:val="36"/>
        </w:rPr>
        <w:t>Planner (</w:t>
      </w:r>
      <w:r w:rsidRPr="007E4026">
        <w:rPr>
          <w:rFonts w:ascii="Times New Roman" w:hAnsi="Times New Roman" w:cs="Times New Roman"/>
          <w:b/>
          <w:bCs/>
          <w:sz w:val="36"/>
          <w:szCs w:val="36"/>
        </w:rPr>
        <w:t>QARP)</w:t>
      </w:r>
    </w:p>
    <w:p w14:paraId="44027BF3" w14:textId="0DA26E18" w:rsidR="00C267C7" w:rsidRPr="007E4026" w:rsidRDefault="00C267C7" w:rsidP="00C267C7">
      <w:pPr>
        <w:rPr>
          <w:rFonts w:ascii="Times New Roman" w:hAnsi="Times New Roman" w:cs="Times New Roman"/>
        </w:rPr>
      </w:pPr>
      <w:r w:rsidRPr="007E4026">
        <w:rPr>
          <w:rFonts w:ascii="Times New Roman" w:hAnsi="Times New Roman" w:cs="Times New Roman"/>
        </w:rPr>
        <w:t xml:space="preserve">Submitted in partial fulfilment for award of degree of </w:t>
      </w:r>
    </w:p>
    <w:p w14:paraId="2E59E69B" w14:textId="77777777" w:rsidR="00C267C7" w:rsidRPr="007E4026" w:rsidRDefault="00C267C7" w:rsidP="00C267C7">
      <w:pPr>
        <w:rPr>
          <w:rFonts w:ascii="Times New Roman" w:hAnsi="Times New Roman" w:cs="Times New Roman"/>
          <w:b/>
          <w:bCs/>
          <w:sz w:val="32"/>
          <w:szCs w:val="32"/>
        </w:rPr>
      </w:pPr>
      <w:r w:rsidRPr="007E4026">
        <w:rPr>
          <w:rFonts w:ascii="Times New Roman" w:hAnsi="Times New Roman" w:cs="Times New Roman"/>
          <w:b/>
          <w:bCs/>
          <w:sz w:val="32"/>
          <w:szCs w:val="32"/>
        </w:rPr>
        <w:t xml:space="preserve">Master of Technology </w:t>
      </w:r>
    </w:p>
    <w:p w14:paraId="49F08D2B" w14:textId="77777777" w:rsidR="00C267C7" w:rsidRPr="007E4026" w:rsidRDefault="00C267C7" w:rsidP="00C267C7">
      <w:pPr>
        <w:rPr>
          <w:rFonts w:ascii="Times New Roman" w:hAnsi="Times New Roman" w:cs="Times New Roman"/>
          <w:b/>
          <w:bCs/>
          <w:sz w:val="32"/>
          <w:szCs w:val="32"/>
        </w:rPr>
      </w:pPr>
      <w:r w:rsidRPr="007E4026">
        <w:rPr>
          <w:rFonts w:ascii="Times New Roman" w:hAnsi="Times New Roman" w:cs="Times New Roman"/>
          <w:b/>
          <w:bCs/>
          <w:sz w:val="32"/>
          <w:szCs w:val="32"/>
        </w:rPr>
        <w:t>in Cybersecurity</w:t>
      </w:r>
    </w:p>
    <w:p w14:paraId="2C6481B0" w14:textId="77777777" w:rsidR="00C267C7" w:rsidRPr="007E4026" w:rsidRDefault="00C267C7" w:rsidP="00C267C7">
      <w:pPr>
        <w:rPr>
          <w:rFonts w:ascii="Times New Roman" w:hAnsi="Times New Roman" w:cs="Times New Roman"/>
        </w:rPr>
      </w:pPr>
    </w:p>
    <w:p w14:paraId="26D01953" w14:textId="77777777" w:rsidR="00C267C7" w:rsidRPr="007E4026" w:rsidRDefault="00C267C7" w:rsidP="00C267C7">
      <w:pPr>
        <w:rPr>
          <w:rFonts w:ascii="Times New Roman" w:hAnsi="Times New Roman" w:cs="Times New Roman"/>
        </w:rPr>
      </w:pPr>
      <w:r w:rsidRPr="007E4026">
        <w:rPr>
          <w:rFonts w:ascii="Times New Roman" w:hAnsi="Times New Roman" w:cs="Times New Roman"/>
        </w:rPr>
        <w:t xml:space="preserve">Submitted by  </w:t>
      </w:r>
    </w:p>
    <w:p w14:paraId="18685D92" w14:textId="77777777" w:rsidR="00C267C7" w:rsidRPr="007E4026" w:rsidRDefault="00C267C7" w:rsidP="00C267C7">
      <w:pPr>
        <w:rPr>
          <w:rFonts w:ascii="Times New Roman" w:hAnsi="Times New Roman" w:cs="Times New Roman"/>
          <w:b/>
          <w:bCs/>
          <w:sz w:val="28"/>
          <w:szCs w:val="28"/>
        </w:rPr>
      </w:pPr>
      <w:r w:rsidRPr="007E4026">
        <w:rPr>
          <w:rFonts w:ascii="Times New Roman" w:hAnsi="Times New Roman" w:cs="Times New Roman"/>
          <w:b/>
          <w:bCs/>
          <w:sz w:val="28"/>
          <w:szCs w:val="28"/>
        </w:rPr>
        <w:t>Anirban Dasgupta</w:t>
      </w:r>
    </w:p>
    <w:p w14:paraId="76DA6A66" w14:textId="77777777" w:rsidR="00C267C7" w:rsidRPr="007E4026" w:rsidRDefault="00C267C7" w:rsidP="00C267C7">
      <w:pPr>
        <w:rPr>
          <w:rFonts w:ascii="Times New Roman" w:hAnsi="Times New Roman" w:cs="Times New Roman"/>
        </w:rPr>
      </w:pPr>
      <w:r w:rsidRPr="007E4026">
        <w:rPr>
          <w:rFonts w:ascii="Times New Roman" w:hAnsi="Times New Roman" w:cs="Times New Roman"/>
        </w:rPr>
        <w:t>R24TF011</w:t>
      </w:r>
    </w:p>
    <w:p w14:paraId="3430CC62" w14:textId="77777777" w:rsidR="00C267C7" w:rsidRPr="007E4026" w:rsidRDefault="00C267C7" w:rsidP="00C267C7">
      <w:pPr>
        <w:rPr>
          <w:rFonts w:ascii="Times New Roman" w:hAnsi="Times New Roman" w:cs="Times New Roman"/>
        </w:rPr>
      </w:pPr>
    </w:p>
    <w:p w14:paraId="4F1D92DC"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rPr>
        <w:t xml:space="preserve">Under </w:t>
      </w:r>
      <w:r w:rsidRPr="007E4026">
        <w:rPr>
          <w:rFonts w:ascii="Times New Roman" w:hAnsi="Times New Roman" w:cs="Times New Roman"/>
          <w:sz w:val="28"/>
          <w:szCs w:val="28"/>
        </w:rPr>
        <w:t xml:space="preserve">the Guidance of </w:t>
      </w:r>
    </w:p>
    <w:p w14:paraId="3C97D1CC" w14:textId="77777777" w:rsidR="00C267C7" w:rsidRPr="007E4026" w:rsidRDefault="00C267C7" w:rsidP="00C267C7">
      <w:pPr>
        <w:rPr>
          <w:rFonts w:ascii="Times New Roman" w:hAnsi="Times New Roman" w:cs="Times New Roman"/>
          <w:b/>
          <w:bCs/>
          <w:sz w:val="28"/>
          <w:szCs w:val="28"/>
        </w:rPr>
      </w:pPr>
      <w:r w:rsidRPr="007E4026">
        <w:rPr>
          <w:rFonts w:ascii="Times New Roman" w:hAnsi="Times New Roman" w:cs="Times New Roman"/>
          <w:b/>
          <w:bCs/>
          <w:sz w:val="28"/>
          <w:szCs w:val="28"/>
        </w:rPr>
        <w:t>Dr. Soumya Maity</w:t>
      </w:r>
    </w:p>
    <w:p w14:paraId="27584AB7"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sz w:val="28"/>
          <w:szCs w:val="28"/>
        </w:rPr>
        <w:t xml:space="preserve"> Security Engineering, Dell Technologies </w:t>
      </w:r>
    </w:p>
    <w:p w14:paraId="01370C86" w14:textId="77777777" w:rsidR="00C267C7" w:rsidRPr="007E4026" w:rsidRDefault="00C267C7" w:rsidP="00C267C7">
      <w:pPr>
        <w:rPr>
          <w:rFonts w:ascii="Times New Roman" w:hAnsi="Times New Roman" w:cs="Times New Roman"/>
          <w:sz w:val="28"/>
          <w:szCs w:val="28"/>
        </w:rPr>
      </w:pPr>
    </w:p>
    <w:p w14:paraId="37E83371"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sz w:val="28"/>
          <w:szCs w:val="28"/>
        </w:rPr>
        <w:t xml:space="preserve">REVA Academy for Corporate Excellence </w:t>
      </w:r>
    </w:p>
    <w:p w14:paraId="620A49D2"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sz w:val="28"/>
          <w:szCs w:val="28"/>
        </w:rPr>
        <w:lastRenderedPageBreak/>
        <w:t xml:space="preserve">REVA University, Rukmini Knowledge Park, </w:t>
      </w:r>
      <w:proofErr w:type="spellStart"/>
      <w:r w:rsidRPr="007E4026">
        <w:rPr>
          <w:rFonts w:ascii="Times New Roman" w:hAnsi="Times New Roman" w:cs="Times New Roman"/>
          <w:sz w:val="28"/>
          <w:szCs w:val="28"/>
        </w:rPr>
        <w:t>Kattigenahalli</w:t>
      </w:r>
      <w:proofErr w:type="spellEnd"/>
      <w:r w:rsidRPr="007E4026">
        <w:rPr>
          <w:rFonts w:ascii="Times New Roman" w:hAnsi="Times New Roman" w:cs="Times New Roman"/>
          <w:sz w:val="28"/>
          <w:szCs w:val="28"/>
        </w:rPr>
        <w:t xml:space="preserve">, </w:t>
      </w:r>
    </w:p>
    <w:p w14:paraId="3FBEE571"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sz w:val="28"/>
          <w:szCs w:val="28"/>
        </w:rPr>
        <w:t>Yelahanka, Bangalore – 560064</w:t>
      </w:r>
    </w:p>
    <w:p w14:paraId="1974E5F6" w14:textId="5FECF8BA" w:rsidR="00C267C7" w:rsidRPr="007E4026" w:rsidRDefault="00C267C7" w:rsidP="00C267C7">
      <w:pPr>
        <w:rPr>
          <w:rFonts w:ascii="Times New Roman" w:hAnsi="Times New Roman" w:cs="Times New Roman"/>
          <w:b/>
          <w:bCs/>
          <w:sz w:val="28"/>
          <w:szCs w:val="28"/>
        </w:rPr>
      </w:pPr>
      <w:r w:rsidRPr="007E4026">
        <w:rPr>
          <w:rFonts w:ascii="Times New Roman" w:hAnsi="Times New Roman" w:cs="Times New Roman"/>
          <w:sz w:val="28"/>
          <w:szCs w:val="28"/>
        </w:rPr>
        <w:br/>
      </w:r>
      <w:r w:rsidR="006B3676" w:rsidRPr="007E4026">
        <w:rPr>
          <w:rFonts w:ascii="Times New Roman" w:hAnsi="Times New Roman" w:cs="Times New Roman"/>
          <w:b/>
          <w:bCs/>
          <w:sz w:val="28"/>
          <w:szCs w:val="28"/>
        </w:rPr>
        <w:t>September</w:t>
      </w:r>
      <w:r w:rsidRPr="007E4026">
        <w:rPr>
          <w:rFonts w:ascii="Times New Roman" w:hAnsi="Times New Roman" w:cs="Times New Roman"/>
          <w:b/>
          <w:bCs/>
          <w:sz w:val="28"/>
          <w:szCs w:val="28"/>
        </w:rPr>
        <w:t xml:space="preserve"> 2026</w:t>
      </w:r>
    </w:p>
    <w:p w14:paraId="34A6D3E7"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drawing>
          <wp:inline distT="0" distB="0" distL="0" distR="0" wp14:anchorId="427912C4" wp14:editId="39D1BF4C">
            <wp:extent cx="2426756"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7F1C0DF8" w14:textId="77777777" w:rsidR="00C267C7" w:rsidRPr="007E4026" w:rsidRDefault="00C267C7" w:rsidP="00C267C7">
      <w:pPr>
        <w:rPr>
          <w:rFonts w:ascii="Times New Roman" w:hAnsi="Times New Roman" w:cs="Times New Roman"/>
        </w:rPr>
      </w:pPr>
    </w:p>
    <w:p w14:paraId="7250E71D" w14:textId="77777777" w:rsidR="00C267C7" w:rsidRPr="007E4026" w:rsidRDefault="00C267C7" w:rsidP="00C267C7">
      <w:pPr>
        <w:pStyle w:val="Heading1"/>
        <w:spacing w:before="100" w:after="100"/>
        <w:rPr>
          <w:rFonts w:cs="Times New Roman"/>
          <w:b w:val="0"/>
          <w:bCs/>
          <w:sz w:val="24"/>
          <w:szCs w:val="24"/>
        </w:rPr>
      </w:pPr>
      <w:bookmarkStart w:id="0" w:name="_Toc238899061"/>
      <w:r w:rsidRPr="007E4026">
        <w:rPr>
          <w:rFonts w:cs="Times New Roman"/>
          <w:bCs/>
          <w:sz w:val="24"/>
          <w:szCs w:val="24"/>
        </w:rPr>
        <w:t>Candidate’s Declaration</w:t>
      </w:r>
      <w:bookmarkEnd w:id="0"/>
    </w:p>
    <w:p w14:paraId="24BF45D6" w14:textId="616176E5"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I, </w:t>
      </w:r>
      <w:r w:rsidRPr="007E4026">
        <w:rPr>
          <w:rFonts w:ascii="Times New Roman" w:hAnsi="Times New Roman" w:cs="Times New Roman"/>
          <w:b/>
          <w:bCs/>
        </w:rPr>
        <w:t>Anirban Dasgupta</w:t>
      </w:r>
      <w:r w:rsidRPr="007E4026">
        <w:rPr>
          <w:rFonts w:ascii="Times New Roman" w:hAnsi="Times New Roman" w:cs="Times New Roman"/>
        </w:rPr>
        <w:t xml:space="preserve">, hereby declare that I have completed the project work towards </w:t>
      </w:r>
      <w:r w:rsidRPr="007E4026">
        <w:rPr>
          <w:rFonts w:ascii="Times New Roman" w:hAnsi="Times New Roman" w:cs="Times New Roman"/>
          <w:b/>
          <w:bCs/>
        </w:rPr>
        <w:t>Master of Technology in Cybersecurity</w:t>
      </w:r>
      <w:r w:rsidRPr="007E4026">
        <w:rPr>
          <w:rFonts w:ascii="Times New Roman" w:hAnsi="Times New Roman" w:cs="Times New Roman"/>
        </w:rPr>
        <w:t xml:space="preserve"> at REVA University on the topic entitled </w:t>
      </w:r>
      <w:r w:rsidR="00786441" w:rsidRPr="007E4026">
        <w:rPr>
          <w:rFonts w:ascii="Times New Roman" w:hAnsi="Times New Roman" w:cs="Times New Roman"/>
          <w:b/>
          <w:bCs/>
        </w:rPr>
        <w:t xml:space="preserve">Quantum Attack Risk Profiler </w:t>
      </w:r>
      <w:r w:rsidR="00823091" w:rsidRPr="007E4026">
        <w:rPr>
          <w:rFonts w:ascii="Times New Roman" w:hAnsi="Times New Roman" w:cs="Times New Roman"/>
          <w:b/>
          <w:bCs/>
        </w:rPr>
        <w:t>and</w:t>
      </w:r>
      <w:r w:rsidR="00786441" w:rsidRPr="007E4026">
        <w:rPr>
          <w:rFonts w:ascii="Times New Roman" w:hAnsi="Times New Roman" w:cs="Times New Roman"/>
          <w:b/>
          <w:bCs/>
        </w:rPr>
        <w:t xml:space="preserve"> Migration Planner (QARP)</w:t>
      </w:r>
      <w:r w:rsidRPr="007E4026">
        <w:rPr>
          <w:rFonts w:ascii="Times New Roman" w:hAnsi="Times New Roman" w:cs="Times New Roman"/>
        </w:rPr>
        <w:t xml:space="preserve"> under the supervision of D</w:t>
      </w:r>
      <w:r w:rsidRPr="007E4026">
        <w:rPr>
          <w:rFonts w:ascii="Times New Roman" w:hAnsi="Times New Roman" w:cs="Times New Roman"/>
          <w:b/>
          <w:bCs/>
        </w:rPr>
        <w:t>r. Soumya Maity</w:t>
      </w:r>
      <w:r w:rsidRPr="007E4026">
        <w:rPr>
          <w:rFonts w:ascii="Times New Roman" w:hAnsi="Times New Roman" w:cs="Times New Roman"/>
        </w:rPr>
        <w:t xml:space="preserve">, Mentor, Security Engineering, RACE, REVA University and </w:t>
      </w:r>
      <w:r w:rsidRPr="007E4026">
        <w:rPr>
          <w:rFonts w:ascii="Times New Roman" w:hAnsi="Times New Roman" w:cs="Times New Roman"/>
          <w:b/>
          <w:bCs/>
        </w:rPr>
        <w:t xml:space="preserve">Dr. Shinu Abhi, </w:t>
      </w:r>
      <w:r w:rsidRPr="007E4026">
        <w:rPr>
          <w:rFonts w:ascii="Times New Roman" w:hAnsi="Times New Roman" w:cs="Times New Roman"/>
        </w:rPr>
        <w:t>Director, Corporate Training, RACE, REVA University. This report embodies the original work done by me in partial fulfilment of the requirements for the award of the degree for the academic year 2026.</w:t>
      </w:r>
    </w:p>
    <w:p w14:paraId="58E6F7C9" w14:textId="77777777" w:rsidR="00C267C7" w:rsidRPr="007E4026" w:rsidRDefault="00C267C7" w:rsidP="00C267C7">
      <w:pPr>
        <w:ind w:left="1440"/>
        <w:jc w:val="both"/>
        <w:rPr>
          <w:rFonts w:ascii="Times New Roman" w:hAnsi="Times New Roman" w:cs="Times New Roman"/>
        </w:rPr>
      </w:pPr>
    </w:p>
    <w:p w14:paraId="2FBCBA14" w14:textId="77777777" w:rsidR="00C267C7" w:rsidRPr="007E4026" w:rsidRDefault="00C267C7" w:rsidP="00C267C7">
      <w:pPr>
        <w:ind w:left="1440"/>
        <w:jc w:val="both"/>
        <w:rPr>
          <w:rFonts w:ascii="Times New Roman" w:hAnsi="Times New Roman" w:cs="Times New Roman"/>
        </w:rPr>
      </w:pPr>
    </w:p>
    <w:p w14:paraId="763B65DB"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Place: Bengaluru</w:t>
      </w:r>
      <w:r w:rsidRPr="007E4026">
        <w:rPr>
          <w:rFonts w:ascii="Times New Roman" w:hAnsi="Times New Roman" w:cs="Times New Roman"/>
        </w:rPr>
        <w:tab/>
      </w:r>
      <w:r w:rsidRPr="007E4026">
        <w:rPr>
          <w:rFonts w:ascii="Times New Roman" w:hAnsi="Times New Roman" w:cs="Times New Roman"/>
        </w:rPr>
        <w:tab/>
        <w:t xml:space="preserve">                                     Name of the Student: Anirban Dasgupta</w:t>
      </w:r>
    </w:p>
    <w:p w14:paraId="5FBF8588" w14:textId="7A5DCDFD" w:rsidR="00C267C7" w:rsidRPr="007E4026" w:rsidRDefault="00C267C7" w:rsidP="00C267C7">
      <w:pPr>
        <w:jc w:val="both"/>
        <w:rPr>
          <w:rFonts w:ascii="Times New Roman" w:hAnsi="Times New Roman" w:cs="Times New Roman"/>
        </w:rPr>
      </w:pPr>
      <w:r w:rsidRPr="007E4026">
        <w:rPr>
          <w:rFonts w:ascii="Times New Roman" w:hAnsi="Times New Roman" w:cs="Times New Roman"/>
        </w:rPr>
        <w:t>Date:</w:t>
      </w:r>
      <w:r w:rsidRPr="007E4026">
        <w:rPr>
          <w:rFonts w:ascii="Times New Roman" w:hAnsi="Times New Roman" w:cs="Times New Roman"/>
        </w:rPr>
        <w:tab/>
      </w:r>
      <w:r w:rsidR="00FD6920" w:rsidRPr="007E4026">
        <w:rPr>
          <w:rFonts w:ascii="Times New Roman" w:hAnsi="Times New Roman" w:cs="Times New Roman"/>
          <w:highlight w:val="yellow"/>
        </w:rPr>
        <w:t>07</w:t>
      </w:r>
      <w:r w:rsidRPr="007E4026">
        <w:rPr>
          <w:rFonts w:ascii="Times New Roman" w:hAnsi="Times New Roman" w:cs="Times New Roman"/>
          <w:highlight w:val="yellow"/>
        </w:rPr>
        <w:t>/0</w:t>
      </w:r>
      <w:r w:rsidR="00FD6920" w:rsidRPr="007E4026">
        <w:rPr>
          <w:rFonts w:ascii="Times New Roman" w:hAnsi="Times New Roman" w:cs="Times New Roman"/>
          <w:highlight w:val="yellow"/>
        </w:rPr>
        <w:t>9</w:t>
      </w:r>
      <w:r w:rsidRPr="007E4026">
        <w:rPr>
          <w:rFonts w:ascii="Times New Roman" w:hAnsi="Times New Roman" w:cs="Times New Roman"/>
          <w:highlight w:val="yellow"/>
        </w:rPr>
        <w:t>/2026</w:t>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Signature of Student:</w:t>
      </w:r>
      <w:r w:rsidRPr="007E4026">
        <w:rPr>
          <w:rFonts w:ascii="Times New Roman" w:hAnsi="Times New Roman" w:cs="Times New Roman"/>
          <w:noProof/>
        </w:rPr>
        <w:t xml:space="preserve"> </w:t>
      </w:r>
    </w:p>
    <w:p w14:paraId="51729FBA"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w:t>
      </w:r>
      <w:r w:rsidRPr="007E4026">
        <w:rPr>
          <w:rFonts w:ascii="Times New Roman" w:hAnsi="Times New Roman" w:cs="Times New Roman"/>
          <w:noProof/>
        </w:rPr>
        <w:drawing>
          <wp:inline distT="0" distB="0" distL="0" distR="0" wp14:anchorId="3EA49522" wp14:editId="4AFA20FA">
            <wp:extent cx="1059180" cy="344702"/>
            <wp:effectExtent l="0" t="0" r="0" b="0"/>
            <wp:docPr id="240062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90040" name="Picture 2106990040"/>
                    <pic:cNvPicPr/>
                  </pic:nvPicPr>
                  <pic:blipFill>
                    <a:blip r:embed="rId9">
                      <a:extLst>
                        <a:ext uri="{28A0092B-C50C-407E-A947-70E740481C1C}">
                          <a14:useLocalDpi xmlns:a14="http://schemas.microsoft.com/office/drawing/2010/main" val="0"/>
                        </a:ext>
                      </a:extLst>
                    </a:blip>
                    <a:stretch>
                      <a:fillRect/>
                    </a:stretch>
                  </pic:blipFill>
                  <pic:spPr>
                    <a:xfrm>
                      <a:off x="0" y="0"/>
                      <a:ext cx="1090555" cy="354913"/>
                    </a:xfrm>
                    <a:prstGeom prst="rect">
                      <a:avLst/>
                    </a:prstGeom>
                  </pic:spPr>
                </pic:pic>
              </a:graphicData>
            </a:graphic>
          </wp:inline>
        </w:drawing>
      </w:r>
    </w:p>
    <w:p w14:paraId="35667CEF" w14:textId="77777777" w:rsidR="00C267C7" w:rsidRPr="007E4026" w:rsidRDefault="00C267C7" w:rsidP="00C267C7">
      <w:pPr>
        <w:rPr>
          <w:rFonts w:ascii="Times New Roman" w:hAnsi="Times New Roman" w:cs="Times New Roman"/>
        </w:rPr>
      </w:pPr>
    </w:p>
    <w:p w14:paraId="37D3B8E9" w14:textId="77777777" w:rsidR="00C267C7" w:rsidRPr="007E4026" w:rsidRDefault="00C267C7" w:rsidP="00C267C7">
      <w:pPr>
        <w:rPr>
          <w:rFonts w:ascii="Times New Roman" w:hAnsi="Times New Roman" w:cs="Times New Roman"/>
        </w:rPr>
      </w:pPr>
    </w:p>
    <w:p w14:paraId="7D26A8BB"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lastRenderedPageBreak/>
        <w:drawing>
          <wp:inline distT="0" distB="0" distL="0" distR="0" wp14:anchorId="78CFF8AC" wp14:editId="5D83E73A">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4F23F795" w14:textId="77777777" w:rsidR="00C267C7" w:rsidRPr="007E4026" w:rsidRDefault="00C267C7" w:rsidP="00C267C7">
      <w:pPr>
        <w:rPr>
          <w:rFonts w:ascii="Times New Roman" w:hAnsi="Times New Roman" w:cs="Times New Roman"/>
          <w:lang w:val="en-US"/>
        </w:rPr>
      </w:pPr>
    </w:p>
    <w:p w14:paraId="31DDED77" w14:textId="77777777" w:rsidR="00C267C7" w:rsidRPr="007E4026" w:rsidRDefault="00C267C7" w:rsidP="00C267C7">
      <w:pPr>
        <w:pStyle w:val="Heading1"/>
        <w:rPr>
          <w:rFonts w:cs="Times New Roman"/>
          <w:b w:val="0"/>
          <w:bCs/>
          <w:sz w:val="24"/>
          <w:szCs w:val="24"/>
        </w:rPr>
      </w:pPr>
      <w:bookmarkStart w:id="1" w:name="_Toc165638415"/>
      <w:bookmarkStart w:id="2" w:name="_Toc238899062"/>
      <w:r w:rsidRPr="007E4026">
        <w:rPr>
          <w:rFonts w:cs="Times New Roman"/>
          <w:bCs/>
          <w:sz w:val="24"/>
          <w:szCs w:val="24"/>
        </w:rPr>
        <w:t>Acknowledgment of Project Ownership and Usage Rights</w:t>
      </w:r>
      <w:bookmarkEnd w:id="1"/>
      <w:bookmarkEnd w:id="2"/>
    </w:p>
    <w:p w14:paraId="29EBBC02" w14:textId="77777777" w:rsidR="00C267C7" w:rsidRPr="007E4026" w:rsidRDefault="00C267C7" w:rsidP="00C267C7">
      <w:pPr>
        <w:rPr>
          <w:rFonts w:ascii="Times New Roman" w:hAnsi="Times New Roman" w:cs="Times New Roman"/>
        </w:rPr>
      </w:pPr>
    </w:p>
    <w:p w14:paraId="53986108"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I, Anirban Dasgupta, a student enrolled in the Master of Technology, Cybersecurity Program and 2026 Year at RACE, hereby acknowledge that any project, including but not limited to software, hardware, research, or other intellectual property created by me during my academic tenure at RACE, is the property of RACE, REVA University.</w:t>
      </w:r>
    </w:p>
    <w:p w14:paraId="17CF549D"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14:paraId="07EDC34F"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476A70FC"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This acknowledgment is made willingly and without any reservations. I am grateful for the education and opportunities provided by RACE, and I recognize the importance of contributing to the academic and research goals of the institution.</w:t>
      </w:r>
    </w:p>
    <w:p w14:paraId="597D51BB" w14:textId="77777777" w:rsidR="00C267C7" w:rsidRPr="007E4026" w:rsidRDefault="00C267C7" w:rsidP="00C267C7">
      <w:pPr>
        <w:jc w:val="both"/>
        <w:rPr>
          <w:rFonts w:ascii="Times New Roman" w:hAnsi="Times New Roman" w:cs="Times New Roman"/>
        </w:rPr>
      </w:pPr>
    </w:p>
    <w:p w14:paraId="37B55923"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Place: Bengaluru </w:t>
      </w:r>
      <w:r w:rsidRPr="007E4026">
        <w:rPr>
          <w:rFonts w:ascii="Times New Roman" w:hAnsi="Times New Roman" w:cs="Times New Roman"/>
        </w:rPr>
        <w:tab/>
      </w:r>
      <w:r w:rsidRPr="007E4026">
        <w:rPr>
          <w:rFonts w:ascii="Times New Roman" w:hAnsi="Times New Roman" w:cs="Times New Roman"/>
        </w:rPr>
        <w:tab/>
        <w:t xml:space="preserve">                                    Name of the Student: Anirban Dasgupta</w:t>
      </w:r>
    </w:p>
    <w:p w14:paraId="43296443" w14:textId="53C5CB3B"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Date: </w:t>
      </w:r>
      <w:r w:rsidR="00426740" w:rsidRPr="007E4026">
        <w:rPr>
          <w:rFonts w:ascii="Times New Roman" w:hAnsi="Times New Roman" w:cs="Times New Roman"/>
        </w:rPr>
        <w:t>07</w:t>
      </w:r>
      <w:r w:rsidRPr="007E4026">
        <w:rPr>
          <w:rFonts w:ascii="Times New Roman" w:hAnsi="Times New Roman" w:cs="Times New Roman"/>
        </w:rPr>
        <w:t>/</w:t>
      </w:r>
      <w:r w:rsidRPr="007E4026">
        <w:rPr>
          <w:rFonts w:ascii="Times New Roman" w:hAnsi="Times New Roman" w:cs="Times New Roman"/>
          <w:highlight w:val="yellow"/>
        </w:rPr>
        <w:t>0</w:t>
      </w:r>
      <w:r w:rsidR="00426740" w:rsidRPr="007E4026">
        <w:rPr>
          <w:rFonts w:ascii="Times New Roman" w:hAnsi="Times New Roman" w:cs="Times New Roman"/>
          <w:highlight w:val="yellow"/>
        </w:rPr>
        <w:t>9</w:t>
      </w:r>
      <w:r w:rsidRPr="007E4026">
        <w:rPr>
          <w:rFonts w:ascii="Times New Roman" w:hAnsi="Times New Roman" w:cs="Times New Roman"/>
          <w:highlight w:val="yellow"/>
        </w:rPr>
        <w:t>/2026</w:t>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Signature of Student: </w:t>
      </w:r>
    </w:p>
    <w:p w14:paraId="25F8424C" w14:textId="77777777" w:rsidR="00C267C7" w:rsidRPr="007E4026" w:rsidRDefault="00C267C7" w:rsidP="00C267C7">
      <w:pPr>
        <w:rPr>
          <w:rFonts w:ascii="Times New Roman" w:hAnsi="Times New Roman" w:cs="Times New Roman"/>
        </w:rPr>
      </w:pP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w:t>
      </w:r>
      <w:r w:rsidRPr="007E4026">
        <w:rPr>
          <w:rFonts w:ascii="Times New Roman" w:hAnsi="Times New Roman" w:cs="Times New Roman"/>
          <w:noProof/>
        </w:rPr>
        <w:drawing>
          <wp:inline distT="0" distB="0" distL="0" distR="0" wp14:anchorId="284A88F1" wp14:editId="4E745C78">
            <wp:extent cx="1059180" cy="344702"/>
            <wp:effectExtent l="0" t="0" r="0" b="0"/>
            <wp:docPr id="1871838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90040" name="Picture 2106990040"/>
                    <pic:cNvPicPr/>
                  </pic:nvPicPr>
                  <pic:blipFill>
                    <a:blip r:embed="rId9">
                      <a:extLst>
                        <a:ext uri="{28A0092B-C50C-407E-A947-70E740481C1C}">
                          <a14:useLocalDpi xmlns:a14="http://schemas.microsoft.com/office/drawing/2010/main" val="0"/>
                        </a:ext>
                      </a:extLst>
                    </a:blip>
                    <a:stretch>
                      <a:fillRect/>
                    </a:stretch>
                  </pic:blipFill>
                  <pic:spPr>
                    <a:xfrm>
                      <a:off x="0" y="0"/>
                      <a:ext cx="1090555" cy="354913"/>
                    </a:xfrm>
                    <a:prstGeom prst="rect">
                      <a:avLst/>
                    </a:prstGeom>
                  </pic:spPr>
                </pic:pic>
              </a:graphicData>
            </a:graphic>
          </wp:inline>
        </w:drawing>
      </w:r>
    </w:p>
    <w:p w14:paraId="6A264111" w14:textId="77777777" w:rsidR="00C267C7" w:rsidRPr="007E4026" w:rsidRDefault="00C267C7" w:rsidP="00C267C7">
      <w:pPr>
        <w:ind w:left="567"/>
        <w:rPr>
          <w:rFonts w:ascii="Times New Roman" w:hAnsi="Times New Roman" w:cs="Times New Roman"/>
        </w:rPr>
      </w:pPr>
      <w:r w:rsidRPr="007E4026">
        <w:rPr>
          <w:rFonts w:ascii="Times New Roman" w:hAnsi="Times New Roman" w:cs="Times New Roman"/>
          <w:noProof/>
        </w:rPr>
        <w:lastRenderedPageBreak/>
        <w:drawing>
          <wp:inline distT="0" distB="0" distL="0" distR="0" wp14:anchorId="610C360B" wp14:editId="2C8224A8">
            <wp:extent cx="2426756"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89B07F5" w14:textId="77777777" w:rsidR="00C267C7" w:rsidRPr="007E4026" w:rsidRDefault="00C267C7" w:rsidP="00C267C7">
      <w:pPr>
        <w:pStyle w:val="Heading1"/>
        <w:spacing w:before="100" w:after="100"/>
        <w:rPr>
          <w:rFonts w:cs="Times New Roman"/>
          <w:b w:val="0"/>
          <w:bCs/>
          <w:sz w:val="24"/>
          <w:szCs w:val="24"/>
        </w:rPr>
      </w:pPr>
      <w:bookmarkStart w:id="3" w:name="_Toc238443211"/>
      <w:bookmarkStart w:id="4" w:name="_Toc238899063"/>
      <w:r w:rsidRPr="007E4026">
        <w:rPr>
          <w:rFonts w:cs="Times New Roman"/>
          <w:bCs/>
          <w:sz w:val="24"/>
          <w:szCs w:val="24"/>
        </w:rPr>
        <w:t>Certificate</w:t>
      </w:r>
      <w:bookmarkEnd w:id="3"/>
      <w:bookmarkEnd w:id="4"/>
    </w:p>
    <w:p w14:paraId="4E8D3997" w14:textId="6EF70C6C"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This is to certify that the project work entitled </w:t>
      </w:r>
      <w:r w:rsidR="0095152E" w:rsidRPr="007E4026">
        <w:rPr>
          <w:rFonts w:ascii="Times New Roman" w:hAnsi="Times New Roman" w:cs="Times New Roman"/>
          <w:b/>
          <w:bCs/>
        </w:rPr>
        <w:t xml:space="preserve">Quantum Attack Risk Profiler </w:t>
      </w:r>
      <w:r w:rsidR="00823091" w:rsidRPr="007E4026">
        <w:rPr>
          <w:rFonts w:ascii="Times New Roman" w:hAnsi="Times New Roman" w:cs="Times New Roman"/>
          <w:b/>
          <w:bCs/>
        </w:rPr>
        <w:t>a</w:t>
      </w:r>
      <w:r w:rsidR="0095152E" w:rsidRPr="007E4026">
        <w:rPr>
          <w:rFonts w:ascii="Times New Roman" w:hAnsi="Times New Roman" w:cs="Times New Roman"/>
          <w:b/>
          <w:bCs/>
        </w:rPr>
        <w:t>nd Migration Planner (QARP)</w:t>
      </w:r>
      <w:r w:rsidRPr="007E4026">
        <w:rPr>
          <w:rFonts w:ascii="Times New Roman" w:hAnsi="Times New Roman" w:cs="Times New Roman"/>
        </w:rPr>
        <w:t xml:space="preserve"> has been carried out by Anirban Dasgupta with R24TF011 who is a Bonafide student at REVA University, is submitting the </w:t>
      </w:r>
      <w:r w:rsidRPr="007E4026">
        <w:rPr>
          <w:rFonts w:ascii="Times New Roman" w:hAnsi="Times New Roman" w:cs="Times New Roman"/>
          <w:b/>
          <w:bCs/>
        </w:rPr>
        <w:t>second-year</w:t>
      </w:r>
      <w:r w:rsidRPr="007E4026">
        <w:rPr>
          <w:rFonts w:ascii="Times New Roman" w:hAnsi="Times New Roman" w:cs="Times New Roman"/>
        </w:rPr>
        <w:t xml:space="preserve"> project report in fulfilment for the award of </w:t>
      </w:r>
      <w:r w:rsidRPr="007E4026">
        <w:rPr>
          <w:rFonts w:ascii="Times New Roman" w:hAnsi="Times New Roman" w:cs="Times New Roman"/>
          <w:b/>
          <w:bCs/>
        </w:rPr>
        <w:t>Master of Technology in Cybersecurity</w:t>
      </w:r>
      <w:r w:rsidRPr="007E4026">
        <w:rPr>
          <w:rFonts w:ascii="Times New Roman" w:hAnsi="Times New Roman" w:cs="Times New Roman"/>
        </w:rPr>
        <w:t xml:space="preserve"> during the academic year 2026. The project report has been tested for plagiarism and has passed the plagiarism test with a similarity score of less than 15%. The project report has been approved as it satisfies the academic requirements in respect of the project work prescribed for the said degree.</w:t>
      </w:r>
    </w:p>
    <w:p w14:paraId="1AE72BCD" w14:textId="77777777" w:rsidR="00C267C7" w:rsidRPr="007E4026" w:rsidRDefault="00C267C7" w:rsidP="00C267C7">
      <w:pPr>
        <w:ind w:left="1440"/>
        <w:jc w:val="both"/>
        <w:rPr>
          <w:rFonts w:ascii="Times New Roman" w:hAnsi="Times New Roman" w:cs="Times New Roman"/>
        </w:rPr>
      </w:pPr>
    </w:p>
    <w:p w14:paraId="31881810" w14:textId="77777777" w:rsidR="00C267C7" w:rsidRPr="007E4026" w:rsidRDefault="00C267C7" w:rsidP="00C267C7">
      <w:pPr>
        <w:tabs>
          <w:tab w:val="left" w:pos="720"/>
          <w:tab w:val="left" w:pos="1440"/>
          <w:tab w:val="left" w:pos="2160"/>
        </w:tabs>
        <w:jc w:val="both"/>
        <w:rPr>
          <w:rFonts w:ascii="Times New Roman" w:hAnsi="Times New Roman" w:cs="Times New Roman"/>
          <w:highlight w:val="yellow"/>
        </w:rPr>
      </w:pPr>
      <w:r w:rsidRPr="007E4026">
        <w:rPr>
          <w:rFonts w:ascii="Times New Roman" w:hAnsi="Times New Roman" w:cs="Times New Roman"/>
          <w:highlight w:val="yellow"/>
        </w:rPr>
        <w:t>Signature of the Guide                                                         Signature of the Director</w:t>
      </w:r>
    </w:p>
    <w:p w14:paraId="4D0FE751"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Dr. Soumya Maity       </w:t>
      </w:r>
      <w:r w:rsidRPr="007E4026">
        <w:rPr>
          <w:rFonts w:ascii="Times New Roman" w:hAnsi="Times New Roman" w:cs="Times New Roman"/>
        </w:rPr>
        <w:tab/>
        <w:t xml:space="preserve">                                              Dr. Shinu Abhi</w:t>
      </w:r>
    </w:p>
    <w:p w14:paraId="7629EF88"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Guide</w:t>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Director</w:t>
      </w:r>
    </w:p>
    <w:p w14:paraId="41D71DD5" w14:textId="77777777" w:rsidR="00C267C7" w:rsidRPr="007E4026" w:rsidRDefault="00C267C7" w:rsidP="00C267C7">
      <w:pPr>
        <w:tabs>
          <w:tab w:val="left" w:pos="720"/>
          <w:tab w:val="left" w:pos="1440"/>
          <w:tab w:val="left" w:pos="2160"/>
        </w:tabs>
        <w:jc w:val="both"/>
        <w:rPr>
          <w:rFonts w:ascii="Times New Roman" w:hAnsi="Times New Roman" w:cs="Times New Roman"/>
        </w:rPr>
      </w:pPr>
      <w:bookmarkStart w:id="5" w:name="_Hlk120281680"/>
      <w:r w:rsidRPr="007E4026">
        <w:rPr>
          <w:rFonts w:ascii="Times New Roman" w:hAnsi="Times New Roman" w:cs="Times New Roman"/>
        </w:rPr>
        <w:t>External Viva</w:t>
      </w:r>
    </w:p>
    <w:p w14:paraId="74A03DBB"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Names of the Examiners</w:t>
      </w:r>
    </w:p>
    <w:p w14:paraId="426D2878" w14:textId="77777777" w:rsidR="00C267C7" w:rsidRPr="007E4026" w:rsidRDefault="00C267C7" w:rsidP="00C267C7">
      <w:pPr>
        <w:numPr>
          <w:ilvl w:val="0"/>
          <w:numId w:val="1"/>
        </w:numPr>
        <w:tabs>
          <w:tab w:val="left" w:pos="720"/>
          <w:tab w:val="left" w:pos="1440"/>
          <w:tab w:val="left" w:pos="2160"/>
        </w:tabs>
        <w:jc w:val="both"/>
        <w:rPr>
          <w:rFonts w:ascii="Times New Roman" w:hAnsi="Times New Roman" w:cs="Times New Roman"/>
          <w:highlight w:val="yellow"/>
        </w:rPr>
      </w:pPr>
      <w:r w:rsidRPr="007E4026">
        <w:rPr>
          <w:rFonts w:ascii="Times New Roman" w:hAnsi="Times New Roman" w:cs="Times New Roman"/>
          <w:highlight w:val="yellow"/>
        </w:rPr>
        <w:t>&lt;Name&gt; &lt;Designation&gt; &lt;Signature&gt;</w:t>
      </w:r>
    </w:p>
    <w:p w14:paraId="70B64F0B" w14:textId="77777777" w:rsidR="00C267C7" w:rsidRPr="007E4026" w:rsidRDefault="00C267C7" w:rsidP="00C267C7">
      <w:pPr>
        <w:numPr>
          <w:ilvl w:val="0"/>
          <w:numId w:val="1"/>
        </w:numPr>
        <w:tabs>
          <w:tab w:val="left" w:pos="720"/>
          <w:tab w:val="left" w:pos="1440"/>
          <w:tab w:val="left" w:pos="2160"/>
        </w:tabs>
        <w:jc w:val="both"/>
        <w:rPr>
          <w:rFonts w:ascii="Times New Roman" w:hAnsi="Times New Roman" w:cs="Times New Roman"/>
          <w:highlight w:val="yellow"/>
        </w:rPr>
      </w:pPr>
      <w:r w:rsidRPr="007E4026">
        <w:rPr>
          <w:rFonts w:ascii="Times New Roman" w:hAnsi="Times New Roman" w:cs="Times New Roman"/>
          <w:highlight w:val="yellow"/>
        </w:rPr>
        <w:t>&lt;Name&gt; &lt;Designation&gt; &lt;Signature&gt;</w:t>
      </w:r>
    </w:p>
    <w:p w14:paraId="1D0355D4" w14:textId="77777777" w:rsidR="00C267C7" w:rsidRPr="007E4026" w:rsidRDefault="00C267C7" w:rsidP="00C267C7">
      <w:pPr>
        <w:tabs>
          <w:tab w:val="left" w:pos="720"/>
          <w:tab w:val="left" w:pos="1440"/>
          <w:tab w:val="left" w:pos="2160"/>
        </w:tabs>
        <w:ind w:left="720"/>
        <w:jc w:val="both"/>
        <w:rPr>
          <w:rFonts w:ascii="Times New Roman" w:hAnsi="Times New Roman" w:cs="Times New Roman"/>
        </w:rPr>
      </w:pPr>
    </w:p>
    <w:p w14:paraId="2400712C"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Place: Bengaluru </w:t>
      </w:r>
      <w:r w:rsidRPr="007E4026">
        <w:rPr>
          <w:rFonts w:ascii="Times New Roman" w:hAnsi="Times New Roman" w:cs="Times New Roman"/>
        </w:rPr>
        <w:tab/>
      </w:r>
      <w:r w:rsidRPr="007E4026">
        <w:rPr>
          <w:rFonts w:ascii="Times New Roman" w:hAnsi="Times New Roman" w:cs="Times New Roman"/>
        </w:rPr>
        <w:tab/>
        <w:t xml:space="preserve">                                            </w:t>
      </w:r>
    </w:p>
    <w:p w14:paraId="40025F94"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Date:</w:t>
      </w:r>
      <w:bookmarkEnd w:id="5"/>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p>
    <w:p w14:paraId="36198C41" w14:textId="77777777" w:rsidR="00C267C7" w:rsidRPr="007E4026" w:rsidRDefault="00C267C7" w:rsidP="00C267C7">
      <w:pPr>
        <w:jc w:val="both"/>
        <w:rPr>
          <w:rFonts w:ascii="Times New Roman" w:hAnsi="Times New Roman" w:cs="Times New Roman"/>
        </w:rPr>
      </w:pPr>
    </w:p>
    <w:p w14:paraId="0D266B24"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lastRenderedPageBreak/>
        <w:drawing>
          <wp:inline distT="0" distB="0" distL="0" distR="0" wp14:anchorId="17C500A6" wp14:editId="7BB69BF2">
            <wp:extent cx="2426756"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5E8E92C" w14:textId="77777777" w:rsidR="00C267C7" w:rsidRPr="007E4026" w:rsidRDefault="00C267C7" w:rsidP="00C267C7">
      <w:pPr>
        <w:pStyle w:val="Heading1"/>
        <w:spacing w:before="100" w:after="100"/>
        <w:rPr>
          <w:rFonts w:cs="Times New Roman"/>
          <w:b w:val="0"/>
          <w:bCs/>
          <w:sz w:val="24"/>
          <w:szCs w:val="24"/>
        </w:rPr>
      </w:pPr>
      <w:bookmarkStart w:id="6" w:name="_Toc238899064"/>
      <w:r w:rsidRPr="007E4026">
        <w:rPr>
          <w:rFonts w:cs="Times New Roman"/>
          <w:bCs/>
          <w:sz w:val="24"/>
          <w:szCs w:val="24"/>
        </w:rPr>
        <w:t>Acknowledgment</w:t>
      </w:r>
      <w:bookmarkEnd w:id="6"/>
    </w:p>
    <w:p w14:paraId="2345ED17" w14:textId="4018F834"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The Master’s degree in Cybersecurity has been an incredible </w:t>
      </w:r>
      <w:r w:rsidR="004D5AF3" w:rsidRPr="007E4026">
        <w:rPr>
          <w:rFonts w:ascii="Times New Roman" w:hAnsi="Times New Roman" w:cs="Times New Roman"/>
        </w:rPr>
        <w:t>journey</w:t>
      </w:r>
      <w:r w:rsidRPr="007E4026">
        <w:rPr>
          <w:rFonts w:ascii="Times New Roman" w:hAnsi="Times New Roman" w:cs="Times New Roman"/>
        </w:rPr>
        <w:t xml:space="preserve"> for my professional growth. This journey, however, would be incomplete without recognizing the individuals who were the pillars behind my success.</w:t>
      </w:r>
    </w:p>
    <w:p w14:paraId="4CA5565C"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I wish to express my heartfelt gratitude to my mentor, </w:t>
      </w:r>
      <w:r w:rsidRPr="007E4026">
        <w:rPr>
          <w:rFonts w:ascii="Times New Roman" w:hAnsi="Times New Roman" w:cs="Times New Roman"/>
          <w:b/>
          <w:bCs/>
        </w:rPr>
        <w:t>Dr. Soumya Maity</w:t>
      </w:r>
      <w:r w:rsidRPr="007E4026">
        <w:rPr>
          <w:rFonts w:ascii="Times New Roman" w:hAnsi="Times New Roman" w:cs="Times New Roman"/>
        </w:rPr>
        <w:t>, for his continuous guidance and encouragement. His deep expertise in Cryptography and Quantum Computing provided the essential direction needed to steer this project to completion, while his mentorship taught me to approach this research from a practical business perspective.</w:t>
      </w:r>
    </w:p>
    <w:p w14:paraId="7DEEDA70"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I am also incredibly grateful to </w:t>
      </w:r>
      <w:r w:rsidRPr="007E4026">
        <w:rPr>
          <w:rFonts w:ascii="Times New Roman" w:hAnsi="Times New Roman" w:cs="Times New Roman"/>
          <w:b/>
          <w:bCs/>
        </w:rPr>
        <w:t>Dr. Shinu Abhi</w:t>
      </w:r>
      <w:r w:rsidRPr="007E4026">
        <w:rPr>
          <w:rFonts w:ascii="Times New Roman" w:hAnsi="Times New Roman" w:cs="Times New Roman"/>
        </w:rPr>
        <w:t xml:space="preserve">, Director of Corporate Training, for her constant motivation and for helping me develop a never-say-die attitude. I will always remember her as a thoughtful leader who brought out the best in us through her practical approach to problem-solving. </w:t>
      </w:r>
    </w:p>
    <w:p w14:paraId="4F3F04C8"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I extend my sincere gratitude to </w:t>
      </w:r>
      <w:r w:rsidRPr="007E4026">
        <w:rPr>
          <w:rFonts w:ascii="Times New Roman" w:hAnsi="Times New Roman" w:cs="Times New Roman"/>
          <w:b/>
          <w:bCs/>
        </w:rPr>
        <w:t>Dr. Rashmi Agarwal</w:t>
      </w:r>
      <w:r w:rsidRPr="007E4026">
        <w:rPr>
          <w:rFonts w:ascii="Times New Roman" w:hAnsi="Times New Roman" w:cs="Times New Roman"/>
        </w:rPr>
        <w:t xml:space="preserve"> for her guidance on writing a Capstone Report and how to reference journals, IEEE papers, and whitepapers, which was essential to my project and developing a researcher mindset.</w:t>
      </w:r>
    </w:p>
    <w:p w14:paraId="3FA73D81" w14:textId="01716D3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Additionally, I thank </w:t>
      </w:r>
      <w:r w:rsidRPr="007E4026">
        <w:rPr>
          <w:rFonts w:ascii="Times New Roman" w:hAnsi="Times New Roman" w:cs="Times New Roman"/>
          <w:b/>
          <w:bCs/>
        </w:rPr>
        <w:t>Ms. Sandra K. Mathew</w:t>
      </w:r>
      <w:r w:rsidRPr="007E4026">
        <w:rPr>
          <w:rFonts w:ascii="Times New Roman" w:hAnsi="Times New Roman" w:cs="Times New Roman"/>
        </w:rPr>
        <w:t xml:space="preserve">, </w:t>
      </w:r>
      <w:r w:rsidRPr="007E4026">
        <w:rPr>
          <w:rFonts w:ascii="Times New Roman" w:hAnsi="Times New Roman" w:cs="Times New Roman"/>
          <w:b/>
          <w:bCs/>
        </w:rPr>
        <w:t>Mr. Abhishek B.M.</w:t>
      </w:r>
      <w:r w:rsidR="00EC14DB" w:rsidRPr="007E4026">
        <w:rPr>
          <w:rFonts w:ascii="Times New Roman" w:hAnsi="Times New Roman" w:cs="Times New Roman"/>
        </w:rPr>
        <w:t xml:space="preserve"> </w:t>
      </w:r>
      <w:r w:rsidRPr="007E4026">
        <w:rPr>
          <w:rFonts w:ascii="Times New Roman" w:hAnsi="Times New Roman" w:cs="Times New Roman"/>
        </w:rPr>
        <w:t>for their timely follow-ups on deadlines and for providing the required administrative support throughout this project.</w:t>
      </w:r>
    </w:p>
    <w:p w14:paraId="0DEF5755"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Finally, I gratefully acknowledge the support provided by the founder Hon’ble Chancellor, Dr. Shyama Raju, Vice-Chancellor, Dr. Sanjay Chitnis, and Registrar, Dr. K.S. Narayanaswamy.</w:t>
      </w:r>
    </w:p>
    <w:p w14:paraId="31F606B6" w14:textId="2E9A7F15" w:rsidR="00C267C7" w:rsidRPr="007E4026" w:rsidRDefault="00C267C7" w:rsidP="001467B2">
      <w:pPr>
        <w:tabs>
          <w:tab w:val="left" w:pos="720"/>
          <w:tab w:val="left" w:pos="1440"/>
          <w:tab w:val="left" w:pos="2160"/>
        </w:tabs>
        <w:spacing w:after="0"/>
        <w:jc w:val="left"/>
        <w:rPr>
          <w:rFonts w:ascii="Times New Roman" w:hAnsi="Times New Roman" w:cs="Times New Roman"/>
        </w:rPr>
      </w:pPr>
      <w:r w:rsidRPr="007E4026">
        <w:rPr>
          <w:rFonts w:ascii="Times New Roman" w:hAnsi="Times New Roman" w:cs="Times New Roman"/>
          <w:b/>
          <w:bCs/>
        </w:rPr>
        <w:t xml:space="preserve">Place: </w:t>
      </w:r>
      <w:r w:rsidRPr="007E4026">
        <w:rPr>
          <w:rFonts w:ascii="Times New Roman" w:hAnsi="Times New Roman" w:cs="Times New Roman"/>
        </w:rPr>
        <w:t>Bangalore</w:t>
      </w:r>
      <w:r w:rsidRPr="007E4026">
        <w:rPr>
          <w:rFonts w:ascii="Times New Roman" w:hAnsi="Times New Roman" w:cs="Times New Roman"/>
        </w:rPr>
        <w:br/>
      </w:r>
      <w:r w:rsidRPr="007E4026">
        <w:rPr>
          <w:rFonts w:ascii="Times New Roman" w:hAnsi="Times New Roman" w:cs="Times New Roman"/>
          <w:b/>
          <w:bCs/>
        </w:rPr>
        <w:t>Date:</w:t>
      </w:r>
      <w:r w:rsidRPr="007E4026">
        <w:rPr>
          <w:rFonts w:ascii="Times New Roman" w:hAnsi="Times New Roman" w:cs="Times New Roman"/>
        </w:rPr>
        <w:t xml:space="preserve"> </w:t>
      </w:r>
      <w:r w:rsidR="00E53CB7" w:rsidRPr="007E4026">
        <w:rPr>
          <w:rFonts w:ascii="Times New Roman" w:hAnsi="Times New Roman" w:cs="Times New Roman"/>
        </w:rPr>
        <w:t>07</w:t>
      </w:r>
      <w:r w:rsidRPr="007E4026">
        <w:rPr>
          <w:rFonts w:ascii="Times New Roman" w:hAnsi="Times New Roman" w:cs="Times New Roman"/>
        </w:rPr>
        <w:t>/0</w:t>
      </w:r>
      <w:r w:rsidR="00E53CB7" w:rsidRPr="007E4026">
        <w:rPr>
          <w:rFonts w:ascii="Times New Roman" w:hAnsi="Times New Roman" w:cs="Times New Roman"/>
        </w:rPr>
        <w:t>9</w:t>
      </w:r>
      <w:r w:rsidRPr="007E4026">
        <w:rPr>
          <w:rFonts w:ascii="Times New Roman" w:hAnsi="Times New Roman" w:cs="Times New Roman"/>
        </w:rPr>
        <w:t>/2026</w:t>
      </w:r>
    </w:p>
    <w:p w14:paraId="4B418D18" w14:textId="77777777" w:rsidR="001F313C" w:rsidRPr="007E4026" w:rsidRDefault="001F313C" w:rsidP="00C267C7">
      <w:pPr>
        <w:tabs>
          <w:tab w:val="left" w:pos="720"/>
          <w:tab w:val="left" w:pos="1440"/>
          <w:tab w:val="left" w:pos="2160"/>
        </w:tabs>
        <w:spacing w:after="0"/>
        <w:rPr>
          <w:rFonts w:ascii="Times New Roman" w:hAnsi="Times New Roman" w:cs="Times New Roman"/>
        </w:rPr>
      </w:pPr>
    </w:p>
    <w:p w14:paraId="466C3BC0" w14:textId="77777777" w:rsidR="00C267C7" w:rsidRPr="007E4026" w:rsidRDefault="00C267C7" w:rsidP="00C267C7">
      <w:pPr>
        <w:tabs>
          <w:tab w:val="left" w:pos="720"/>
          <w:tab w:val="left" w:pos="1440"/>
          <w:tab w:val="left" w:pos="2160"/>
        </w:tabs>
        <w:spacing w:after="0"/>
        <w:jc w:val="both"/>
        <w:rPr>
          <w:rFonts w:ascii="Times New Roman" w:hAnsi="Times New Roman" w:cs="Times New Roman"/>
        </w:rPr>
      </w:pPr>
    </w:p>
    <w:p w14:paraId="413D011A" w14:textId="77777777" w:rsidR="00C267C7" w:rsidRPr="007E4026" w:rsidRDefault="00C267C7" w:rsidP="00C267C7">
      <w:pPr>
        <w:ind w:left="567"/>
        <w:rPr>
          <w:rFonts w:ascii="Times New Roman" w:hAnsi="Times New Roman" w:cs="Times New Roman"/>
        </w:rPr>
      </w:pPr>
      <w:r w:rsidRPr="007E4026">
        <w:rPr>
          <w:rFonts w:ascii="Times New Roman" w:hAnsi="Times New Roman" w:cs="Times New Roman"/>
          <w:noProof/>
        </w:rPr>
        <w:lastRenderedPageBreak/>
        <w:drawing>
          <wp:inline distT="0" distB="0" distL="0" distR="0" wp14:anchorId="2789833C" wp14:editId="617C5310">
            <wp:extent cx="2426756"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r w:rsidRPr="007E4026">
        <w:rPr>
          <w:rFonts w:ascii="Times New Roman" w:hAnsi="Times New Roman" w:cs="Times New Roman"/>
        </w:rPr>
        <w:t>\</w:t>
      </w:r>
    </w:p>
    <w:p w14:paraId="5C601FCE" w14:textId="77777777" w:rsidR="00C267C7" w:rsidRPr="007E4026" w:rsidRDefault="00C267C7" w:rsidP="00C267C7">
      <w:pPr>
        <w:pStyle w:val="Heading1"/>
        <w:spacing w:before="100" w:after="100"/>
        <w:rPr>
          <w:rFonts w:cs="Times New Roman"/>
          <w:b w:val="0"/>
          <w:bCs/>
          <w:sz w:val="24"/>
          <w:szCs w:val="24"/>
        </w:rPr>
      </w:pPr>
      <w:bookmarkStart w:id="7" w:name="_Toc111211848"/>
      <w:bookmarkStart w:id="8" w:name="_Toc238899065"/>
      <w:r w:rsidRPr="007E4026">
        <w:rPr>
          <w:rFonts w:cs="Times New Roman"/>
          <w:bCs/>
          <w:sz w:val="24"/>
          <w:szCs w:val="24"/>
        </w:rPr>
        <w:t>Similarity Index Report</w:t>
      </w:r>
      <w:bookmarkEnd w:id="7"/>
      <w:bookmarkEnd w:id="8"/>
    </w:p>
    <w:p w14:paraId="6EB1081C" w14:textId="54048C38" w:rsidR="00C267C7" w:rsidRPr="007E4026" w:rsidRDefault="00C267C7" w:rsidP="00C267C7">
      <w:pPr>
        <w:jc w:val="both"/>
        <w:rPr>
          <w:rFonts w:ascii="Times New Roman" w:hAnsi="Times New Roman" w:cs="Times New Roman"/>
        </w:rPr>
      </w:pPr>
      <w:bookmarkStart w:id="9" w:name="_Hlk120281844"/>
      <w:r w:rsidRPr="007E4026">
        <w:rPr>
          <w:rFonts w:ascii="Times New Roman" w:hAnsi="Times New Roman" w:cs="Times New Roman"/>
        </w:rPr>
        <w:t xml:space="preserve">This is to certify that this project report titled </w:t>
      </w:r>
      <w:r w:rsidR="00D44809" w:rsidRPr="007E4026">
        <w:rPr>
          <w:rFonts w:ascii="Times New Roman" w:hAnsi="Times New Roman" w:cs="Times New Roman"/>
          <w:b/>
          <w:bCs/>
        </w:rPr>
        <w:t xml:space="preserve">Quantum Attack Risk Profiler </w:t>
      </w:r>
      <w:r w:rsidR="00C8052F" w:rsidRPr="007E4026">
        <w:rPr>
          <w:rFonts w:ascii="Times New Roman" w:hAnsi="Times New Roman" w:cs="Times New Roman"/>
          <w:b/>
          <w:bCs/>
        </w:rPr>
        <w:t>and</w:t>
      </w:r>
      <w:r w:rsidR="00D44809" w:rsidRPr="007E4026">
        <w:rPr>
          <w:rFonts w:ascii="Times New Roman" w:hAnsi="Times New Roman" w:cs="Times New Roman"/>
          <w:b/>
          <w:bCs/>
        </w:rPr>
        <w:t xml:space="preserve"> Migration Planner (QARP)</w:t>
      </w:r>
      <w:r w:rsidRPr="007E4026">
        <w:rPr>
          <w:rFonts w:ascii="Times New Roman" w:hAnsi="Times New Roman" w:cs="Times New Roman"/>
        </w:rPr>
        <w:t xml:space="preserve"> was scanned for similarity detection. The process and outcome are given below. The plagiarism report is attached in the appendix. </w:t>
      </w:r>
    </w:p>
    <w:p w14:paraId="1891180E" w14:textId="77777777" w:rsidR="00C267C7" w:rsidRPr="007E4026" w:rsidRDefault="00C267C7" w:rsidP="00C267C7">
      <w:pPr>
        <w:jc w:val="both"/>
        <w:rPr>
          <w:rFonts w:ascii="Times New Roman" w:hAnsi="Times New Roman" w:cs="Times New Roman"/>
        </w:rPr>
      </w:pPr>
    </w:p>
    <w:p w14:paraId="11548A8F"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Software Used: Turnitin</w:t>
      </w:r>
    </w:p>
    <w:p w14:paraId="73544FA3" w14:textId="77777777" w:rsidR="00C267C7" w:rsidRPr="007E4026" w:rsidRDefault="00C267C7" w:rsidP="00C267C7">
      <w:pPr>
        <w:jc w:val="both"/>
        <w:rPr>
          <w:rFonts w:ascii="Times New Roman" w:hAnsi="Times New Roman" w:cs="Times New Roman"/>
          <w:highlight w:val="yellow"/>
        </w:rPr>
      </w:pPr>
      <w:r w:rsidRPr="007E4026">
        <w:rPr>
          <w:rFonts w:ascii="Times New Roman" w:hAnsi="Times New Roman" w:cs="Times New Roman"/>
        </w:rPr>
        <w:t xml:space="preserve">Date </w:t>
      </w:r>
      <w:r w:rsidRPr="007E4026">
        <w:rPr>
          <w:rFonts w:ascii="Times New Roman" w:hAnsi="Times New Roman" w:cs="Times New Roman"/>
          <w:highlight w:val="yellow"/>
        </w:rPr>
        <w:t xml:space="preserve">of Report Generation: </w:t>
      </w:r>
    </w:p>
    <w:p w14:paraId="04800931" w14:textId="77777777" w:rsidR="00C267C7" w:rsidRPr="007E4026" w:rsidRDefault="00C267C7" w:rsidP="00C267C7">
      <w:pPr>
        <w:jc w:val="both"/>
        <w:rPr>
          <w:rFonts w:ascii="Times New Roman" w:hAnsi="Times New Roman" w:cs="Times New Roman"/>
          <w:highlight w:val="yellow"/>
        </w:rPr>
      </w:pPr>
      <w:r w:rsidRPr="007E4026">
        <w:rPr>
          <w:rFonts w:ascii="Times New Roman" w:hAnsi="Times New Roman" w:cs="Times New Roman"/>
          <w:highlight w:val="yellow"/>
        </w:rPr>
        <w:t xml:space="preserve">Similarity Index in %:  </w:t>
      </w:r>
    </w:p>
    <w:p w14:paraId="3EED62B6"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highlight w:val="yellow"/>
        </w:rPr>
        <w:t xml:space="preserve">Total word count: </w:t>
      </w:r>
    </w:p>
    <w:p w14:paraId="33F0A5A7"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Name of the Guide: Dr. Soumya Maity</w:t>
      </w:r>
    </w:p>
    <w:p w14:paraId="320FC0B9" w14:textId="77777777" w:rsidR="00C267C7" w:rsidRPr="007E4026" w:rsidRDefault="00C267C7" w:rsidP="00C267C7">
      <w:pPr>
        <w:jc w:val="both"/>
        <w:rPr>
          <w:rFonts w:ascii="Times New Roman" w:hAnsi="Times New Roman" w:cs="Times New Roman"/>
          <w:lang w:val="en-US"/>
        </w:rPr>
      </w:pPr>
    </w:p>
    <w:p w14:paraId="216156DF"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Place: Bengaluru </w:t>
      </w:r>
      <w:r w:rsidRPr="007E4026">
        <w:rPr>
          <w:rFonts w:ascii="Times New Roman" w:hAnsi="Times New Roman" w:cs="Times New Roman"/>
        </w:rPr>
        <w:tab/>
      </w:r>
      <w:r w:rsidRPr="007E4026">
        <w:rPr>
          <w:rFonts w:ascii="Times New Roman" w:hAnsi="Times New Roman" w:cs="Times New Roman"/>
        </w:rPr>
        <w:tab/>
        <w:t xml:space="preserve">                                       Name of the Student: Anirban Dasgupta</w:t>
      </w:r>
    </w:p>
    <w:p w14:paraId="2E4E5E70"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highlight w:val="yellow"/>
        </w:rPr>
        <w:t>Date:</w:t>
      </w:r>
      <w:r w:rsidRPr="007E4026">
        <w:rPr>
          <w:rFonts w:ascii="Times New Roman" w:hAnsi="Times New Roman" w:cs="Times New Roman"/>
          <w:highlight w:val="yellow"/>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Signature of Student: </w:t>
      </w:r>
      <w:r w:rsidRPr="007E4026">
        <w:rPr>
          <w:rFonts w:ascii="Times New Roman" w:hAnsi="Times New Roman" w:cs="Times New Roman"/>
          <w:noProof/>
        </w:rPr>
        <w:drawing>
          <wp:inline distT="0" distB="0" distL="0" distR="0" wp14:anchorId="798B647A" wp14:editId="739A8A16">
            <wp:extent cx="1059924" cy="344995"/>
            <wp:effectExtent l="0" t="0" r="0" b="0"/>
            <wp:docPr id="157967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7009" name="Picture 157967009"/>
                    <pic:cNvPicPr/>
                  </pic:nvPicPr>
                  <pic:blipFill>
                    <a:blip r:embed="rId10">
                      <a:extLst>
                        <a:ext uri="{28A0092B-C50C-407E-A947-70E740481C1C}">
                          <a14:useLocalDpi xmlns:a14="http://schemas.microsoft.com/office/drawing/2010/main" val="0"/>
                        </a:ext>
                      </a:extLst>
                    </a:blip>
                    <a:stretch>
                      <a:fillRect/>
                    </a:stretch>
                  </pic:blipFill>
                  <pic:spPr>
                    <a:xfrm>
                      <a:off x="0" y="0"/>
                      <a:ext cx="1059924" cy="344995"/>
                    </a:xfrm>
                    <a:prstGeom prst="rect">
                      <a:avLst/>
                    </a:prstGeom>
                  </pic:spPr>
                </pic:pic>
              </a:graphicData>
            </a:graphic>
          </wp:inline>
        </w:drawing>
      </w:r>
    </w:p>
    <w:p w14:paraId="0F89B5B9" w14:textId="77777777" w:rsidR="00C267C7" w:rsidRPr="007E4026" w:rsidRDefault="00C267C7" w:rsidP="00C267C7">
      <w:pPr>
        <w:jc w:val="both"/>
        <w:rPr>
          <w:rFonts w:ascii="Times New Roman" w:hAnsi="Times New Roman" w:cs="Times New Roman"/>
          <w:highlight w:val="yellow"/>
        </w:rPr>
      </w:pPr>
      <w:r w:rsidRPr="007E4026">
        <w:rPr>
          <w:rFonts w:ascii="Times New Roman" w:hAnsi="Times New Roman" w:cs="Times New Roman"/>
          <w:highlight w:val="yellow"/>
        </w:rPr>
        <w:t xml:space="preserve">Verified by: </w:t>
      </w:r>
    </w:p>
    <w:p w14:paraId="310D352D" w14:textId="77777777" w:rsidR="00C267C7" w:rsidRPr="007E4026" w:rsidRDefault="00C267C7" w:rsidP="00C267C7">
      <w:pPr>
        <w:jc w:val="both"/>
        <w:rPr>
          <w:rFonts w:ascii="Times New Roman" w:hAnsi="Times New Roman" w:cs="Times New Roman"/>
        </w:rPr>
      </w:pPr>
    </w:p>
    <w:p w14:paraId="62BDD750"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Signature</w:t>
      </w:r>
    </w:p>
    <w:p w14:paraId="27F9FB58"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Dr. Shinu Abhi, </w:t>
      </w:r>
    </w:p>
    <w:p w14:paraId="3C2C2C4C"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Director, Corporate Training</w:t>
      </w:r>
    </w:p>
    <w:bookmarkEnd w:id="9"/>
    <w:p w14:paraId="05AC2479"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lastRenderedPageBreak/>
        <w:drawing>
          <wp:inline distT="0" distB="0" distL="0" distR="0" wp14:anchorId="0AB0723F" wp14:editId="2E1B7EEE">
            <wp:extent cx="2426756" cy="685800"/>
            <wp:effectExtent l="0" t="0" r="0" b="0"/>
            <wp:docPr id="553360969" name="Picture 55336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7FFE6A9" w14:textId="77777777" w:rsidR="00C267C7" w:rsidRPr="007E4026" w:rsidRDefault="00C267C7" w:rsidP="00C267C7">
      <w:pPr>
        <w:pStyle w:val="Heading1"/>
        <w:spacing w:before="100" w:after="100"/>
        <w:rPr>
          <w:rFonts w:cs="Times New Roman"/>
          <w:b w:val="0"/>
          <w:bCs/>
          <w:sz w:val="24"/>
          <w:szCs w:val="24"/>
        </w:rPr>
      </w:pPr>
      <w:bookmarkStart w:id="10" w:name="_Toc238899066"/>
      <w:r w:rsidRPr="007E4026">
        <w:rPr>
          <w:rFonts w:cs="Times New Roman"/>
          <w:bCs/>
          <w:sz w:val="24"/>
          <w:szCs w:val="24"/>
        </w:rPr>
        <w:t>AI Usage Disclosure Statement</w:t>
      </w:r>
      <w:bookmarkEnd w:id="10"/>
    </w:p>
    <w:p w14:paraId="6F40BDC7" w14:textId="62253EBC" w:rsidR="00C267C7" w:rsidRPr="007E4026" w:rsidRDefault="00C267C7" w:rsidP="00C267C7">
      <w:pPr>
        <w:jc w:val="both"/>
        <w:rPr>
          <w:rFonts w:ascii="Times New Roman" w:eastAsia="Calibri" w:hAnsi="Times New Roman" w:cs="Times New Roman"/>
          <w:lang w:val="en-US" w:eastAsia="en-US"/>
        </w:rPr>
      </w:pPr>
      <w:r w:rsidRPr="007E4026">
        <w:rPr>
          <w:rFonts w:ascii="Times New Roman" w:eastAsia="Calibri" w:hAnsi="Times New Roman" w:cs="Times New Roman"/>
          <w:lang w:val="en-US" w:eastAsia="en-US"/>
        </w:rPr>
        <w:t xml:space="preserve">This is to certify that the project report titled </w:t>
      </w:r>
      <w:r w:rsidR="001558AA" w:rsidRPr="007E4026">
        <w:rPr>
          <w:rFonts w:ascii="Times New Roman" w:hAnsi="Times New Roman" w:cs="Times New Roman"/>
          <w:b/>
          <w:bCs/>
        </w:rPr>
        <w:t xml:space="preserve">Quantum Attack Risk Profiler </w:t>
      </w:r>
      <w:r w:rsidR="000A0EE4" w:rsidRPr="007E4026">
        <w:rPr>
          <w:rFonts w:ascii="Times New Roman" w:hAnsi="Times New Roman" w:cs="Times New Roman"/>
          <w:b/>
          <w:bCs/>
        </w:rPr>
        <w:t>and</w:t>
      </w:r>
      <w:r w:rsidR="001558AA" w:rsidRPr="007E4026">
        <w:rPr>
          <w:rFonts w:ascii="Times New Roman" w:hAnsi="Times New Roman" w:cs="Times New Roman"/>
          <w:b/>
          <w:bCs/>
        </w:rPr>
        <w:t xml:space="preserve"> Migration Planner (QARP)</w:t>
      </w:r>
      <w:r w:rsidRPr="007E4026">
        <w:rPr>
          <w:rFonts w:ascii="Times New Roman" w:eastAsia="Calibri" w:hAnsi="Times New Roman" w:cs="Times New Roman"/>
          <w:lang w:val="en-US" w:eastAsia="en-US"/>
        </w:rPr>
        <w:t xml:space="preserve"> has been prepared in accordance with the academic integrity guidelines of REVA Academy for Corporate Excellence (RACE), REVA University. </w:t>
      </w:r>
    </w:p>
    <w:p w14:paraId="21BD7A13" w14:textId="77777777" w:rsidR="00C267C7" w:rsidRPr="007E4026" w:rsidRDefault="00C267C7" w:rsidP="00C267C7">
      <w:pPr>
        <w:jc w:val="both"/>
        <w:rPr>
          <w:rFonts w:ascii="Times New Roman" w:hAnsi="Times New Roman" w:cs="Times New Roman"/>
          <w:b/>
        </w:rPr>
      </w:pPr>
      <w:r w:rsidRPr="007E4026">
        <w:rPr>
          <w:rFonts w:ascii="Times New Roman" w:hAnsi="Times New Roman" w:cs="Times New Roman"/>
          <w:b/>
        </w:rPr>
        <w:t>AI Tool Usage Details</w:t>
      </w:r>
    </w:p>
    <w:p w14:paraId="7D00EB43" w14:textId="77777777" w:rsidR="00C267C7" w:rsidRPr="007E4026" w:rsidRDefault="00C267C7" w:rsidP="00C267C7">
      <w:pPr>
        <w:ind w:left="2552" w:hanging="2552"/>
        <w:jc w:val="both"/>
        <w:rPr>
          <w:rFonts w:ascii="Times New Roman" w:hAnsi="Times New Roman" w:cs="Times New Roman"/>
        </w:rPr>
      </w:pPr>
      <w:r w:rsidRPr="007E4026">
        <w:rPr>
          <w:rFonts w:ascii="Times New Roman" w:hAnsi="Times New Roman" w:cs="Times New Roman"/>
        </w:rPr>
        <w:t>AI Tool(s) Used (if any):  Google Gemini</w:t>
      </w:r>
    </w:p>
    <w:p w14:paraId="274E6AAB"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Version / Model Gemini 3.6 Flash</w:t>
      </w:r>
    </w:p>
    <w:p w14:paraId="065EE962"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Purpose of AI Usage: Grammar/Language, Structuring, Code, Data Analysis, Literature Search, Image Generation, Other</w:t>
      </w:r>
    </w:p>
    <w:p w14:paraId="022BFE1E"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Approximate </w:t>
      </w:r>
      <w:r w:rsidRPr="007E4026">
        <w:rPr>
          <w:rFonts w:ascii="Times New Roman" w:hAnsi="Times New Roman" w:cs="Times New Roman"/>
          <w:highlight w:val="yellow"/>
        </w:rPr>
        <w:t>AI Contribution ___________%</w:t>
      </w:r>
    </w:p>
    <w:p w14:paraId="6CC06A23" w14:textId="77777777" w:rsidR="00C267C7" w:rsidRPr="007E4026" w:rsidRDefault="00C267C7" w:rsidP="00C267C7">
      <w:pPr>
        <w:jc w:val="both"/>
        <w:rPr>
          <w:rFonts w:ascii="Times New Roman" w:hAnsi="Times New Roman" w:cs="Times New Roman"/>
          <w:b/>
          <w:bCs/>
        </w:rPr>
      </w:pPr>
      <w:r w:rsidRPr="007E4026">
        <w:rPr>
          <w:rFonts w:ascii="Times New Roman" w:hAnsi="Times New Roman" w:cs="Times New Roman"/>
          <w:b/>
          <w:bCs/>
        </w:rPr>
        <w:t>Student Declaration</w:t>
      </w:r>
    </w:p>
    <w:p w14:paraId="2CB4A51F" w14:textId="77777777" w:rsidR="00C267C7" w:rsidRPr="007E4026" w:rsidRDefault="00C267C7" w:rsidP="00C267C7">
      <w:pPr>
        <w:pStyle w:val="ListParagraph"/>
        <w:numPr>
          <w:ilvl w:val="0"/>
          <w:numId w:val="22"/>
        </w:numPr>
        <w:tabs>
          <w:tab w:val="num" w:pos="0"/>
        </w:tabs>
        <w:jc w:val="both"/>
        <w:rPr>
          <w:rFonts w:ascii="Times New Roman" w:hAnsi="Times New Roman" w:cs="Times New Roman"/>
        </w:rPr>
      </w:pPr>
      <w:r w:rsidRPr="007E4026">
        <w:rPr>
          <w:rFonts w:ascii="Times New Roman" w:hAnsi="Times New Roman" w:cs="Times New Roman"/>
        </w:rPr>
        <w:t>Artificial Intelligence (AI) tools, if used, were employed only as assistive technologies during the preparation of this project report.</w:t>
      </w:r>
    </w:p>
    <w:p w14:paraId="292F701A" w14:textId="77777777" w:rsidR="00C267C7" w:rsidRPr="007E4026" w:rsidRDefault="00C267C7" w:rsidP="00C267C7">
      <w:pPr>
        <w:pStyle w:val="ListParagraph"/>
        <w:numPr>
          <w:ilvl w:val="0"/>
          <w:numId w:val="22"/>
        </w:numPr>
        <w:tabs>
          <w:tab w:val="num" w:pos="0"/>
        </w:tabs>
        <w:jc w:val="both"/>
        <w:rPr>
          <w:rFonts w:ascii="Times New Roman" w:hAnsi="Times New Roman" w:cs="Times New Roman"/>
        </w:rPr>
      </w:pPr>
      <w:r w:rsidRPr="007E4026">
        <w:rPr>
          <w:rFonts w:ascii="Times New Roman" w:hAnsi="Times New Roman" w:cs="Times New Roman"/>
        </w:rPr>
        <w:t>All research objectives, methodology, implementation, analysis, results, discussions, conclusions, and recommendations are my/our own original work.</w:t>
      </w:r>
    </w:p>
    <w:p w14:paraId="1BEC671F" w14:textId="77777777" w:rsidR="00C267C7" w:rsidRPr="007E4026" w:rsidRDefault="00C267C7" w:rsidP="00C267C7">
      <w:pPr>
        <w:pStyle w:val="ListParagraph"/>
        <w:numPr>
          <w:ilvl w:val="0"/>
          <w:numId w:val="22"/>
        </w:numPr>
        <w:tabs>
          <w:tab w:val="num" w:pos="360"/>
        </w:tabs>
        <w:jc w:val="both"/>
        <w:rPr>
          <w:rFonts w:ascii="Times New Roman" w:hAnsi="Times New Roman" w:cs="Times New Roman"/>
        </w:rPr>
      </w:pPr>
      <w:r w:rsidRPr="007E4026">
        <w:rPr>
          <w:rFonts w:ascii="Times New Roman" w:hAnsi="Times New Roman" w:cs="Times New Roman"/>
        </w:rPr>
        <w:t>I have reviewed, verified, edited, and validated all AI-assisted outputs before including them.</w:t>
      </w:r>
    </w:p>
    <w:p w14:paraId="573CC349" w14:textId="77777777" w:rsidR="00C267C7" w:rsidRPr="007E4026" w:rsidRDefault="00C267C7" w:rsidP="00C267C7">
      <w:pPr>
        <w:pStyle w:val="ListParagraph"/>
        <w:numPr>
          <w:ilvl w:val="0"/>
          <w:numId w:val="22"/>
        </w:numPr>
        <w:tabs>
          <w:tab w:val="num" w:pos="0"/>
        </w:tabs>
        <w:jc w:val="both"/>
        <w:rPr>
          <w:rFonts w:ascii="Times New Roman" w:hAnsi="Times New Roman" w:cs="Times New Roman"/>
        </w:rPr>
      </w:pPr>
      <w:r w:rsidRPr="007E4026">
        <w:rPr>
          <w:rFonts w:ascii="Times New Roman" w:hAnsi="Times New Roman" w:cs="Times New Roman"/>
        </w:rPr>
        <w:t>I take full academic responsibility for the authenticity, accuracy, originality, and ethical use of all content and all external sources, including AI-assisted content where applicable, have been appropriately acknowledged.</w:t>
      </w:r>
    </w:p>
    <w:p w14:paraId="511CBC1B" w14:textId="77777777" w:rsidR="00C267C7" w:rsidRDefault="00C267C7" w:rsidP="00C267C7">
      <w:pPr>
        <w:jc w:val="both"/>
        <w:rPr>
          <w:rFonts w:ascii="Times New Roman" w:hAnsi="Times New Roman" w:cs="Times New Roman"/>
        </w:rPr>
      </w:pPr>
      <w:r w:rsidRPr="007E4026">
        <w:rPr>
          <w:rFonts w:ascii="Times New Roman" w:hAnsi="Times New Roman" w:cs="Times New Roman"/>
        </w:rPr>
        <w:t xml:space="preserve">Name of Student: Anirban Dasgupta                          Signature of Student: </w:t>
      </w:r>
      <w:r w:rsidRPr="007E4026">
        <w:rPr>
          <w:rFonts w:ascii="Times New Roman" w:hAnsi="Times New Roman" w:cs="Times New Roman"/>
          <w:noProof/>
        </w:rPr>
        <w:drawing>
          <wp:inline distT="0" distB="0" distL="0" distR="0" wp14:anchorId="6FE13218" wp14:editId="2D4BC76B">
            <wp:extent cx="1059924" cy="344995"/>
            <wp:effectExtent l="0" t="0" r="0" b="0"/>
            <wp:docPr id="11380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5644" name="Picture 1138075644"/>
                    <pic:cNvPicPr/>
                  </pic:nvPicPr>
                  <pic:blipFill>
                    <a:blip r:embed="rId10">
                      <a:extLst>
                        <a:ext uri="{28A0092B-C50C-407E-A947-70E740481C1C}">
                          <a14:useLocalDpi xmlns:a14="http://schemas.microsoft.com/office/drawing/2010/main" val="0"/>
                        </a:ext>
                      </a:extLst>
                    </a:blip>
                    <a:stretch>
                      <a:fillRect/>
                    </a:stretch>
                  </pic:blipFill>
                  <pic:spPr>
                    <a:xfrm>
                      <a:off x="0" y="0"/>
                      <a:ext cx="1059924" cy="344995"/>
                    </a:xfrm>
                    <a:prstGeom prst="rect">
                      <a:avLst/>
                    </a:prstGeom>
                  </pic:spPr>
                </pic:pic>
              </a:graphicData>
            </a:graphic>
          </wp:inline>
        </w:drawing>
      </w:r>
      <w:r w:rsidRPr="007E4026">
        <w:rPr>
          <w:rFonts w:ascii="Times New Roman" w:hAnsi="Times New Roman" w:cs="Times New Roman"/>
          <w:highlight w:val="yellow"/>
        </w:rPr>
        <w:br/>
        <w:t>Verified by: ___________</w:t>
      </w:r>
    </w:p>
    <w:p w14:paraId="566949EC" w14:textId="77777777" w:rsidR="00C267C7" w:rsidRPr="007E4026" w:rsidRDefault="00C267C7" w:rsidP="00C267C7">
      <w:pPr>
        <w:pStyle w:val="Heading1"/>
        <w:spacing w:before="100" w:after="100"/>
        <w:jc w:val="both"/>
        <w:rPr>
          <w:rFonts w:cs="Times New Roman"/>
          <w:b w:val="0"/>
          <w:bCs/>
          <w:sz w:val="24"/>
          <w:szCs w:val="24"/>
        </w:rPr>
      </w:pPr>
      <w:bookmarkStart w:id="11" w:name="_Toc238899067"/>
      <w:r w:rsidRPr="007E4026">
        <w:rPr>
          <w:rFonts w:cs="Times New Roman"/>
          <w:bCs/>
          <w:sz w:val="24"/>
          <w:szCs w:val="24"/>
        </w:rPr>
        <w:lastRenderedPageBreak/>
        <w:t>List of Abbreviations</w:t>
      </w:r>
      <w:bookmarkEnd w:id="11"/>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CellMar>
          <w:left w:w="0" w:type="dxa"/>
          <w:right w:w="0" w:type="dxa"/>
        </w:tblCellMar>
        <w:tblLook w:val="04A0" w:firstRow="1" w:lastRow="0" w:firstColumn="1" w:lastColumn="0" w:noHBand="0" w:noVBand="1"/>
      </w:tblPr>
      <w:tblGrid>
        <w:gridCol w:w="1413"/>
        <w:gridCol w:w="2551"/>
        <w:gridCol w:w="5670"/>
      </w:tblGrid>
      <w:tr w:rsidR="00E125CC" w:rsidRPr="007E4026" w14:paraId="5F93CF93" w14:textId="77777777" w:rsidTr="00042DCE">
        <w:trPr>
          <w:tblHeader/>
        </w:trPr>
        <w:tc>
          <w:tcPr>
            <w:tcW w:w="1413" w:type="dxa"/>
            <w:shd w:val="clear" w:color="auto" w:fill="F9F9F9"/>
            <w:vAlign w:val="center"/>
            <w:hideMark/>
          </w:tcPr>
          <w:p w14:paraId="17BB707D" w14:textId="77777777" w:rsidR="00E125CC" w:rsidRPr="007E4026" w:rsidRDefault="00E125CC" w:rsidP="00E125CC">
            <w:pPr>
              <w:spacing w:after="0" w:line="240" w:lineRule="auto"/>
              <w:rPr>
                <w:rFonts w:ascii="Times New Roman" w:eastAsia="Times New Roman" w:hAnsi="Times New Roman" w:cs="Times New Roman"/>
                <w:b/>
                <w:bCs/>
                <w:color w:val="101010"/>
                <w:kern w:val="0"/>
                <w14:ligatures w14:val="none"/>
              </w:rPr>
            </w:pPr>
            <w:r w:rsidRPr="007E4026">
              <w:rPr>
                <w:rFonts w:ascii="Times New Roman" w:eastAsia="Times New Roman" w:hAnsi="Times New Roman" w:cs="Times New Roman"/>
                <w:b/>
                <w:bCs/>
                <w:color w:val="101010"/>
                <w:kern w:val="0"/>
                <w14:ligatures w14:val="none"/>
              </w:rPr>
              <w:t>Abbreviation</w:t>
            </w:r>
          </w:p>
        </w:tc>
        <w:tc>
          <w:tcPr>
            <w:tcW w:w="2551" w:type="dxa"/>
            <w:shd w:val="clear" w:color="auto" w:fill="F9F9F9"/>
            <w:vAlign w:val="center"/>
            <w:hideMark/>
          </w:tcPr>
          <w:p w14:paraId="0CD7264F" w14:textId="77777777" w:rsidR="00E125CC" w:rsidRPr="007E4026" w:rsidRDefault="00E125CC" w:rsidP="00E125CC">
            <w:pPr>
              <w:spacing w:after="0" w:line="240" w:lineRule="auto"/>
              <w:rPr>
                <w:rFonts w:ascii="Times New Roman" w:eastAsia="Times New Roman" w:hAnsi="Times New Roman" w:cs="Times New Roman"/>
                <w:b/>
                <w:bCs/>
                <w:color w:val="101010"/>
                <w:kern w:val="0"/>
                <w14:ligatures w14:val="none"/>
              </w:rPr>
            </w:pPr>
            <w:r w:rsidRPr="007E4026">
              <w:rPr>
                <w:rFonts w:ascii="Times New Roman" w:eastAsia="Times New Roman" w:hAnsi="Times New Roman" w:cs="Times New Roman"/>
                <w:b/>
                <w:bCs/>
                <w:color w:val="101010"/>
                <w:kern w:val="0"/>
                <w14:ligatures w14:val="none"/>
              </w:rPr>
              <w:t>Expanded Form</w:t>
            </w:r>
          </w:p>
        </w:tc>
        <w:tc>
          <w:tcPr>
            <w:tcW w:w="5670" w:type="dxa"/>
            <w:shd w:val="clear" w:color="auto" w:fill="F9F9F9"/>
            <w:vAlign w:val="center"/>
            <w:hideMark/>
          </w:tcPr>
          <w:p w14:paraId="34E56656" w14:textId="77777777" w:rsidR="00E125CC" w:rsidRPr="007E4026" w:rsidRDefault="00E125CC" w:rsidP="00E125CC">
            <w:pPr>
              <w:spacing w:after="0" w:line="240" w:lineRule="auto"/>
              <w:rPr>
                <w:rFonts w:ascii="Times New Roman" w:eastAsia="Times New Roman" w:hAnsi="Times New Roman" w:cs="Times New Roman"/>
                <w:b/>
                <w:bCs/>
                <w:color w:val="101010"/>
                <w:kern w:val="0"/>
                <w14:ligatures w14:val="none"/>
              </w:rPr>
            </w:pPr>
            <w:r w:rsidRPr="007E4026">
              <w:rPr>
                <w:rFonts w:ascii="Times New Roman" w:eastAsia="Times New Roman" w:hAnsi="Times New Roman" w:cs="Times New Roman"/>
                <w:b/>
                <w:bCs/>
                <w:color w:val="101010"/>
                <w:kern w:val="0"/>
                <w14:ligatures w14:val="none"/>
              </w:rPr>
              <w:t>Technical Role &amp; Banking Context in Report</w:t>
            </w:r>
          </w:p>
        </w:tc>
      </w:tr>
      <w:tr w:rsidR="00E125CC" w:rsidRPr="007E4026" w14:paraId="118507FC" w14:textId="77777777" w:rsidTr="00042DCE">
        <w:tc>
          <w:tcPr>
            <w:tcW w:w="1413" w:type="dxa"/>
            <w:shd w:val="clear" w:color="auto" w:fill="F9F9F9"/>
            <w:vAlign w:val="center"/>
            <w:hideMark/>
          </w:tcPr>
          <w:p w14:paraId="448F2E8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ACH</w:t>
            </w:r>
          </w:p>
        </w:tc>
        <w:tc>
          <w:tcPr>
            <w:tcW w:w="2551" w:type="dxa"/>
            <w:shd w:val="clear" w:color="auto" w:fill="F9F9F9"/>
            <w:vAlign w:val="center"/>
            <w:hideMark/>
          </w:tcPr>
          <w:p w14:paraId="43F952C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Automated Clearing House</w:t>
            </w:r>
          </w:p>
        </w:tc>
        <w:tc>
          <w:tcPr>
            <w:tcW w:w="5670" w:type="dxa"/>
            <w:shd w:val="clear" w:color="auto" w:fill="F9F9F9"/>
            <w:vAlign w:val="center"/>
            <w:hideMark/>
          </w:tcPr>
          <w:p w14:paraId="4EEA672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Batch-oriented electronic funds transfer system used for direct deposits and recurring retail payments.</w:t>
            </w:r>
          </w:p>
        </w:tc>
      </w:tr>
      <w:tr w:rsidR="00E125CC" w:rsidRPr="007E4026" w14:paraId="186A1081" w14:textId="77777777" w:rsidTr="00042DCE">
        <w:tc>
          <w:tcPr>
            <w:tcW w:w="1413" w:type="dxa"/>
            <w:shd w:val="clear" w:color="auto" w:fill="F9F9F9"/>
            <w:vAlign w:val="center"/>
            <w:hideMark/>
          </w:tcPr>
          <w:p w14:paraId="379011D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AES</w:t>
            </w:r>
          </w:p>
        </w:tc>
        <w:tc>
          <w:tcPr>
            <w:tcW w:w="2551" w:type="dxa"/>
            <w:shd w:val="clear" w:color="auto" w:fill="F9F9F9"/>
            <w:vAlign w:val="center"/>
            <w:hideMark/>
          </w:tcPr>
          <w:p w14:paraId="2D08F69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Advanced Encryption Standard</w:t>
            </w:r>
          </w:p>
        </w:tc>
        <w:tc>
          <w:tcPr>
            <w:tcW w:w="5670" w:type="dxa"/>
            <w:shd w:val="clear" w:color="auto" w:fill="F9F9F9"/>
            <w:vAlign w:val="center"/>
            <w:hideMark/>
          </w:tcPr>
          <w:p w14:paraId="4BE7D88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Symmetric-key block cipher (FIPS 197). AES-256 remains quantum-resistant against Grover’s algorithm (effective 128-bit quantum security).</w:t>
            </w:r>
          </w:p>
        </w:tc>
      </w:tr>
      <w:tr w:rsidR="00E125CC" w:rsidRPr="007E4026" w14:paraId="304BB8AD" w14:textId="77777777" w:rsidTr="00042DCE">
        <w:tc>
          <w:tcPr>
            <w:tcW w:w="1413" w:type="dxa"/>
            <w:shd w:val="clear" w:color="auto" w:fill="F9F9F9"/>
            <w:vAlign w:val="center"/>
            <w:hideMark/>
          </w:tcPr>
          <w:p w14:paraId="3807E27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API</w:t>
            </w:r>
          </w:p>
        </w:tc>
        <w:tc>
          <w:tcPr>
            <w:tcW w:w="2551" w:type="dxa"/>
            <w:shd w:val="clear" w:color="auto" w:fill="F9F9F9"/>
            <w:vAlign w:val="center"/>
            <w:hideMark/>
          </w:tcPr>
          <w:p w14:paraId="218761D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Application Programming Interface</w:t>
            </w:r>
          </w:p>
        </w:tc>
        <w:tc>
          <w:tcPr>
            <w:tcW w:w="5670" w:type="dxa"/>
            <w:shd w:val="clear" w:color="auto" w:fill="F9F9F9"/>
            <w:vAlign w:val="center"/>
            <w:hideMark/>
          </w:tcPr>
          <w:p w14:paraId="61C07B6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Set of protocols used by Open Banking gateways to expose account data and payment initiation services to third parties.</w:t>
            </w:r>
          </w:p>
        </w:tc>
      </w:tr>
      <w:tr w:rsidR="00E125CC" w:rsidRPr="007E4026" w14:paraId="0E1BF62A" w14:textId="77777777" w:rsidTr="00042DCE">
        <w:tc>
          <w:tcPr>
            <w:tcW w:w="1413" w:type="dxa"/>
            <w:shd w:val="clear" w:color="auto" w:fill="F9F9F9"/>
            <w:vAlign w:val="center"/>
            <w:hideMark/>
          </w:tcPr>
          <w:p w14:paraId="63F8818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ASIC</w:t>
            </w:r>
          </w:p>
        </w:tc>
        <w:tc>
          <w:tcPr>
            <w:tcW w:w="2551" w:type="dxa"/>
            <w:shd w:val="clear" w:color="auto" w:fill="F9F9F9"/>
            <w:vAlign w:val="center"/>
            <w:hideMark/>
          </w:tcPr>
          <w:p w14:paraId="4F8E69E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Application-Specific Integrated Circuit</w:t>
            </w:r>
          </w:p>
        </w:tc>
        <w:tc>
          <w:tcPr>
            <w:tcW w:w="5670" w:type="dxa"/>
            <w:shd w:val="clear" w:color="auto" w:fill="F9F9F9"/>
            <w:vAlign w:val="center"/>
            <w:hideMark/>
          </w:tcPr>
          <w:p w14:paraId="25822D9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Custom physical integrated circuits used for hardware-accelerated cryptographic processing.</w:t>
            </w:r>
          </w:p>
        </w:tc>
      </w:tr>
      <w:tr w:rsidR="00E125CC" w:rsidRPr="007E4026" w14:paraId="3F7BBEC2" w14:textId="77777777" w:rsidTr="00042DCE">
        <w:tc>
          <w:tcPr>
            <w:tcW w:w="1413" w:type="dxa"/>
            <w:shd w:val="clear" w:color="auto" w:fill="F9F9F9"/>
            <w:vAlign w:val="center"/>
            <w:hideMark/>
          </w:tcPr>
          <w:p w14:paraId="61BF69D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AWS</w:t>
            </w:r>
          </w:p>
        </w:tc>
        <w:tc>
          <w:tcPr>
            <w:tcW w:w="2551" w:type="dxa"/>
            <w:shd w:val="clear" w:color="auto" w:fill="F9F9F9"/>
            <w:vAlign w:val="center"/>
            <w:hideMark/>
          </w:tcPr>
          <w:p w14:paraId="074C735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Amazon Web Services</w:t>
            </w:r>
          </w:p>
        </w:tc>
        <w:tc>
          <w:tcPr>
            <w:tcW w:w="5670" w:type="dxa"/>
            <w:shd w:val="clear" w:color="auto" w:fill="F9F9F9"/>
            <w:vAlign w:val="center"/>
            <w:hideMark/>
          </w:tcPr>
          <w:p w14:paraId="1AF18B5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Cloud computing infrastructure provider hosting banking microservices, </w:t>
            </w:r>
            <w:proofErr w:type="spellStart"/>
            <w:r w:rsidRPr="007E4026">
              <w:rPr>
                <w:rFonts w:ascii="Times New Roman" w:eastAsia="Times New Roman" w:hAnsi="Times New Roman" w:cs="Times New Roman"/>
                <w:color w:val="101010"/>
                <w:kern w:val="0"/>
                <w14:ligatures w14:val="none"/>
              </w:rPr>
              <w:t>CloudHSM</w:t>
            </w:r>
            <w:proofErr w:type="spellEnd"/>
            <w:r w:rsidRPr="007E4026">
              <w:rPr>
                <w:rFonts w:ascii="Times New Roman" w:eastAsia="Times New Roman" w:hAnsi="Times New Roman" w:cs="Times New Roman"/>
                <w:color w:val="101010"/>
                <w:kern w:val="0"/>
                <w14:ligatures w14:val="none"/>
              </w:rPr>
              <w:t xml:space="preserve"> clusters, and KMS vaults.</w:t>
            </w:r>
          </w:p>
        </w:tc>
      </w:tr>
      <w:tr w:rsidR="00E125CC" w:rsidRPr="007E4026" w14:paraId="35F8025F" w14:textId="77777777" w:rsidTr="00042DCE">
        <w:tc>
          <w:tcPr>
            <w:tcW w:w="1413" w:type="dxa"/>
            <w:shd w:val="clear" w:color="auto" w:fill="F9F9F9"/>
            <w:vAlign w:val="center"/>
            <w:hideMark/>
          </w:tcPr>
          <w:p w14:paraId="0951E1C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BIS</w:t>
            </w:r>
          </w:p>
        </w:tc>
        <w:tc>
          <w:tcPr>
            <w:tcW w:w="2551" w:type="dxa"/>
            <w:shd w:val="clear" w:color="auto" w:fill="F9F9F9"/>
            <w:vAlign w:val="center"/>
            <w:hideMark/>
          </w:tcPr>
          <w:p w14:paraId="254E9BA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Bank for International Settlements</w:t>
            </w:r>
          </w:p>
        </w:tc>
        <w:tc>
          <w:tcPr>
            <w:tcW w:w="5670" w:type="dxa"/>
            <w:shd w:val="clear" w:color="auto" w:fill="F9F9F9"/>
            <w:vAlign w:val="center"/>
            <w:hideMark/>
          </w:tcPr>
          <w:p w14:paraId="53B731A2" w14:textId="1C2DEEBB"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The international financial organization serving central banks; source of Project Rosalind API architecture </w:t>
            </w:r>
            <w:r w:rsidR="00643FDD" w:rsidRPr="007E4026">
              <w:rPr>
                <w:rFonts w:ascii="Times New Roman" w:eastAsia="Times New Roman" w:hAnsi="Times New Roman" w:cs="Times New Roman"/>
                <w:color w:val="101010"/>
                <w:kern w:val="0"/>
                <w14:ligatures w14:val="none"/>
              </w:rPr>
              <w:t>analysed</w:t>
            </w:r>
            <w:r w:rsidRPr="007E4026">
              <w:rPr>
                <w:rFonts w:ascii="Times New Roman" w:eastAsia="Times New Roman" w:hAnsi="Times New Roman" w:cs="Times New Roman"/>
                <w:color w:val="101010"/>
                <w:kern w:val="0"/>
                <w14:ligatures w14:val="none"/>
              </w:rPr>
              <w:t xml:space="preserve"> in Chapter 3.</w:t>
            </w:r>
          </w:p>
        </w:tc>
      </w:tr>
      <w:tr w:rsidR="00E125CC" w:rsidRPr="007E4026" w14:paraId="3C67C50C" w14:textId="77777777" w:rsidTr="00042DCE">
        <w:tc>
          <w:tcPr>
            <w:tcW w:w="1413" w:type="dxa"/>
            <w:shd w:val="clear" w:color="auto" w:fill="F9F9F9"/>
            <w:vAlign w:val="center"/>
            <w:hideMark/>
          </w:tcPr>
          <w:p w14:paraId="067FCD4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CA</w:t>
            </w:r>
          </w:p>
        </w:tc>
        <w:tc>
          <w:tcPr>
            <w:tcW w:w="2551" w:type="dxa"/>
            <w:shd w:val="clear" w:color="auto" w:fill="F9F9F9"/>
            <w:vAlign w:val="center"/>
            <w:hideMark/>
          </w:tcPr>
          <w:p w14:paraId="6FF303A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Certificate Authority</w:t>
            </w:r>
          </w:p>
        </w:tc>
        <w:tc>
          <w:tcPr>
            <w:tcW w:w="5670" w:type="dxa"/>
            <w:shd w:val="clear" w:color="auto" w:fill="F9F9F9"/>
            <w:vAlign w:val="center"/>
            <w:hideMark/>
          </w:tcPr>
          <w:p w14:paraId="58E0A00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Trusted entity issuing digital certificates binding public keys to financial servers and banking entities.</w:t>
            </w:r>
          </w:p>
        </w:tc>
      </w:tr>
      <w:tr w:rsidR="00E125CC" w:rsidRPr="007E4026" w14:paraId="653838CF" w14:textId="77777777" w:rsidTr="00042DCE">
        <w:tc>
          <w:tcPr>
            <w:tcW w:w="1413" w:type="dxa"/>
            <w:shd w:val="clear" w:color="auto" w:fill="F9F9F9"/>
            <w:vAlign w:val="center"/>
            <w:hideMark/>
          </w:tcPr>
          <w:p w14:paraId="73FF200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CBOM</w:t>
            </w:r>
          </w:p>
        </w:tc>
        <w:tc>
          <w:tcPr>
            <w:tcW w:w="2551" w:type="dxa"/>
            <w:shd w:val="clear" w:color="auto" w:fill="F9F9F9"/>
            <w:vAlign w:val="center"/>
            <w:hideMark/>
          </w:tcPr>
          <w:p w14:paraId="1D7D392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Cryptography Bill of Materials</w:t>
            </w:r>
          </w:p>
        </w:tc>
        <w:tc>
          <w:tcPr>
            <w:tcW w:w="5670" w:type="dxa"/>
            <w:shd w:val="clear" w:color="auto" w:fill="F9F9F9"/>
            <w:vAlign w:val="center"/>
            <w:hideMark/>
          </w:tcPr>
          <w:p w14:paraId="6806BAC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Structured inventory machine-readable format detailing every cryptographic asset, key length, algorithm, and certificate across banking infrastructure.</w:t>
            </w:r>
          </w:p>
        </w:tc>
      </w:tr>
      <w:tr w:rsidR="00E125CC" w:rsidRPr="007E4026" w14:paraId="12E2FB43" w14:textId="77777777" w:rsidTr="00042DCE">
        <w:tc>
          <w:tcPr>
            <w:tcW w:w="1413" w:type="dxa"/>
            <w:shd w:val="clear" w:color="auto" w:fill="F9F9F9"/>
            <w:vAlign w:val="center"/>
            <w:hideMark/>
          </w:tcPr>
          <w:p w14:paraId="38E8593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CBDC</w:t>
            </w:r>
          </w:p>
        </w:tc>
        <w:tc>
          <w:tcPr>
            <w:tcW w:w="2551" w:type="dxa"/>
            <w:shd w:val="clear" w:color="auto" w:fill="F9F9F9"/>
            <w:vAlign w:val="center"/>
            <w:hideMark/>
          </w:tcPr>
          <w:p w14:paraId="44B3115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Central Bank Digital Currency</w:t>
            </w:r>
          </w:p>
        </w:tc>
        <w:tc>
          <w:tcPr>
            <w:tcW w:w="5670" w:type="dxa"/>
            <w:shd w:val="clear" w:color="auto" w:fill="F9F9F9"/>
            <w:vAlign w:val="center"/>
            <w:hideMark/>
          </w:tcPr>
          <w:p w14:paraId="24ACC3D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Digital sovereign currency running on wholesale or retail distributed ledgers requiring post-quantum digital signatures.</w:t>
            </w:r>
          </w:p>
        </w:tc>
      </w:tr>
      <w:tr w:rsidR="00E125CC" w:rsidRPr="007E4026" w14:paraId="00E4CC3E" w14:textId="77777777" w:rsidTr="00042DCE">
        <w:tc>
          <w:tcPr>
            <w:tcW w:w="1413" w:type="dxa"/>
            <w:shd w:val="clear" w:color="auto" w:fill="F9F9F9"/>
            <w:vAlign w:val="center"/>
            <w:hideMark/>
          </w:tcPr>
          <w:p w14:paraId="28CDE42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CPA</w:t>
            </w:r>
          </w:p>
        </w:tc>
        <w:tc>
          <w:tcPr>
            <w:tcW w:w="2551" w:type="dxa"/>
            <w:shd w:val="clear" w:color="auto" w:fill="F9F9F9"/>
            <w:vAlign w:val="center"/>
            <w:hideMark/>
          </w:tcPr>
          <w:p w14:paraId="7DB56E9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Chosen-Plaintext Attack</w:t>
            </w:r>
          </w:p>
        </w:tc>
        <w:tc>
          <w:tcPr>
            <w:tcW w:w="5670" w:type="dxa"/>
            <w:shd w:val="clear" w:color="auto" w:fill="F9F9F9"/>
            <w:vAlign w:val="center"/>
            <w:hideMark/>
          </w:tcPr>
          <w:p w14:paraId="3460CEA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security model ensuring ciphertexts do not leak plaintexts under active chosen-plaintext queries (IND-CPA).</w:t>
            </w:r>
          </w:p>
        </w:tc>
      </w:tr>
      <w:tr w:rsidR="00E125CC" w:rsidRPr="007E4026" w14:paraId="25A7620E" w14:textId="77777777" w:rsidTr="00042DCE">
        <w:tc>
          <w:tcPr>
            <w:tcW w:w="1413" w:type="dxa"/>
            <w:shd w:val="clear" w:color="auto" w:fill="F9F9F9"/>
            <w:vAlign w:val="center"/>
            <w:hideMark/>
          </w:tcPr>
          <w:p w14:paraId="647C056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CCA</w:t>
            </w:r>
          </w:p>
        </w:tc>
        <w:tc>
          <w:tcPr>
            <w:tcW w:w="2551" w:type="dxa"/>
            <w:shd w:val="clear" w:color="auto" w:fill="F9F9F9"/>
            <w:vAlign w:val="center"/>
            <w:hideMark/>
          </w:tcPr>
          <w:p w14:paraId="04E7C73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Chosen-Ciphertext Attack</w:t>
            </w:r>
          </w:p>
        </w:tc>
        <w:tc>
          <w:tcPr>
            <w:tcW w:w="5670" w:type="dxa"/>
            <w:shd w:val="clear" w:color="auto" w:fill="F9F9F9"/>
            <w:vAlign w:val="center"/>
            <w:hideMark/>
          </w:tcPr>
          <w:p w14:paraId="4AD3426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Adaptive chosen-ciphertext security model (IND-CCA2) satisfied by ML-KEM via the Fujisaki-Okamoto transform.</w:t>
            </w:r>
          </w:p>
        </w:tc>
      </w:tr>
      <w:tr w:rsidR="00E125CC" w:rsidRPr="007E4026" w14:paraId="076B8A3E" w14:textId="77777777" w:rsidTr="00042DCE">
        <w:tc>
          <w:tcPr>
            <w:tcW w:w="1413" w:type="dxa"/>
            <w:shd w:val="clear" w:color="auto" w:fill="F9F9F9"/>
            <w:vAlign w:val="center"/>
            <w:hideMark/>
          </w:tcPr>
          <w:p w14:paraId="2169777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CRQC</w:t>
            </w:r>
          </w:p>
        </w:tc>
        <w:tc>
          <w:tcPr>
            <w:tcW w:w="2551" w:type="dxa"/>
            <w:shd w:val="clear" w:color="auto" w:fill="F9F9F9"/>
            <w:vAlign w:val="center"/>
            <w:hideMark/>
          </w:tcPr>
          <w:p w14:paraId="661A16C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Cryptanalytically Relevant Quantum Computer</w:t>
            </w:r>
          </w:p>
        </w:tc>
        <w:tc>
          <w:tcPr>
            <w:tcW w:w="5670" w:type="dxa"/>
            <w:shd w:val="clear" w:color="auto" w:fill="F9F9F9"/>
            <w:vAlign w:val="center"/>
            <w:hideMark/>
          </w:tcPr>
          <w:p w14:paraId="11E7DF3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theoretical or future quantum computer possessing sufficient fault-tolerant physical qubits to execute Shor's algorithm against RSA and ECC.</w:t>
            </w:r>
          </w:p>
        </w:tc>
      </w:tr>
      <w:tr w:rsidR="00E125CC" w:rsidRPr="007E4026" w14:paraId="3A12AFD7" w14:textId="77777777" w:rsidTr="00042DCE">
        <w:tc>
          <w:tcPr>
            <w:tcW w:w="1413" w:type="dxa"/>
            <w:shd w:val="clear" w:color="auto" w:fill="F9F9F9"/>
            <w:vAlign w:val="center"/>
            <w:hideMark/>
          </w:tcPr>
          <w:p w14:paraId="43A31BA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CRL</w:t>
            </w:r>
          </w:p>
        </w:tc>
        <w:tc>
          <w:tcPr>
            <w:tcW w:w="2551" w:type="dxa"/>
            <w:shd w:val="clear" w:color="auto" w:fill="F9F9F9"/>
            <w:vAlign w:val="center"/>
            <w:hideMark/>
          </w:tcPr>
          <w:p w14:paraId="6368B92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Certificate Revocation List</w:t>
            </w:r>
          </w:p>
        </w:tc>
        <w:tc>
          <w:tcPr>
            <w:tcW w:w="5670" w:type="dxa"/>
            <w:shd w:val="clear" w:color="auto" w:fill="F9F9F9"/>
            <w:vAlign w:val="center"/>
            <w:hideMark/>
          </w:tcPr>
          <w:p w14:paraId="4394AF3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List of revoked digital certificates maintained by banking PKI authorities.</w:t>
            </w:r>
          </w:p>
        </w:tc>
      </w:tr>
      <w:tr w:rsidR="00E125CC" w:rsidRPr="007E4026" w14:paraId="3BA49FDE" w14:textId="77777777" w:rsidTr="00042DCE">
        <w:tc>
          <w:tcPr>
            <w:tcW w:w="1413" w:type="dxa"/>
            <w:shd w:val="clear" w:color="auto" w:fill="F9F9F9"/>
            <w:vAlign w:val="center"/>
            <w:hideMark/>
          </w:tcPr>
          <w:p w14:paraId="79F0A34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CSP</w:t>
            </w:r>
          </w:p>
        </w:tc>
        <w:tc>
          <w:tcPr>
            <w:tcW w:w="2551" w:type="dxa"/>
            <w:shd w:val="clear" w:color="auto" w:fill="F9F9F9"/>
            <w:vAlign w:val="center"/>
            <w:hideMark/>
          </w:tcPr>
          <w:p w14:paraId="1FB56C6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Cloud Service Provider</w:t>
            </w:r>
          </w:p>
        </w:tc>
        <w:tc>
          <w:tcPr>
            <w:tcW w:w="5670" w:type="dxa"/>
            <w:shd w:val="clear" w:color="auto" w:fill="F9F9F9"/>
            <w:vAlign w:val="center"/>
            <w:hideMark/>
          </w:tcPr>
          <w:p w14:paraId="0E0D9F4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Cloud infrastructure vendors (e.g., AWS, Microsoft Azure, Google Cloud Platform).</w:t>
            </w:r>
          </w:p>
        </w:tc>
      </w:tr>
      <w:tr w:rsidR="00E125CC" w:rsidRPr="007E4026" w14:paraId="653B86F2" w14:textId="77777777" w:rsidTr="00042DCE">
        <w:tc>
          <w:tcPr>
            <w:tcW w:w="1413" w:type="dxa"/>
            <w:shd w:val="clear" w:color="auto" w:fill="F9F9F9"/>
            <w:vAlign w:val="center"/>
            <w:hideMark/>
          </w:tcPr>
          <w:p w14:paraId="3595D42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CSW</w:t>
            </w:r>
          </w:p>
        </w:tc>
        <w:tc>
          <w:tcPr>
            <w:tcW w:w="2551" w:type="dxa"/>
            <w:shd w:val="clear" w:color="auto" w:fill="F9F9F9"/>
            <w:vAlign w:val="center"/>
            <w:hideMark/>
          </w:tcPr>
          <w:p w14:paraId="4FF8A11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Classical Soft Wait</w:t>
            </w:r>
          </w:p>
        </w:tc>
        <w:tc>
          <w:tcPr>
            <w:tcW w:w="5670" w:type="dxa"/>
            <w:shd w:val="clear" w:color="auto" w:fill="F9F9F9"/>
            <w:vAlign w:val="center"/>
            <w:hideMark/>
          </w:tcPr>
          <w:p w14:paraId="1049407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Delay induced when legacy middleware attempts to process fragmented PQC TLS packets over standard MTU thresholds.</w:t>
            </w:r>
          </w:p>
        </w:tc>
      </w:tr>
      <w:tr w:rsidR="00E125CC" w:rsidRPr="007E4026" w14:paraId="126B035A" w14:textId="77777777" w:rsidTr="00042DCE">
        <w:tc>
          <w:tcPr>
            <w:tcW w:w="1413" w:type="dxa"/>
            <w:shd w:val="clear" w:color="auto" w:fill="F9F9F9"/>
            <w:vAlign w:val="center"/>
            <w:hideMark/>
          </w:tcPr>
          <w:p w14:paraId="37B4F11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CTR</w:t>
            </w:r>
          </w:p>
        </w:tc>
        <w:tc>
          <w:tcPr>
            <w:tcW w:w="2551" w:type="dxa"/>
            <w:shd w:val="clear" w:color="auto" w:fill="F9F9F9"/>
            <w:vAlign w:val="center"/>
            <w:hideMark/>
          </w:tcPr>
          <w:p w14:paraId="3390FC6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Counter Mode</w:t>
            </w:r>
          </w:p>
        </w:tc>
        <w:tc>
          <w:tcPr>
            <w:tcW w:w="5670" w:type="dxa"/>
            <w:shd w:val="clear" w:color="auto" w:fill="F9F9F9"/>
            <w:vAlign w:val="center"/>
            <w:hideMark/>
          </w:tcPr>
          <w:p w14:paraId="5C2F01F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mode of operation for block ciphers turning them into stream ciphers (e.g., AES-CTR).</w:t>
            </w:r>
          </w:p>
        </w:tc>
      </w:tr>
      <w:tr w:rsidR="00E125CC" w:rsidRPr="007E4026" w14:paraId="04A3D6F3" w14:textId="77777777" w:rsidTr="00042DCE">
        <w:tc>
          <w:tcPr>
            <w:tcW w:w="1413" w:type="dxa"/>
            <w:shd w:val="clear" w:color="auto" w:fill="F9F9F9"/>
            <w:vAlign w:val="center"/>
            <w:hideMark/>
          </w:tcPr>
          <w:p w14:paraId="2E6C440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DEK</w:t>
            </w:r>
          </w:p>
        </w:tc>
        <w:tc>
          <w:tcPr>
            <w:tcW w:w="2551" w:type="dxa"/>
            <w:shd w:val="clear" w:color="auto" w:fill="F9F9F9"/>
            <w:vAlign w:val="center"/>
            <w:hideMark/>
          </w:tcPr>
          <w:p w14:paraId="0A7A7A1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Data Encryption Key</w:t>
            </w:r>
          </w:p>
        </w:tc>
        <w:tc>
          <w:tcPr>
            <w:tcW w:w="5670" w:type="dxa"/>
            <w:shd w:val="clear" w:color="auto" w:fill="F9F9F9"/>
            <w:vAlign w:val="center"/>
            <w:hideMark/>
          </w:tcPr>
          <w:p w14:paraId="17AA8B0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Symmetric key directly applied to encrypt database tables, payload files, and cardholder data partitions at rest.</w:t>
            </w:r>
          </w:p>
        </w:tc>
      </w:tr>
      <w:tr w:rsidR="00E125CC" w:rsidRPr="007E4026" w14:paraId="6436393E" w14:textId="77777777" w:rsidTr="00042DCE">
        <w:tc>
          <w:tcPr>
            <w:tcW w:w="1413" w:type="dxa"/>
            <w:shd w:val="clear" w:color="auto" w:fill="F9F9F9"/>
            <w:vAlign w:val="center"/>
            <w:hideMark/>
          </w:tcPr>
          <w:p w14:paraId="1C79C82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DH</w:t>
            </w:r>
          </w:p>
        </w:tc>
        <w:tc>
          <w:tcPr>
            <w:tcW w:w="2551" w:type="dxa"/>
            <w:shd w:val="clear" w:color="auto" w:fill="F9F9F9"/>
            <w:vAlign w:val="center"/>
            <w:hideMark/>
          </w:tcPr>
          <w:p w14:paraId="06FF2EA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Diffie-Hellman</w:t>
            </w:r>
          </w:p>
        </w:tc>
        <w:tc>
          <w:tcPr>
            <w:tcW w:w="5670" w:type="dxa"/>
            <w:shd w:val="clear" w:color="auto" w:fill="F9F9F9"/>
            <w:vAlign w:val="center"/>
            <w:hideMark/>
          </w:tcPr>
          <w:p w14:paraId="06AE350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Classic asymmetric key exchange protocol vulnerable to polynomial-time discrete logarithm solving on a quantum computer.</w:t>
            </w:r>
          </w:p>
        </w:tc>
      </w:tr>
      <w:tr w:rsidR="00E125CC" w:rsidRPr="007E4026" w14:paraId="4234C976" w14:textId="77777777" w:rsidTr="00042DCE">
        <w:tc>
          <w:tcPr>
            <w:tcW w:w="1413" w:type="dxa"/>
            <w:shd w:val="clear" w:color="auto" w:fill="F9F9F9"/>
            <w:vAlign w:val="center"/>
            <w:hideMark/>
          </w:tcPr>
          <w:p w14:paraId="0F3EF39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lastRenderedPageBreak/>
              <w:t>DNS</w:t>
            </w:r>
          </w:p>
        </w:tc>
        <w:tc>
          <w:tcPr>
            <w:tcW w:w="2551" w:type="dxa"/>
            <w:shd w:val="clear" w:color="auto" w:fill="F9F9F9"/>
            <w:vAlign w:val="center"/>
            <w:hideMark/>
          </w:tcPr>
          <w:p w14:paraId="7D13A93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Domain Name System</w:t>
            </w:r>
          </w:p>
        </w:tc>
        <w:tc>
          <w:tcPr>
            <w:tcW w:w="5670" w:type="dxa"/>
            <w:shd w:val="clear" w:color="auto" w:fill="F9F9F9"/>
            <w:vAlign w:val="center"/>
            <w:hideMark/>
          </w:tcPr>
          <w:p w14:paraId="764EA59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Hierarchical naming system translating human-readable banking domains into numerical IP addresses.</w:t>
            </w:r>
          </w:p>
        </w:tc>
      </w:tr>
      <w:tr w:rsidR="00E125CC" w:rsidRPr="007E4026" w14:paraId="3C0D076F" w14:textId="77777777" w:rsidTr="00042DCE">
        <w:tc>
          <w:tcPr>
            <w:tcW w:w="1413" w:type="dxa"/>
            <w:shd w:val="clear" w:color="auto" w:fill="F9F9F9"/>
            <w:vAlign w:val="center"/>
            <w:hideMark/>
          </w:tcPr>
          <w:p w14:paraId="7E2181B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DREAD</w:t>
            </w:r>
          </w:p>
        </w:tc>
        <w:tc>
          <w:tcPr>
            <w:tcW w:w="2551" w:type="dxa"/>
            <w:shd w:val="clear" w:color="auto" w:fill="F9F9F9"/>
            <w:vAlign w:val="center"/>
            <w:hideMark/>
          </w:tcPr>
          <w:p w14:paraId="667A3F1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Damage, Reproducibility, Exploitability, Affected Users, Discoverability</w:t>
            </w:r>
          </w:p>
        </w:tc>
        <w:tc>
          <w:tcPr>
            <w:tcW w:w="5670" w:type="dxa"/>
            <w:shd w:val="clear" w:color="auto" w:fill="F9F9F9"/>
            <w:vAlign w:val="center"/>
            <w:hideMark/>
          </w:tcPr>
          <w:p w14:paraId="7AD442A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Quantitative risk assessment model used in Chapter 4 to score quantum vulnerability across financial endpoints.</w:t>
            </w:r>
          </w:p>
        </w:tc>
      </w:tr>
      <w:tr w:rsidR="00E125CC" w:rsidRPr="007E4026" w14:paraId="1284BAC7" w14:textId="77777777" w:rsidTr="00042DCE">
        <w:tc>
          <w:tcPr>
            <w:tcW w:w="1413" w:type="dxa"/>
            <w:shd w:val="clear" w:color="auto" w:fill="F9F9F9"/>
            <w:vAlign w:val="center"/>
            <w:hideMark/>
          </w:tcPr>
          <w:p w14:paraId="5AE30B5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DSA</w:t>
            </w:r>
          </w:p>
        </w:tc>
        <w:tc>
          <w:tcPr>
            <w:tcW w:w="2551" w:type="dxa"/>
            <w:shd w:val="clear" w:color="auto" w:fill="F9F9F9"/>
            <w:vAlign w:val="center"/>
            <w:hideMark/>
          </w:tcPr>
          <w:p w14:paraId="5337A0B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Digital Signature Algorithm</w:t>
            </w:r>
          </w:p>
        </w:tc>
        <w:tc>
          <w:tcPr>
            <w:tcW w:w="5670" w:type="dxa"/>
            <w:shd w:val="clear" w:color="auto" w:fill="F9F9F9"/>
            <w:vAlign w:val="center"/>
            <w:hideMark/>
          </w:tcPr>
          <w:p w14:paraId="181C58B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Classical signature algorithm based on modular exponentiation, broken by Shor’s algorithm.</w:t>
            </w:r>
          </w:p>
        </w:tc>
      </w:tr>
      <w:tr w:rsidR="00E125CC" w:rsidRPr="007E4026" w14:paraId="18338D8C" w14:textId="77777777" w:rsidTr="00042DCE">
        <w:tc>
          <w:tcPr>
            <w:tcW w:w="1413" w:type="dxa"/>
            <w:shd w:val="clear" w:color="auto" w:fill="F9F9F9"/>
            <w:vAlign w:val="center"/>
            <w:hideMark/>
          </w:tcPr>
          <w:p w14:paraId="08FE2AA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DUKPT</w:t>
            </w:r>
          </w:p>
        </w:tc>
        <w:tc>
          <w:tcPr>
            <w:tcW w:w="2551" w:type="dxa"/>
            <w:shd w:val="clear" w:color="auto" w:fill="F9F9F9"/>
            <w:vAlign w:val="center"/>
            <w:hideMark/>
          </w:tcPr>
          <w:p w14:paraId="19B711A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Derived Unique Key Per Transaction</w:t>
            </w:r>
          </w:p>
        </w:tc>
        <w:tc>
          <w:tcPr>
            <w:tcW w:w="5670" w:type="dxa"/>
            <w:shd w:val="clear" w:color="auto" w:fill="F9F9F9"/>
            <w:vAlign w:val="center"/>
            <w:hideMark/>
          </w:tcPr>
          <w:p w14:paraId="1F2CE40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management scheme used in Point-of-Sale (POS) and ATM pin-pads where a fresh symmetric key is derived for each card swipe.</w:t>
            </w:r>
          </w:p>
        </w:tc>
      </w:tr>
      <w:tr w:rsidR="00E125CC" w:rsidRPr="007E4026" w14:paraId="530C2430" w14:textId="77777777" w:rsidTr="00042DCE">
        <w:tc>
          <w:tcPr>
            <w:tcW w:w="1413" w:type="dxa"/>
            <w:shd w:val="clear" w:color="auto" w:fill="F9F9F9"/>
            <w:vAlign w:val="center"/>
            <w:hideMark/>
          </w:tcPr>
          <w:p w14:paraId="0CC9FA8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EC2</w:t>
            </w:r>
          </w:p>
        </w:tc>
        <w:tc>
          <w:tcPr>
            <w:tcW w:w="2551" w:type="dxa"/>
            <w:shd w:val="clear" w:color="auto" w:fill="F9F9F9"/>
            <w:vAlign w:val="center"/>
            <w:hideMark/>
          </w:tcPr>
          <w:p w14:paraId="3B9C7EC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Elastic Compute Cloud</w:t>
            </w:r>
          </w:p>
        </w:tc>
        <w:tc>
          <w:tcPr>
            <w:tcW w:w="5670" w:type="dxa"/>
            <w:shd w:val="clear" w:color="auto" w:fill="F9F9F9"/>
            <w:vAlign w:val="center"/>
            <w:hideMark/>
          </w:tcPr>
          <w:p w14:paraId="7DB9916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Virtual cloud server instances provided by AWS utilized for baseline and </w:t>
            </w:r>
            <w:proofErr w:type="spellStart"/>
            <w:r w:rsidRPr="007E4026">
              <w:rPr>
                <w:rFonts w:ascii="Times New Roman" w:eastAsia="Times New Roman" w:hAnsi="Times New Roman" w:cs="Times New Roman"/>
                <w:color w:val="101010"/>
                <w:kern w:val="0"/>
                <w14:ligatures w14:val="none"/>
              </w:rPr>
              <w:t>liboqs</w:t>
            </w:r>
            <w:proofErr w:type="spellEnd"/>
            <w:r w:rsidRPr="007E4026">
              <w:rPr>
                <w:rFonts w:ascii="Times New Roman" w:eastAsia="Times New Roman" w:hAnsi="Times New Roman" w:cs="Times New Roman"/>
                <w:color w:val="101010"/>
                <w:kern w:val="0"/>
                <w14:ligatures w14:val="none"/>
              </w:rPr>
              <w:t xml:space="preserve"> benchmarking.</w:t>
            </w:r>
          </w:p>
        </w:tc>
      </w:tr>
      <w:tr w:rsidR="00E125CC" w:rsidRPr="007E4026" w14:paraId="35909DDA" w14:textId="77777777" w:rsidTr="00042DCE">
        <w:tc>
          <w:tcPr>
            <w:tcW w:w="1413" w:type="dxa"/>
            <w:shd w:val="clear" w:color="auto" w:fill="F9F9F9"/>
            <w:vAlign w:val="center"/>
            <w:hideMark/>
          </w:tcPr>
          <w:p w14:paraId="13D5246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ECC</w:t>
            </w:r>
          </w:p>
        </w:tc>
        <w:tc>
          <w:tcPr>
            <w:tcW w:w="2551" w:type="dxa"/>
            <w:shd w:val="clear" w:color="auto" w:fill="F9F9F9"/>
            <w:vAlign w:val="center"/>
            <w:hideMark/>
          </w:tcPr>
          <w:p w14:paraId="72E12FA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Elliptic Curve Cryptography</w:t>
            </w:r>
          </w:p>
        </w:tc>
        <w:tc>
          <w:tcPr>
            <w:tcW w:w="5670" w:type="dxa"/>
            <w:shd w:val="clear" w:color="auto" w:fill="F9F9F9"/>
            <w:vAlign w:val="center"/>
            <w:hideMark/>
          </w:tcPr>
          <w:p w14:paraId="43EEA72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Public-key cryptography based on the algebraic structure of elliptic curves over finite fields; vulnerable to Shor's algorithm.</w:t>
            </w:r>
          </w:p>
        </w:tc>
      </w:tr>
      <w:tr w:rsidR="00E125CC" w:rsidRPr="007E4026" w14:paraId="385D6D5F" w14:textId="77777777" w:rsidTr="00042DCE">
        <w:tc>
          <w:tcPr>
            <w:tcW w:w="1413" w:type="dxa"/>
            <w:shd w:val="clear" w:color="auto" w:fill="F9F9F9"/>
            <w:vAlign w:val="center"/>
            <w:hideMark/>
          </w:tcPr>
          <w:p w14:paraId="08047DA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ECDH</w:t>
            </w:r>
          </w:p>
        </w:tc>
        <w:tc>
          <w:tcPr>
            <w:tcW w:w="2551" w:type="dxa"/>
            <w:shd w:val="clear" w:color="auto" w:fill="F9F9F9"/>
            <w:vAlign w:val="center"/>
            <w:hideMark/>
          </w:tcPr>
          <w:p w14:paraId="2F543D4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Elliptic Curve Diffie-Hellman</w:t>
            </w:r>
          </w:p>
        </w:tc>
        <w:tc>
          <w:tcPr>
            <w:tcW w:w="5670" w:type="dxa"/>
            <w:shd w:val="clear" w:color="auto" w:fill="F9F9F9"/>
            <w:vAlign w:val="center"/>
            <w:hideMark/>
          </w:tcPr>
          <w:p w14:paraId="4DBF20E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Asymmetric key agreement mechanism used in TLS 1.3 handshakes (e.g., X25519, secp256r1).</w:t>
            </w:r>
          </w:p>
        </w:tc>
      </w:tr>
      <w:tr w:rsidR="00E125CC" w:rsidRPr="007E4026" w14:paraId="293E8CDB" w14:textId="77777777" w:rsidTr="00042DCE">
        <w:tc>
          <w:tcPr>
            <w:tcW w:w="1413" w:type="dxa"/>
            <w:shd w:val="clear" w:color="auto" w:fill="F9F9F9"/>
            <w:vAlign w:val="center"/>
            <w:hideMark/>
          </w:tcPr>
          <w:p w14:paraId="7339A53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ECDSA</w:t>
            </w:r>
          </w:p>
        </w:tc>
        <w:tc>
          <w:tcPr>
            <w:tcW w:w="2551" w:type="dxa"/>
            <w:shd w:val="clear" w:color="auto" w:fill="F9F9F9"/>
            <w:vAlign w:val="center"/>
            <w:hideMark/>
          </w:tcPr>
          <w:p w14:paraId="0584D2D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Elliptic Curve Digital Signature Algorithm</w:t>
            </w:r>
          </w:p>
        </w:tc>
        <w:tc>
          <w:tcPr>
            <w:tcW w:w="5670" w:type="dxa"/>
            <w:shd w:val="clear" w:color="auto" w:fill="F9F9F9"/>
            <w:vAlign w:val="center"/>
            <w:hideMark/>
          </w:tcPr>
          <w:p w14:paraId="5398D55F" w14:textId="71F722D4"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Signature standard (FIPS 186) broken by Shor’s algorithm within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e>
              </m:d>
            </m:oMath>
            <w:r w:rsidRPr="007E4026">
              <w:rPr>
                <w:rFonts w:ascii="Times New Roman" w:eastAsia="Times New Roman" w:hAnsi="Times New Roman" w:cs="Times New Roman"/>
                <w:color w:val="101010"/>
                <w:kern w:val="0"/>
                <w14:ligatures w14:val="none"/>
              </w:rPr>
              <w:t> quantum operations.</w:t>
            </w:r>
          </w:p>
        </w:tc>
      </w:tr>
      <w:tr w:rsidR="00E125CC" w:rsidRPr="007E4026" w14:paraId="64EA6813" w14:textId="77777777" w:rsidTr="00042DCE">
        <w:tc>
          <w:tcPr>
            <w:tcW w:w="1413" w:type="dxa"/>
            <w:shd w:val="clear" w:color="auto" w:fill="F9F9F9"/>
            <w:vAlign w:val="center"/>
            <w:hideMark/>
          </w:tcPr>
          <w:p w14:paraId="5FAE844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EMV</w:t>
            </w:r>
          </w:p>
        </w:tc>
        <w:tc>
          <w:tcPr>
            <w:tcW w:w="2551" w:type="dxa"/>
            <w:shd w:val="clear" w:color="auto" w:fill="F9F9F9"/>
            <w:vAlign w:val="center"/>
            <w:hideMark/>
          </w:tcPr>
          <w:p w14:paraId="45146B2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Europay, Mastercard, and Visa</w:t>
            </w:r>
          </w:p>
        </w:tc>
        <w:tc>
          <w:tcPr>
            <w:tcW w:w="5670" w:type="dxa"/>
            <w:shd w:val="clear" w:color="auto" w:fill="F9F9F9"/>
            <w:vAlign w:val="center"/>
            <w:hideMark/>
          </w:tcPr>
          <w:p w14:paraId="3B5FCA8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Global technical standard for integrated circuit cards (chip cards), POS terminals, and automated teller machines.</w:t>
            </w:r>
          </w:p>
        </w:tc>
      </w:tr>
      <w:tr w:rsidR="00E125CC" w:rsidRPr="007E4026" w14:paraId="47776401" w14:textId="77777777" w:rsidTr="00042DCE">
        <w:tc>
          <w:tcPr>
            <w:tcW w:w="1413" w:type="dxa"/>
            <w:shd w:val="clear" w:color="auto" w:fill="F9F9F9"/>
            <w:vAlign w:val="center"/>
            <w:hideMark/>
          </w:tcPr>
          <w:p w14:paraId="0FA78D7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FAPI</w:t>
            </w:r>
          </w:p>
        </w:tc>
        <w:tc>
          <w:tcPr>
            <w:tcW w:w="2551" w:type="dxa"/>
            <w:shd w:val="clear" w:color="auto" w:fill="F9F9F9"/>
            <w:vAlign w:val="center"/>
            <w:hideMark/>
          </w:tcPr>
          <w:p w14:paraId="29EB3C5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Financial-grade API</w:t>
            </w:r>
          </w:p>
        </w:tc>
        <w:tc>
          <w:tcPr>
            <w:tcW w:w="5670" w:type="dxa"/>
            <w:shd w:val="clear" w:color="auto" w:fill="F9F9F9"/>
            <w:vAlign w:val="center"/>
            <w:hideMark/>
          </w:tcPr>
          <w:p w14:paraId="40779AB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Highly secure OAuth 2.0 and OIDC profile mandated for Open Banking and high-value financial data transfers.</w:t>
            </w:r>
          </w:p>
        </w:tc>
      </w:tr>
      <w:tr w:rsidR="00E125CC" w:rsidRPr="007E4026" w14:paraId="6BDCBFC4" w14:textId="77777777" w:rsidTr="00042DCE">
        <w:tc>
          <w:tcPr>
            <w:tcW w:w="1413" w:type="dxa"/>
            <w:shd w:val="clear" w:color="auto" w:fill="F9F9F9"/>
            <w:vAlign w:val="center"/>
            <w:hideMark/>
          </w:tcPr>
          <w:p w14:paraId="4A44481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Fedwire</w:t>
            </w:r>
          </w:p>
        </w:tc>
        <w:tc>
          <w:tcPr>
            <w:tcW w:w="2551" w:type="dxa"/>
            <w:shd w:val="clear" w:color="auto" w:fill="F9F9F9"/>
            <w:vAlign w:val="center"/>
            <w:hideMark/>
          </w:tcPr>
          <w:p w14:paraId="388D758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Federal Reserve Wire Network</w:t>
            </w:r>
          </w:p>
        </w:tc>
        <w:tc>
          <w:tcPr>
            <w:tcW w:w="5670" w:type="dxa"/>
            <w:shd w:val="clear" w:color="auto" w:fill="F9F9F9"/>
            <w:vAlign w:val="center"/>
            <w:hideMark/>
          </w:tcPr>
          <w:p w14:paraId="25E20B6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Real-time gross settlement system operated by the United States Federal Reserve Banks.</w:t>
            </w:r>
          </w:p>
        </w:tc>
      </w:tr>
      <w:tr w:rsidR="00E125CC" w:rsidRPr="007E4026" w14:paraId="63E21E04" w14:textId="77777777" w:rsidTr="00042DCE">
        <w:tc>
          <w:tcPr>
            <w:tcW w:w="1413" w:type="dxa"/>
            <w:shd w:val="clear" w:color="auto" w:fill="F9F9F9"/>
            <w:vAlign w:val="center"/>
            <w:hideMark/>
          </w:tcPr>
          <w:p w14:paraId="0EB5AF6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FIPS</w:t>
            </w:r>
          </w:p>
        </w:tc>
        <w:tc>
          <w:tcPr>
            <w:tcW w:w="2551" w:type="dxa"/>
            <w:shd w:val="clear" w:color="auto" w:fill="F9F9F9"/>
            <w:vAlign w:val="center"/>
            <w:hideMark/>
          </w:tcPr>
          <w:p w14:paraId="6B15C26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Federal Information Processing Standards</w:t>
            </w:r>
          </w:p>
        </w:tc>
        <w:tc>
          <w:tcPr>
            <w:tcW w:w="5670" w:type="dxa"/>
            <w:shd w:val="clear" w:color="auto" w:fill="F9F9F9"/>
            <w:vAlign w:val="center"/>
            <w:hideMark/>
          </w:tcPr>
          <w:p w14:paraId="3CCEC82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Publicly announced standards developed by NIST for use in computer systems by non-military government agencies and contractors.</w:t>
            </w:r>
          </w:p>
        </w:tc>
      </w:tr>
      <w:tr w:rsidR="00E125CC" w:rsidRPr="007E4026" w14:paraId="0361457F" w14:textId="77777777" w:rsidTr="00042DCE">
        <w:tc>
          <w:tcPr>
            <w:tcW w:w="1413" w:type="dxa"/>
            <w:shd w:val="clear" w:color="auto" w:fill="F9F9F9"/>
            <w:vAlign w:val="center"/>
            <w:hideMark/>
          </w:tcPr>
          <w:p w14:paraId="74A67E1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FO</w:t>
            </w:r>
          </w:p>
        </w:tc>
        <w:tc>
          <w:tcPr>
            <w:tcW w:w="2551" w:type="dxa"/>
            <w:shd w:val="clear" w:color="auto" w:fill="F9F9F9"/>
            <w:vAlign w:val="center"/>
            <w:hideMark/>
          </w:tcPr>
          <w:p w14:paraId="323FC46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Fujisaki-Okamoto Transform</w:t>
            </w:r>
          </w:p>
        </w:tc>
        <w:tc>
          <w:tcPr>
            <w:tcW w:w="5670" w:type="dxa"/>
            <w:shd w:val="clear" w:color="auto" w:fill="F9F9F9"/>
            <w:vAlign w:val="center"/>
            <w:hideMark/>
          </w:tcPr>
          <w:p w14:paraId="535F202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transformation converting an IND-CPA secure encryption scheme into an IND-CCA2 secure Key Encapsulation Mechanism.</w:t>
            </w:r>
          </w:p>
        </w:tc>
      </w:tr>
      <w:tr w:rsidR="00E125CC" w:rsidRPr="007E4026" w14:paraId="291A91B6" w14:textId="77777777" w:rsidTr="00042DCE">
        <w:tc>
          <w:tcPr>
            <w:tcW w:w="1413" w:type="dxa"/>
            <w:shd w:val="clear" w:color="auto" w:fill="F9F9F9"/>
            <w:vAlign w:val="center"/>
            <w:hideMark/>
          </w:tcPr>
          <w:p w14:paraId="45B3DDF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GCM</w:t>
            </w:r>
          </w:p>
        </w:tc>
        <w:tc>
          <w:tcPr>
            <w:tcW w:w="2551" w:type="dxa"/>
            <w:shd w:val="clear" w:color="auto" w:fill="F9F9F9"/>
            <w:vAlign w:val="center"/>
            <w:hideMark/>
          </w:tcPr>
          <w:p w14:paraId="205856B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Galois/Counter Mode</w:t>
            </w:r>
          </w:p>
        </w:tc>
        <w:tc>
          <w:tcPr>
            <w:tcW w:w="5670" w:type="dxa"/>
            <w:shd w:val="clear" w:color="auto" w:fill="F9F9F9"/>
            <w:vAlign w:val="center"/>
            <w:hideMark/>
          </w:tcPr>
          <w:p w14:paraId="780313C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Authenticated encryption mode for symmetric block ciphers providing both confidentiality and data integrity (e.g., AES-GCM).</w:t>
            </w:r>
          </w:p>
        </w:tc>
      </w:tr>
      <w:tr w:rsidR="00E125CC" w:rsidRPr="007E4026" w14:paraId="078EDF44" w14:textId="77777777" w:rsidTr="00042DCE">
        <w:tc>
          <w:tcPr>
            <w:tcW w:w="1413" w:type="dxa"/>
            <w:shd w:val="clear" w:color="auto" w:fill="F9F9F9"/>
            <w:vAlign w:val="center"/>
            <w:hideMark/>
          </w:tcPr>
          <w:p w14:paraId="7B54B37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Gidney-</w:t>
            </w:r>
            <w:proofErr w:type="spellStart"/>
            <w:r w:rsidRPr="007E4026">
              <w:rPr>
                <w:rFonts w:ascii="Times New Roman" w:eastAsia="Times New Roman" w:hAnsi="Times New Roman" w:cs="Times New Roman"/>
                <w:color w:val="101010"/>
                <w:kern w:val="0"/>
                <w14:ligatures w14:val="none"/>
              </w:rPr>
              <w:t>Ekerå</w:t>
            </w:r>
            <w:proofErr w:type="spellEnd"/>
          </w:p>
        </w:tc>
        <w:tc>
          <w:tcPr>
            <w:tcW w:w="2551" w:type="dxa"/>
            <w:shd w:val="clear" w:color="auto" w:fill="F9F9F9"/>
            <w:vAlign w:val="center"/>
            <w:hideMark/>
          </w:tcPr>
          <w:p w14:paraId="7B7650A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Gidney-</w:t>
            </w:r>
            <w:proofErr w:type="spellStart"/>
            <w:r w:rsidRPr="007E4026">
              <w:rPr>
                <w:rFonts w:ascii="Times New Roman" w:eastAsia="Times New Roman" w:hAnsi="Times New Roman" w:cs="Times New Roman"/>
                <w:color w:val="101010"/>
                <w:kern w:val="0"/>
                <w14:ligatures w14:val="none"/>
              </w:rPr>
              <w:t>Ekerå</w:t>
            </w:r>
            <w:proofErr w:type="spellEnd"/>
            <w:r w:rsidRPr="007E4026">
              <w:rPr>
                <w:rFonts w:ascii="Times New Roman" w:eastAsia="Times New Roman" w:hAnsi="Times New Roman" w:cs="Times New Roman"/>
                <w:color w:val="101010"/>
                <w:kern w:val="0"/>
                <w14:ligatures w14:val="none"/>
              </w:rPr>
              <w:t xml:space="preserve"> Optimization</w:t>
            </w:r>
          </w:p>
        </w:tc>
        <w:tc>
          <w:tcPr>
            <w:tcW w:w="5670" w:type="dxa"/>
            <w:shd w:val="clear" w:color="auto" w:fill="F9F9F9"/>
            <w:vAlign w:val="center"/>
            <w:hideMark/>
          </w:tcPr>
          <w:p w14:paraId="0500B79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Algorithmic method published in 2021 reducing the physical and logical qubit counts required to factor 2048-bit integers via Shor's algorithm.</w:t>
            </w:r>
          </w:p>
        </w:tc>
      </w:tr>
      <w:tr w:rsidR="00E125CC" w:rsidRPr="007E4026" w14:paraId="41404BD5" w14:textId="77777777" w:rsidTr="00042DCE">
        <w:tc>
          <w:tcPr>
            <w:tcW w:w="1413" w:type="dxa"/>
            <w:shd w:val="clear" w:color="auto" w:fill="F9F9F9"/>
            <w:vAlign w:val="center"/>
            <w:hideMark/>
          </w:tcPr>
          <w:p w14:paraId="0F17DFE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GWE</w:t>
            </w:r>
          </w:p>
        </w:tc>
        <w:tc>
          <w:tcPr>
            <w:tcW w:w="2551" w:type="dxa"/>
            <w:shd w:val="clear" w:color="auto" w:fill="F9F9F9"/>
            <w:vAlign w:val="center"/>
            <w:hideMark/>
          </w:tcPr>
          <w:p w14:paraId="21F5CDE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Grover Weakening Effect</w:t>
            </w:r>
          </w:p>
        </w:tc>
        <w:tc>
          <w:tcPr>
            <w:tcW w:w="5670" w:type="dxa"/>
            <w:shd w:val="clear" w:color="auto" w:fill="F9F9F9"/>
            <w:vAlign w:val="center"/>
            <w:hideMark/>
          </w:tcPr>
          <w:p w14:paraId="6DE9E698" w14:textId="550C6C88"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Theoretical quadratic speedup by Grover's search reducing effective symmetric key security from </w:t>
            </w:r>
            <m:oMath>
              <m:r>
                <w:rPr>
                  <w:rFonts w:ascii="Cambria Math" w:eastAsia="Times New Roman" w:hAnsi="Cambria Math" w:cs="Times New Roman"/>
                  <w:kern w:val="0"/>
                  <w14:ligatures w14:val="none"/>
                </w:rPr>
                <m:t>k</m:t>
              </m:r>
            </m:oMath>
            <w:r w:rsidRPr="007E4026">
              <w:rPr>
                <w:rFonts w:ascii="Times New Roman" w:eastAsia="Times New Roman" w:hAnsi="Times New Roman" w:cs="Times New Roman"/>
                <w:color w:val="101010"/>
                <w:kern w:val="0"/>
                <w14:ligatures w14:val="none"/>
              </w:rPr>
              <w:t> bits down to </w:t>
            </w:r>
            <m:oMath>
              <m:r>
                <w:rPr>
                  <w:rFonts w:ascii="Cambria Math" w:eastAsia="Times New Roman" w:hAnsi="Cambria Math" w:cs="Times New Roman"/>
                  <w:kern w:val="0"/>
                  <w14:ligatures w14:val="none"/>
                </w:rPr>
                <m:t>k/2</m:t>
              </m:r>
            </m:oMath>
            <w:r w:rsidRPr="007E4026">
              <w:rPr>
                <w:rFonts w:ascii="Times New Roman" w:eastAsia="Times New Roman" w:hAnsi="Times New Roman" w:cs="Times New Roman"/>
                <w:color w:val="101010"/>
                <w:kern w:val="0"/>
                <w14:ligatures w14:val="none"/>
              </w:rPr>
              <w:t> bits.</w:t>
            </w:r>
          </w:p>
        </w:tc>
      </w:tr>
      <w:tr w:rsidR="00E125CC" w:rsidRPr="007E4026" w14:paraId="7E9920D6" w14:textId="77777777" w:rsidTr="00042DCE">
        <w:tc>
          <w:tcPr>
            <w:tcW w:w="1413" w:type="dxa"/>
            <w:shd w:val="clear" w:color="auto" w:fill="F9F9F9"/>
            <w:vAlign w:val="center"/>
            <w:hideMark/>
          </w:tcPr>
          <w:p w14:paraId="5AA9F28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HNDL</w:t>
            </w:r>
          </w:p>
        </w:tc>
        <w:tc>
          <w:tcPr>
            <w:tcW w:w="2551" w:type="dxa"/>
            <w:shd w:val="clear" w:color="auto" w:fill="F9F9F9"/>
            <w:vAlign w:val="center"/>
            <w:hideMark/>
          </w:tcPr>
          <w:p w14:paraId="44CA488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Harvest Now, Decrypt Later</w:t>
            </w:r>
          </w:p>
        </w:tc>
        <w:tc>
          <w:tcPr>
            <w:tcW w:w="5670" w:type="dxa"/>
            <w:shd w:val="clear" w:color="auto" w:fill="F9F9F9"/>
            <w:vAlign w:val="center"/>
            <w:hideMark/>
          </w:tcPr>
          <w:p w14:paraId="1F4D96A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Adversarial attack vector where encrypted banking traffic is recorded today to be decrypted once a CRQC becomes operational.</w:t>
            </w:r>
          </w:p>
        </w:tc>
      </w:tr>
      <w:tr w:rsidR="00E125CC" w:rsidRPr="007E4026" w14:paraId="1102CE31" w14:textId="77777777" w:rsidTr="00042DCE">
        <w:tc>
          <w:tcPr>
            <w:tcW w:w="1413" w:type="dxa"/>
            <w:shd w:val="clear" w:color="auto" w:fill="F9F9F9"/>
            <w:vAlign w:val="center"/>
            <w:hideMark/>
          </w:tcPr>
          <w:p w14:paraId="538DBD5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HSM</w:t>
            </w:r>
          </w:p>
        </w:tc>
        <w:tc>
          <w:tcPr>
            <w:tcW w:w="2551" w:type="dxa"/>
            <w:shd w:val="clear" w:color="auto" w:fill="F9F9F9"/>
            <w:vAlign w:val="center"/>
            <w:hideMark/>
          </w:tcPr>
          <w:p w14:paraId="7FA54F0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Hardware Security Module</w:t>
            </w:r>
          </w:p>
        </w:tc>
        <w:tc>
          <w:tcPr>
            <w:tcW w:w="5670" w:type="dxa"/>
            <w:shd w:val="clear" w:color="auto" w:fill="F9F9F9"/>
            <w:vAlign w:val="center"/>
            <w:hideMark/>
          </w:tcPr>
          <w:p w14:paraId="03D4AD2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Dedicated, tamper-resistant, physical computing appliance (FIPS 140-2/3, PCI-PTS validated) used by banks to safeguard master keys (LMK, ZMK), execute transaction PIN verification, and isolate cryptographic operations from general application servers.</w:t>
            </w:r>
          </w:p>
        </w:tc>
      </w:tr>
      <w:tr w:rsidR="00E125CC" w:rsidRPr="007E4026" w14:paraId="431E8F76" w14:textId="77777777" w:rsidTr="00042DCE">
        <w:tc>
          <w:tcPr>
            <w:tcW w:w="1413" w:type="dxa"/>
            <w:shd w:val="clear" w:color="auto" w:fill="F9F9F9"/>
            <w:vAlign w:val="center"/>
            <w:hideMark/>
          </w:tcPr>
          <w:p w14:paraId="33ACE34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lastRenderedPageBreak/>
              <w:t>IND-CCA2</w:t>
            </w:r>
          </w:p>
        </w:tc>
        <w:tc>
          <w:tcPr>
            <w:tcW w:w="2551" w:type="dxa"/>
            <w:shd w:val="clear" w:color="auto" w:fill="F9F9F9"/>
            <w:vAlign w:val="center"/>
            <w:hideMark/>
          </w:tcPr>
          <w:p w14:paraId="0A98CEF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Indistinguishability under Adaptive Chosen Ciphertext Attack</w:t>
            </w:r>
          </w:p>
        </w:tc>
        <w:tc>
          <w:tcPr>
            <w:tcW w:w="5670" w:type="dxa"/>
            <w:shd w:val="clear" w:color="auto" w:fill="F9F9F9"/>
            <w:vAlign w:val="center"/>
            <w:hideMark/>
          </w:tcPr>
          <w:p w14:paraId="234903A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Gold standard of security for public-key encryption and encapsulation mechanisms against active adversaries.</w:t>
            </w:r>
          </w:p>
        </w:tc>
      </w:tr>
      <w:tr w:rsidR="00E125CC" w:rsidRPr="007E4026" w14:paraId="5DCACE27" w14:textId="77777777" w:rsidTr="00042DCE">
        <w:tc>
          <w:tcPr>
            <w:tcW w:w="1413" w:type="dxa"/>
            <w:shd w:val="clear" w:color="auto" w:fill="F9F9F9"/>
            <w:vAlign w:val="center"/>
            <w:hideMark/>
          </w:tcPr>
          <w:p w14:paraId="067281A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IP</w:t>
            </w:r>
          </w:p>
        </w:tc>
        <w:tc>
          <w:tcPr>
            <w:tcW w:w="2551" w:type="dxa"/>
            <w:shd w:val="clear" w:color="auto" w:fill="F9F9F9"/>
            <w:vAlign w:val="center"/>
            <w:hideMark/>
          </w:tcPr>
          <w:p w14:paraId="71E3B63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Internet Protocol</w:t>
            </w:r>
          </w:p>
        </w:tc>
        <w:tc>
          <w:tcPr>
            <w:tcW w:w="5670" w:type="dxa"/>
            <w:shd w:val="clear" w:color="auto" w:fill="F9F9F9"/>
            <w:vAlign w:val="center"/>
            <w:hideMark/>
          </w:tcPr>
          <w:p w14:paraId="47D1FC5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Principal communications protocol in the Internet protocol suite for relaying datagrams across network boundaries.</w:t>
            </w:r>
          </w:p>
        </w:tc>
      </w:tr>
      <w:tr w:rsidR="00E125CC" w:rsidRPr="007E4026" w14:paraId="36D78B2E" w14:textId="77777777" w:rsidTr="00042DCE">
        <w:tc>
          <w:tcPr>
            <w:tcW w:w="1413" w:type="dxa"/>
            <w:shd w:val="clear" w:color="auto" w:fill="F9F9F9"/>
            <w:vAlign w:val="center"/>
            <w:hideMark/>
          </w:tcPr>
          <w:p w14:paraId="4853969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ISO 20022</w:t>
            </w:r>
          </w:p>
        </w:tc>
        <w:tc>
          <w:tcPr>
            <w:tcW w:w="2551" w:type="dxa"/>
            <w:shd w:val="clear" w:color="auto" w:fill="F9F9F9"/>
            <w:vAlign w:val="center"/>
            <w:hideMark/>
          </w:tcPr>
          <w:p w14:paraId="49C60D2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International Organization for Standardization 20022</w:t>
            </w:r>
          </w:p>
        </w:tc>
        <w:tc>
          <w:tcPr>
            <w:tcW w:w="5670" w:type="dxa"/>
            <w:shd w:val="clear" w:color="auto" w:fill="F9F9F9"/>
            <w:vAlign w:val="center"/>
            <w:hideMark/>
          </w:tcPr>
          <w:p w14:paraId="4DF4791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Universal financial industry messaging standard utilizing structured XML schemas (e.g., </w:t>
            </w:r>
            <w:r w:rsidRPr="007E4026">
              <w:rPr>
                <w:rFonts w:ascii="Times New Roman" w:eastAsia="Times New Roman" w:hAnsi="Times New Roman" w:cs="Times New Roman"/>
                <w:color w:val="A31515"/>
                <w:kern w:val="0"/>
                <w14:ligatures w14:val="none"/>
              </w:rPr>
              <w:t>pacs.008</w:t>
            </w:r>
            <w:r w:rsidRPr="007E4026">
              <w:rPr>
                <w:rFonts w:ascii="Times New Roman" w:eastAsia="Times New Roman" w:hAnsi="Times New Roman" w:cs="Times New Roman"/>
                <w:color w:val="101010"/>
                <w:kern w:val="0"/>
                <w14:ligatures w14:val="none"/>
              </w:rPr>
              <w:t>, </w:t>
            </w:r>
            <w:r w:rsidRPr="007E4026">
              <w:rPr>
                <w:rFonts w:ascii="Times New Roman" w:eastAsia="Times New Roman" w:hAnsi="Times New Roman" w:cs="Times New Roman"/>
                <w:color w:val="A31515"/>
                <w:kern w:val="0"/>
                <w14:ligatures w14:val="none"/>
              </w:rPr>
              <w:t>pain.001</w:t>
            </w:r>
            <w:r w:rsidRPr="007E4026">
              <w:rPr>
                <w:rFonts w:ascii="Times New Roman" w:eastAsia="Times New Roman" w:hAnsi="Times New Roman" w:cs="Times New Roman"/>
                <w:color w:val="101010"/>
                <w:kern w:val="0"/>
                <w14:ligatures w14:val="none"/>
              </w:rPr>
              <w:t>).</w:t>
            </w:r>
          </w:p>
        </w:tc>
      </w:tr>
      <w:tr w:rsidR="00E125CC" w:rsidRPr="007E4026" w14:paraId="0FB3AB94" w14:textId="77777777" w:rsidTr="00042DCE">
        <w:tc>
          <w:tcPr>
            <w:tcW w:w="1413" w:type="dxa"/>
            <w:shd w:val="clear" w:color="auto" w:fill="F9F9F9"/>
            <w:vAlign w:val="center"/>
            <w:hideMark/>
          </w:tcPr>
          <w:p w14:paraId="0603334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JSON</w:t>
            </w:r>
          </w:p>
        </w:tc>
        <w:tc>
          <w:tcPr>
            <w:tcW w:w="2551" w:type="dxa"/>
            <w:shd w:val="clear" w:color="auto" w:fill="F9F9F9"/>
            <w:vAlign w:val="center"/>
            <w:hideMark/>
          </w:tcPr>
          <w:p w14:paraId="43D34D9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JavaScript Object Notation</w:t>
            </w:r>
          </w:p>
        </w:tc>
        <w:tc>
          <w:tcPr>
            <w:tcW w:w="5670" w:type="dxa"/>
            <w:shd w:val="clear" w:color="auto" w:fill="F9F9F9"/>
            <w:vAlign w:val="center"/>
            <w:hideMark/>
          </w:tcPr>
          <w:p w14:paraId="1C554E9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Lightweight data-interchange format heavily used by Open Banking and modern REST APIs.</w:t>
            </w:r>
          </w:p>
        </w:tc>
      </w:tr>
      <w:tr w:rsidR="00E125CC" w:rsidRPr="007E4026" w14:paraId="08521262" w14:textId="77777777" w:rsidTr="00042DCE">
        <w:tc>
          <w:tcPr>
            <w:tcW w:w="1413" w:type="dxa"/>
            <w:shd w:val="clear" w:color="auto" w:fill="F9F9F9"/>
            <w:vAlign w:val="center"/>
            <w:hideMark/>
          </w:tcPr>
          <w:p w14:paraId="7ACA084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KEK</w:t>
            </w:r>
          </w:p>
        </w:tc>
        <w:tc>
          <w:tcPr>
            <w:tcW w:w="2551" w:type="dxa"/>
            <w:shd w:val="clear" w:color="auto" w:fill="F9F9F9"/>
            <w:vAlign w:val="center"/>
            <w:hideMark/>
          </w:tcPr>
          <w:p w14:paraId="33ABAE5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Encrypting Key</w:t>
            </w:r>
          </w:p>
        </w:tc>
        <w:tc>
          <w:tcPr>
            <w:tcW w:w="5670" w:type="dxa"/>
            <w:shd w:val="clear" w:color="auto" w:fill="F9F9F9"/>
            <w:vAlign w:val="center"/>
            <w:hideMark/>
          </w:tcPr>
          <w:p w14:paraId="5C4CC5E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dedicated cryptographic key (typically high-grade symmetric AES-256 Key Wrap per NIST SP 800-38F) whose sole purpose is to encrypt and securely wrap Data Encryption Keys (DEKs) for safe storage and transmission across untrusted storage layers.</w:t>
            </w:r>
          </w:p>
        </w:tc>
      </w:tr>
      <w:tr w:rsidR="00E125CC" w:rsidRPr="007E4026" w14:paraId="7788DE2B" w14:textId="77777777" w:rsidTr="00042DCE">
        <w:tc>
          <w:tcPr>
            <w:tcW w:w="1413" w:type="dxa"/>
            <w:shd w:val="clear" w:color="auto" w:fill="F9F9F9"/>
            <w:vAlign w:val="center"/>
            <w:hideMark/>
          </w:tcPr>
          <w:p w14:paraId="4F97E1B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KEM</w:t>
            </w:r>
          </w:p>
        </w:tc>
        <w:tc>
          <w:tcPr>
            <w:tcW w:w="2551" w:type="dxa"/>
            <w:shd w:val="clear" w:color="auto" w:fill="F9F9F9"/>
            <w:vAlign w:val="center"/>
            <w:hideMark/>
          </w:tcPr>
          <w:p w14:paraId="10B9FD9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Encapsulation Mechanism</w:t>
            </w:r>
          </w:p>
        </w:tc>
        <w:tc>
          <w:tcPr>
            <w:tcW w:w="5670" w:type="dxa"/>
            <w:shd w:val="clear" w:color="auto" w:fill="F9F9F9"/>
            <w:vAlign w:val="center"/>
            <w:hideMark/>
          </w:tcPr>
          <w:p w14:paraId="4A42963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 of asymmetric cryptographic primitives used to establish a shared symmetric secret over an untrusted channel.</w:t>
            </w:r>
          </w:p>
        </w:tc>
      </w:tr>
      <w:tr w:rsidR="00E125CC" w:rsidRPr="007E4026" w14:paraId="5E8789A0" w14:textId="77777777" w:rsidTr="00042DCE">
        <w:tc>
          <w:tcPr>
            <w:tcW w:w="1413" w:type="dxa"/>
            <w:shd w:val="clear" w:color="auto" w:fill="F9F9F9"/>
            <w:vAlign w:val="center"/>
            <w:hideMark/>
          </w:tcPr>
          <w:p w14:paraId="58C007F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KMS</w:t>
            </w:r>
          </w:p>
        </w:tc>
        <w:tc>
          <w:tcPr>
            <w:tcW w:w="2551" w:type="dxa"/>
            <w:shd w:val="clear" w:color="auto" w:fill="F9F9F9"/>
            <w:vAlign w:val="center"/>
            <w:hideMark/>
          </w:tcPr>
          <w:p w14:paraId="59FD66D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Management Service</w:t>
            </w:r>
          </w:p>
        </w:tc>
        <w:tc>
          <w:tcPr>
            <w:tcW w:w="5670" w:type="dxa"/>
            <w:shd w:val="clear" w:color="auto" w:fill="F9F9F9"/>
            <w:vAlign w:val="center"/>
            <w:hideMark/>
          </w:tcPr>
          <w:p w14:paraId="695E379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A centralized software or cloud-native service (e.g., AWS KMS, </w:t>
            </w:r>
            <w:proofErr w:type="spellStart"/>
            <w:r w:rsidRPr="007E4026">
              <w:rPr>
                <w:rFonts w:ascii="Times New Roman" w:eastAsia="Times New Roman" w:hAnsi="Times New Roman" w:cs="Times New Roman"/>
                <w:color w:val="101010"/>
                <w:kern w:val="0"/>
                <w14:ligatures w14:val="none"/>
              </w:rPr>
              <w:t>HashiCorp</w:t>
            </w:r>
            <w:proofErr w:type="spellEnd"/>
            <w:r w:rsidRPr="007E4026">
              <w:rPr>
                <w:rFonts w:ascii="Times New Roman" w:eastAsia="Times New Roman" w:hAnsi="Times New Roman" w:cs="Times New Roman"/>
                <w:color w:val="101010"/>
                <w:kern w:val="0"/>
                <w14:ligatures w14:val="none"/>
              </w:rPr>
              <w:t xml:space="preserve"> Vault) that governs the complete lifecycle—generation, rotation, access control policies, audit logging, and retirement—of encryption keys across distributed enterprise microservices.</w:t>
            </w:r>
          </w:p>
        </w:tc>
      </w:tr>
      <w:tr w:rsidR="00E125CC" w:rsidRPr="007E4026" w14:paraId="6FA5CB51" w14:textId="77777777" w:rsidTr="00042DCE">
        <w:tc>
          <w:tcPr>
            <w:tcW w:w="1413" w:type="dxa"/>
            <w:shd w:val="clear" w:color="auto" w:fill="F9F9F9"/>
            <w:vAlign w:val="center"/>
            <w:hideMark/>
          </w:tcPr>
          <w:p w14:paraId="10B79CF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KDF</w:t>
            </w:r>
          </w:p>
        </w:tc>
        <w:tc>
          <w:tcPr>
            <w:tcW w:w="2551" w:type="dxa"/>
            <w:shd w:val="clear" w:color="auto" w:fill="F9F9F9"/>
            <w:vAlign w:val="center"/>
            <w:hideMark/>
          </w:tcPr>
          <w:p w14:paraId="6F0C668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Derivation Function</w:t>
            </w:r>
          </w:p>
        </w:tc>
        <w:tc>
          <w:tcPr>
            <w:tcW w:w="5670" w:type="dxa"/>
            <w:shd w:val="clear" w:color="auto" w:fill="F9F9F9"/>
            <w:vAlign w:val="center"/>
            <w:hideMark/>
          </w:tcPr>
          <w:p w14:paraId="49C6EE0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hash-based algorithm deriving one or more secret keys from a master key or shared secret.</w:t>
            </w:r>
          </w:p>
        </w:tc>
      </w:tr>
      <w:tr w:rsidR="00E125CC" w:rsidRPr="007E4026" w14:paraId="5FC1421C" w14:textId="77777777" w:rsidTr="00042DCE">
        <w:tc>
          <w:tcPr>
            <w:tcW w:w="1413" w:type="dxa"/>
            <w:shd w:val="clear" w:color="auto" w:fill="F9F9F9"/>
            <w:vAlign w:val="center"/>
            <w:hideMark/>
          </w:tcPr>
          <w:p w14:paraId="4675E7A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LMK</w:t>
            </w:r>
          </w:p>
        </w:tc>
        <w:tc>
          <w:tcPr>
            <w:tcW w:w="2551" w:type="dxa"/>
            <w:shd w:val="clear" w:color="auto" w:fill="F9F9F9"/>
            <w:vAlign w:val="center"/>
            <w:hideMark/>
          </w:tcPr>
          <w:p w14:paraId="3444A3A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Local Master Key</w:t>
            </w:r>
          </w:p>
        </w:tc>
        <w:tc>
          <w:tcPr>
            <w:tcW w:w="5670" w:type="dxa"/>
            <w:shd w:val="clear" w:color="auto" w:fill="F9F9F9"/>
            <w:vAlign w:val="center"/>
            <w:hideMark/>
          </w:tcPr>
          <w:p w14:paraId="4846D0B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The root symmetric key pair stored permanently inside a physical Payment HSM, used to wrap all working keys stored on disk.</w:t>
            </w:r>
          </w:p>
        </w:tc>
      </w:tr>
      <w:tr w:rsidR="00E125CC" w:rsidRPr="007E4026" w14:paraId="374F35C5" w14:textId="77777777" w:rsidTr="00042DCE">
        <w:tc>
          <w:tcPr>
            <w:tcW w:w="1413" w:type="dxa"/>
            <w:shd w:val="clear" w:color="auto" w:fill="F9F9F9"/>
            <w:vAlign w:val="center"/>
            <w:hideMark/>
          </w:tcPr>
          <w:p w14:paraId="1412194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LWE</w:t>
            </w:r>
          </w:p>
        </w:tc>
        <w:tc>
          <w:tcPr>
            <w:tcW w:w="2551" w:type="dxa"/>
            <w:shd w:val="clear" w:color="auto" w:fill="F9F9F9"/>
            <w:vAlign w:val="center"/>
            <w:hideMark/>
          </w:tcPr>
          <w:p w14:paraId="1560318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Learning With Errors</w:t>
            </w:r>
          </w:p>
        </w:tc>
        <w:tc>
          <w:tcPr>
            <w:tcW w:w="5670" w:type="dxa"/>
            <w:shd w:val="clear" w:color="auto" w:fill="F9F9F9"/>
            <w:vAlign w:val="center"/>
            <w:hideMark/>
          </w:tcPr>
          <w:p w14:paraId="2658CA2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Hard mathematical problem in lattice cryptography forming the foundational security proof for modern lattice-based PQC algorithms.</w:t>
            </w:r>
          </w:p>
        </w:tc>
      </w:tr>
      <w:tr w:rsidR="00E125CC" w:rsidRPr="007E4026" w14:paraId="668511C2" w14:textId="77777777" w:rsidTr="00042DCE">
        <w:tc>
          <w:tcPr>
            <w:tcW w:w="1413" w:type="dxa"/>
            <w:shd w:val="clear" w:color="auto" w:fill="F9F9F9"/>
            <w:vAlign w:val="center"/>
            <w:hideMark/>
          </w:tcPr>
          <w:p w14:paraId="74CEA1F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M-LWE</w:t>
            </w:r>
          </w:p>
        </w:tc>
        <w:tc>
          <w:tcPr>
            <w:tcW w:w="2551" w:type="dxa"/>
            <w:shd w:val="clear" w:color="auto" w:fill="F9F9F9"/>
            <w:vAlign w:val="center"/>
            <w:hideMark/>
          </w:tcPr>
          <w:p w14:paraId="3628E4B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Module Learning With Errors</w:t>
            </w:r>
          </w:p>
        </w:tc>
        <w:tc>
          <w:tcPr>
            <w:tcW w:w="5670" w:type="dxa"/>
            <w:shd w:val="clear" w:color="auto" w:fill="F9F9F9"/>
            <w:vAlign w:val="center"/>
            <w:hideMark/>
          </w:tcPr>
          <w:p w14:paraId="59DBF64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Algebraic structured lattice variant of LWE providing high computational efficiency and compact key sizes used in ML-KEM.</w:t>
            </w:r>
          </w:p>
        </w:tc>
      </w:tr>
      <w:tr w:rsidR="00E125CC" w:rsidRPr="007E4026" w14:paraId="7F12E03A" w14:textId="77777777" w:rsidTr="00042DCE">
        <w:tc>
          <w:tcPr>
            <w:tcW w:w="1413" w:type="dxa"/>
            <w:shd w:val="clear" w:color="auto" w:fill="F9F9F9"/>
            <w:vAlign w:val="center"/>
            <w:hideMark/>
          </w:tcPr>
          <w:p w14:paraId="1A07303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M-SIS</w:t>
            </w:r>
          </w:p>
        </w:tc>
        <w:tc>
          <w:tcPr>
            <w:tcW w:w="2551" w:type="dxa"/>
            <w:shd w:val="clear" w:color="auto" w:fill="F9F9F9"/>
            <w:vAlign w:val="center"/>
            <w:hideMark/>
          </w:tcPr>
          <w:p w14:paraId="20D2A28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Module Short Integer Solution</w:t>
            </w:r>
          </w:p>
        </w:tc>
        <w:tc>
          <w:tcPr>
            <w:tcW w:w="5670" w:type="dxa"/>
            <w:shd w:val="clear" w:color="auto" w:fill="F9F9F9"/>
            <w:vAlign w:val="center"/>
            <w:hideMark/>
          </w:tcPr>
          <w:p w14:paraId="4BB1CD0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Lattice problem related to finding short vectors in a module; security foundation of the ML-DSA signature scheme.</w:t>
            </w:r>
          </w:p>
        </w:tc>
      </w:tr>
      <w:tr w:rsidR="00E125CC" w:rsidRPr="007E4026" w14:paraId="75D85C68" w14:textId="77777777" w:rsidTr="00042DCE">
        <w:tc>
          <w:tcPr>
            <w:tcW w:w="1413" w:type="dxa"/>
            <w:shd w:val="clear" w:color="auto" w:fill="F9F9F9"/>
            <w:vAlign w:val="center"/>
            <w:hideMark/>
          </w:tcPr>
          <w:p w14:paraId="1230FFB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MAC</w:t>
            </w:r>
          </w:p>
        </w:tc>
        <w:tc>
          <w:tcPr>
            <w:tcW w:w="2551" w:type="dxa"/>
            <w:shd w:val="clear" w:color="auto" w:fill="F9F9F9"/>
            <w:vAlign w:val="center"/>
            <w:hideMark/>
          </w:tcPr>
          <w:p w14:paraId="7CCFDA6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Message Authentication Code</w:t>
            </w:r>
          </w:p>
        </w:tc>
        <w:tc>
          <w:tcPr>
            <w:tcW w:w="5670" w:type="dxa"/>
            <w:shd w:val="clear" w:color="auto" w:fill="F9F9F9"/>
            <w:vAlign w:val="center"/>
            <w:hideMark/>
          </w:tcPr>
          <w:p w14:paraId="4CFBE04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Short piece of information used to authenticate a message and confirm data integrity.</w:t>
            </w:r>
          </w:p>
        </w:tc>
      </w:tr>
      <w:tr w:rsidR="00E125CC" w:rsidRPr="007E4026" w14:paraId="1098B615" w14:textId="77777777" w:rsidTr="00042DCE">
        <w:tc>
          <w:tcPr>
            <w:tcW w:w="1413" w:type="dxa"/>
            <w:shd w:val="clear" w:color="auto" w:fill="F9F9F9"/>
            <w:vAlign w:val="center"/>
            <w:hideMark/>
          </w:tcPr>
          <w:p w14:paraId="085E06B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ML-DSA</w:t>
            </w:r>
          </w:p>
        </w:tc>
        <w:tc>
          <w:tcPr>
            <w:tcW w:w="2551" w:type="dxa"/>
            <w:shd w:val="clear" w:color="auto" w:fill="F9F9F9"/>
            <w:vAlign w:val="center"/>
            <w:hideMark/>
          </w:tcPr>
          <w:p w14:paraId="1A340A3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Module-Lattice Digital Signature Algorithm</w:t>
            </w:r>
          </w:p>
        </w:tc>
        <w:tc>
          <w:tcPr>
            <w:tcW w:w="5670" w:type="dxa"/>
            <w:shd w:val="clear" w:color="auto" w:fill="F9F9F9"/>
            <w:vAlign w:val="center"/>
            <w:hideMark/>
          </w:tcPr>
          <w:p w14:paraId="5978F69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NIST FIPS 204 standard post-quantum digital signature algorithm (derived from </w:t>
            </w:r>
            <w:proofErr w:type="spellStart"/>
            <w:r w:rsidRPr="007E4026">
              <w:rPr>
                <w:rFonts w:ascii="Times New Roman" w:eastAsia="Times New Roman" w:hAnsi="Times New Roman" w:cs="Times New Roman"/>
                <w:color w:val="101010"/>
                <w:kern w:val="0"/>
                <w14:ligatures w14:val="none"/>
              </w:rPr>
              <w:t>Dilithium</w:t>
            </w:r>
            <w:proofErr w:type="spellEnd"/>
            <w:r w:rsidRPr="007E4026">
              <w:rPr>
                <w:rFonts w:ascii="Times New Roman" w:eastAsia="Times New Roman" w:hAnsi="Times New Roman" w:cs="Times New Roman"/>
                <w:color w:val="101010"/>
                <w:kern w:val="0"/>
                <w14:ligatures w14:val="none"/>
              </w:rPr>
              <w:t>).</w:t>
            </w:r>
          </w:p>
        </w:tc>
      </w:tr>
      <w:tr w:rsidR="00E125CC" w:rsidRPr="007E4026" w14:paraId="5548298B" w14:textId="77777777" w:rsidTr="00042DCE">
        <w:tc>
          <w:tcPr>
            <w:tcW w:w="1413" w:type="dxa"/>
            <w:shd w:val="clear" w:color="auto" w:fill="F9F9F9"/>
            <w:vAlign w:val="center"/>
            <w:hideMark/>
          </w:tcPr>
          <w:p w14:paraId="4D8DF21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ML-KEM</w:t>
            </w:r>
          </w:p>
        </w:tc>
        <w:tc>
          <w:tcPr>
            <w:tcW w:w="2551" w:type="dxa"/>
            <w:shd w:val="clear" w:color="auto" w:fill="F9F9F9"/>
            <w:vAlign w:val="center"/>
            <w:hideMark/>
          </w:tcPr>
          <w:p w14:paraId="598D012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Module-Lattice Key Encapsulation Mechanism</w:t>
            </w:r>
          </w:p>
        </w:tc>
        <w:tc>
          <w:tcPr>
            <w:tcW w:w="5670" w:type="dxa"/>
            <w:shd w:val="clear" w:color="auto" w:fill="F9F9F9"/>
            <w:vAlign w:val="center"/>
            <w:hideMark/>
          </w:tcPr>
          <w:p w14:paraId="1171C96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NIST FIPS 203 standard post-quantum key encapsulation mechanism (derived from CRYSTALS-Kyber).</w:t>
            </w:r>
          </w:p>
        </w:tc>
      </w:tr>
      <w:tr w:rsidR="00E125CC" w:rsidRPr="007E4026" w14:paraId="413C85C6" w14:textId="77777777" w:rsidTr="00042DCE">
        <w:tc>
          <w:tcPr>
            <w:tcW w:w="1413" w:type="dxa"/>
            <w:shd w:val="clear" w:color="auto" w:fill="F9F9F9"/>
            <w:vAlign w:val="center"/>
            <w:hideMark/>
          </w:tcPr>
          <w:p w14:paraId="4C6E8B0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MTU</w:t>
            </w:r>
          </w:p>
        </w:tc>
        <w:tc>
          <w:tcPr>
            <w:tcW w:w="2551" w:type="dxa"/>
            <w:shd w:val="clear" w:color="auto" w:fill="F9F9F9"/>
            <w:vAlign w:val="center"/>
            <w:hideMark/>
          </w:tcPr>
          <w:p w14:paraId="47D80A4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Maximum Transmission Unit</w:t>
            </w:r>
          </w:p>
        </w:tc>
        <w:tc>
          <w:tcPr>
            <w:tcW w:w="5670" w:type="dxa"/>
            <w:shd w:val="clear" w:color="auto" w:fill="F9F9F9"/>
            <w:vAlign w:val="center"/>
            <w:hideMark/>
          </w:tcPr>
          <w:p w14:paraId="460ECF8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Largest packet size (typically 1,500 bytes on standard Ethernet) that a network layer protocol can transmit without fragmentation.</w:t>
            </w:r>
          </w:p>
        </w:tc>
      </w:tr>
      <w:tr w:rsidR="00E125CC" w:rsidRPr="007E4026" w14:paraId="23ADD300" w14:textId="77777777" w:rsidTr="00042DCE">
        <w:tc>
          <w:tcPr>
            <w:tcW w:w="1413" w:type="dxa"/>
            <w:shd w:val="clear" w:color="auto" w:fill="F9F9F9"/>
            <w:vAlign w:val="center"/>
            <w:hideMark/>
          </w:tcPr>
          <w:p w14:paraId="49E4CFF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NIST</w:t>
            </w:r>
          </w:p>
        </w:tc>
        <w:tc>
          <w:tcPr>
            <w:tcW w:w="2551" w:type="dxa"/>
            <w:shd w:val="clear" w:color="auto" w:fill="F9F9F9"/>
            <w:vAlign w:val="center"/>
            <w:hideMark/>
          </w:tcPr>
          <w:p w14:paraId="6A0A810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National Institute of Standards and Technology</w:t>
            </w:r>
          </w:p>
        </w:tc>
        <w:tc>
          <w:tcPr>
            <w:tcW w:w="5670" w:type="dxa"/>
            <w:shd w:val="clear" w:color="auto" w:fill="F9F9F9"/>
            <w:vAlign w:val="center"/>
            <w:hideMark/>
          </w:tcPr>
          <w:p w14:paraId="3003FA8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United States agency defining federal cryptographic standards and leading the international Post-Quantum Cryptography standardization process.</w:t>
            </w:r>
          </w:p>
        </w:tc>
      </w:tr>
      <w:tr w:rsidR="00E125CC" w:rsidRPr="007E4026" w14:paraId="48EA1E90" w14:textId="77777777" w:rsidTr="00042DCE">
        <w:tc>
          <w:tcPr>
            <w:tcW w:w="1413" w:type="dxa"/>
            <w:shd w:val="clear" w:color="auto" w:fill="F9F9F9"/>
            <w:vAlign w:val="center"/>
            <w:hideMark/>
          </w:tcPr>
          <w:p w14:paraId="5E8459F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lastRenderedPageBreak/>
              <w:t>NTT</w:t>
            </w:r>
          </w:p>
        </w:tc>
        <w:tc>
          <w:tcPr>
            <w:tcW w:w="2551" w:type="dxa"/>
            <w:shd w:val="clear" w:color="auto" w:fill="F9F9F9"/>
            <w:vAlign w:val="center"/>
            <w:hideMark/>
          </w:tcPr>
          <w:p w14:paraId="167BACE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Number Theoretic Transform</w:t>
            </w:r>
          </w:p>
        </w:tc>
        <w:tc>
          <w:tcPr>
            <w:tcW w:w="5670" w:type="dxa"/>
            <w:shd w:val="clear" w:color="auto" w:fill="F9F9F9"/>
            <w:vAlign w:val="center"/>
            <w:hideMark/>
          </w:tcPr>
          <w:p w14:paraId="21A4C36E" w14:textId="394D55F5"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Specialized discrete Fourier transform over finite fields used to multiply high-degree polynomials in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log</m:t>
                      </m:r>
                    </m:fName>
                    <m:e>
                      <m:r>
                        <w:rPr>
                          <w:rFonts w:ascii="Cambria Math" w:eastAsia="Times New Roman" w:hAnsi="Cambria Math" w:cs="Times New Roman"/>
                          <w:kern w:val="0"/>
                          <w14:ligatures w14:val="none"/>
                        </w:rPr>
                        <m:t>n</m:t>
                      </m:r>
                    </m:e>
                  </m:func>
                </m:e>
              </m:d>
            </m:oMath>
            <w:r w:rsidRPr="007E4026">
              <w:rPr>
                <w:rFonts w:ascii="Times New Roman" w:eastAsia="Times New Roman" w:hAnsi="Times New Roman" w:cs="Times New Roman"/>
                <w:color w:val="101010"/>
                <w:kern w:val="0"/>
                <w14:ligatures w14:val="none"/>
              </w:rPr>
              <w:t> time for lattice schemes.</w:t>
            </w:r>
          </w:p>
        </w:tc>
      </w:tr>
      <w:tr w:rsidR="00E125CC" w:rsidRPr="007E4026" w14:paraId="2C4984F4" w14:textId="77777777" w:rsidTr="00042DCE">
        <w:tc>
          <w:tcPr>
            <w:tcW w:w="1413" w:type="dxa"/>
            <w:shd w:val="clear" w:color="auto" w:fill="F9F9F9"/>
            <w:vAlign w:val="center"/>
            <w:hideMark/>
          </w:tcPr>
          <w:p w14:paraId="58A35EB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OIDC</w:t>
            </w:r>
          </w:p>
        </w:tc>
        <w:tc>
          <w:tcPr>
            <w:tcW w:w="2551" w:type="dxa"/>
            <w:shd w:val="clear" w:color="auto" w:fill="F9F9F9"/>
            <w:vAlign w:val="center"/>
            <w:hideMark/>
          </w:tcPr>
          <w:p w14:paraId="0E757B9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OpenID Connect</w:t>
            </w:r>
          </w:p>
        </w:tc>
        <w:tc>
          <w:tcPr>
            <w:tcW w:w="5670" w:type="dxa"/>
            <w:shd w:val="clear" w:color="auto" w:fill="F9F9F9"/>
            <w:vAlign w:val="center"/>
            <w:hideMark/>
          </w:tcPr>
          <w:p w14:paraId="4C13BD1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Simple identity layer built on top of the OAuth 2.0 protocol used for user identity verification.</w:t>
            </w:r>
          </w:p>
        </w:tc>
      </w:tr>
      <w:tr w:rsidR="00E125CC" w:rsidRPr="007E4026" w14:paraId="30705BC4" w14:textId="77777777" w:rsidTr="00042DCE">
        <w:tc>
          <w:tcPr>
            <w:tcW w:w="1413" w:type="dxa"/>
            <w:shd w:val="clear" w:color="auto" w:fill="F9F9F9"/>
            <w:vAlign w:val="center"/>
            <w:hideMark/>
          </w:tcPr>
          <w:p w14:paraId="1B7E529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OQS</w:t>
            </w:r>
          </w:p>
        </w:tc>
        <w:tc>
          <w:tcPr>
            <w:tcW w:w="2551" w:type="dxa"/>
            <w:shd w:val="clear" w:color="auto" w:fill="F9F9F9"/>
            <w:vAlign w:val="center"/>
            <w:hideMark/>
          </w:tcPr>
          <w:p w14:paraId="58325AE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Open Quantum Safe</w:t>
            </w:r>
          </w:p>
        </w:tc>
        <w:tc>
          <w:tcPr>
            <w:tcW w:w="5670" w:type="dxa"/>
            <w:shd w:val="clear" w:color="auto" w:fill="F9F9F9"/>
            <w:vAlign w:val="center"/>
            <w:hideMark/>
          </w:tcPr>
          <w:p w14:paraId="1ED6C5D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Global open-source project developing </w:t>
            </w:r>
            <w:proofErr w:type="spellStart"/>
            <w:r w:rsidRPr="007E4026">
              <w:rPr>
                <w:rFonts w:ascii="Times New Roman" w:eastAsia="Times New Roman" w:hAnsi="Times New Roman" w:cs="Times New Roman"/>
                <w:color w:val="A31515"/>
                <w:kern w:val="0"/>
                <w14:ligatures w14:val="none"/>
              </w:rPr>
              <w:t>liboqs</w:t>
            </w:r>
            <w:proofErr w:type="spellEnd"/>
            <w:r w:rsidRPr="007E4026">
              <w:rPr>
                <w:rFonts w:ascii="Times New Roman" w:eastAsia="Times New Roman" w:hAnsi="Times New Roman" w:cs="Times New Roman"/>
                <w:color w:val="101010"/>
                <w:kern w:val="0"/>
                <w14:ligatures w14:val="none"/>
              </w:rPr>
              <w:t> and cryptographic libraries to support post-quantum integration.</w:t>
            </w:r>
          </w:p>
        </w:tc>
      </w:tr>
      <w:tr w:rsidR="00E125CC" w:rsidRPr="007E4026" w14:paraId="6C397BB8" w14:textId="77777777" w:rsidTr="00042DCE">
        <w:tc>
          <w:tcPr>
            <w:tcW w:w="1413" w:type="dxa"/>
            <w:shd w:val="clear" w:color="auto" w:fill="F9F9F9"/>
            <w:vAlign w:val="center"/>
            <w:hideMark/>
          </w:tcPr>
          <w:p w14:paraId="617D2A7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pacs.008</w:t>
            </w:r>
          </w:p>
        </w:tc>
        <w:tc>
          <w:tcPr>
            <w:tcW w:w="2551" w:type="dxa"/>
            <w:shd w:val="clear" w:color="auto" w:fill="F9F9F9"/>
            <w:vAlign w:val="center"/>
            <w:hideMark/>
          </w:tcPr>
          <w:p w14:paraId="19D232C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 Clearing and Settlement (Credit Transfer)</w:t>
            </w:r>
          </w:p>
        </w:tc>
        <w:tc>
          <w:tcPr>
            <w:tcW w:w="5670" w:type="dxa"/>
            <w:shd w:val="clear" w:color="auto" w:fill="F9F9F9"/>
            <w:vAlign w:val="center"/>
            <w:hideMark/>
          </w:tcPr>
          <w:p w14:paraId="2FF1D9B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ISO 20022 XML financial message format representing a customer credit transfer between financial institutions.</w:t>
            </w:r>
          </w:p>
        </w:tc>
      </w:tr>
      <w:tr w:rsidR="00E125CC" w:rsidRPr="007E4026" w14:paraId="79C58A8D" w14:textId="77777777" w:rsidTr="00042DCE">
        <w:tc>
          <w:tcPr>
            <w:tcW w:w="1413" w:type="dxa"/>
            <w:shd w:val="clear" w:color="auto" w:fill="F9F9F9"/>
            <w:vAlign w:val="center"/>
            <w:hideMark/>
          </w:tcPr>
          <w:p w14:paraId="744C3DE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pain.001</w:t>
            </w:r>
          </w:p>
        </w:tc>
        <w:tc>
          <w:tcPr>
            <w:tcW w:w="2551" w:type="dxa"/>
            <w:shd w:val="clear" w:color="auto" w:fill="F9F9F9"/>
            <w:vAlign w:val="center"/>
            <w:hideMark/>
          </w:tcPr>
          <w:p w14:paraId="2BF07F2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 Initiation (Customer Credit Transfer)</w:t>
            </w:r>
          </w:p>
        </w:tc>
        <w:tc>
          <w:tcPr>
            <w:tcW w:w="5670" w:type="dxa"/>
            <w:shd w:val="clear" w:color="auto" w:fill="F9F9F9"/>
            <w:vAlign w:val="center"/>
            <w:hideMark/>
          </w:tcPr>
          <w:p w14:paraId="444A846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ISO 20022 XML financial message format sent from a corporate customer to their financial institution to initiate payments.</w:t>
            </w:r>
          </w:p>
        </w:tc>
      </w:tr>
      <w:tr w:rsidR="00E125CC" w:rsidRPr="007E4026" w14:paraId="74E1D26A" w14:textId="77777777" w:rsidTr="00042DCE">
        <w:tc>
          <w:tcPr>
            <w:tcW w:w="1413" w:type="dxa"/>
            <w:shd w:val="clear" w:color="auto" w:fill="F9F9F9"/>
            <w:vAlign w:val="center"/>
            <w:hideMark/>
          </w:tcPr>
          <w:p w14:paraId="2A61331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PCI-DSS</w:t>
            </w:r>
          </w:p>
        </w:tc>
        <w:tc>
          <w:tcPr>
            <w:tcW w:w="2551" w:type="dxa"/>
            <w:shd w:val="clear" w:color="auto" w:fill="F9F9F9"/>
            <w:vAlign w:val="center"/>
            <w:hideMark/>
          </w:tcPr>
          <w:p w14:paraId="6DF1DA8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 Card Industry Data Security Standard</w:t>
            </w:r>
          </w:p>
        </w:tc>
        <w:tc>
          <w:tcPr>
            <w:tcW w:w="5670" w:type="dxa"/>
            <w:shd w:val="clear" w:color="auto" w:fill="F9F9F9"/>
            <w:vAlign w:val="center"/>
            <w:hideMark/>
          </w:tcPr>
          <w:p w14:paraId="7259AA2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Information security standard for organizations that handle branded credit cards from the major card schemes.</w:t>
            </w:r>
          </w:p>
        </w:tc>
      </w:tr>
      <w:tr w:rsidR="00E125CC" w:rsidRPr="007E4026" w14:paraId="0487915D" w14:textId="77777777" w:rsidTr="00042DCE">
        <w:tc>
          <w:tcPr>
            <w:tcW w:w="1413" w:type="dxa"/>
            <w:shd w:val="clear" w:color="auto" w:fill="F9F9F9"/>
            <w:vAlign w:val="center"/>
            <w:hideMark/>
          </w:tcPr>
          <w:p w14:paraId="16521F8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PCI-PTS</w:t>
            </w:r>
          </w:p>
        </w:tc>
        <w:tc>
          <w:tcPr>
            <w:tcW w:w="2551" w:type="dxa"/>
            <w:shd w:val="clear" w:color="auto" w:fill="F9F9F9"/>
            <w:vAlign w:val="center"/>
            <w:hideMark/>
          </w:tcPr>
          <w:p w14:paraId="67902AA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 Card Industry PIN Transaction Security</w:t>
            </w:r>
          </w:p>
        </w:tc>
        <w:tc>
          <w:tcPr>
            <w:tcW w:w="5670" w:type="dxa"/>
            <w:shd w:val="clear" w:color="auto" w:fill="F9F9F9"/>
            <w:vAlign w:val="center"/>
            <w:hideMark/>
          </w:tcPr>
          <w:p w14:paraId="20C018E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Hardware validation standard governing security requirements for ATM and POS transaction hardware.</w:t>
            </w:r>
          </w:p>
        </w:tc>
      </w:tr>
      <w:tr w:rsidR="00E125CC" w:rsidRPr="007E4026" w14:paraId="6BC7E005" w14:textId="77777777" w:rsidTr="00042DCE">
        <w:tc>
          <w:tcPr>
            <w:tcW w:w="1413" w:type="dxa"/>
            <w:shd w:val="clear" w:color="auto" w:fill="F9F9F9"/>
            <w:vAlign w:val="center"/>
            <w:hideMark/>
          </w:tcPr>
          <w:p w14:paraId="5FE0488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PEK</w:t>
            </w:r>
          </w:p>
        </w:tc>
        <w:tc>
          <w:tcPr>
            <w:tcW w:w="2551" w:type="dxa"/>
            <w:shd w:val="clear" w:color="auto" w:fill="F9F9F9"/>
            <w:vAlign w:val="center"/>
            <w:hideMark/>
          </w:tcPr>
          <w:p w14:paraId="3A4BD95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PIN Encryption Key</w:t>
            </w:r>
          </w:p>
        </w:tc>
        <w:tc>
          <w:tcPr>
            <w:tcW w:w="5670" w:type="dxa"/>
            <w:shd w:val="clear" w:color="auto" w:fill="F9F9F9"/>
            <w:vAlign w:val="center"/>
            <w:hideMark/>
          </w:tcPr>
          <w:p w14:paraId="0ADD6DB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Working symmetric key used by ATMs and POS terminals to encrypt customer card PIN blocks during transmission.</w:t>
            </w:r>
          </w:p>
        </w:tc>
      </w:tr>
      <w:tr w:rsidR="00E125CC" w:rsidRPr="007E4026" w14:paraId="194FBCB2" w14:textId="77777777" w:rsidTr="00042DCE">
        <w:tc>
          <w:tcPr>
            <w:tcW w:w="1413" w:type="dxa"/>
            <w:shd w:val="clear" w:color="auto" w:fill="F9F9F9"/>
            <w:vAlign w:val="center"/>
            <w:hideMark/>
          </w:tcPr>
          <w:p w14:paraId="6DEA236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PKI</w:t>
            </w:r>
          </w:p>
        </w:tc>
        <w:tc>
          <w:tcPr>
            <w:tcW w:w="2551" w:type="dxa"/>
            <w:shd w:val="clear" w:color="auto" w:fill="F9F9F9"/>
            <w:vAlign w:val="center"/>
            <w:hideMark/>
          </w:tcPr>
          <w:p w14:paraId="4A5C8BA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Public Key Infrastructure</w:t>
            </w:r>
          </w:p>
        </w:tc>
        <w:tc>
          <w:tcPr>
            <w:tcW w:w="5670" w:type="dxa"/>
            <w:shd w:val="clear" w:color="auto" w:fill="F9F9F9"/>
            <w:vAlign w:val="center"/>
            <w:hideMark/>
          </w:tcPr>
          <w:p w14:paraId="5B66FEF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Framework of roles, policies, hardware, software, and procedures needed to create, manage, distribute, and revoke digital certificates.</w:t>
            </w:r>
          </w:p>
        </w:tc>
      </w:tr>
      <w:tr w:rsidR="00E125CC" w:rsidRPr="007E4026" w14:paraId="67AE0143" w14:textId="77777777" w:rsidTr="00042DCE">
        <w:tc>
          <w:tcPr>
            <w:tcW w:w="1413" w:type="dxa"/>
            <w:shd w:val="clear" w:color="auto" w:fill="F9F9F9"/>
            <w:vAlign w:val="center"/>
            <w:hideMark/>
          </w:tcPr>
          <w:p w14:paraId="2306BB4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PQC</w:t>
            </w:r>
          </w:p>
        </w:tc>
        <w:tc>
          <w:tcPr>
            <w:tcW w:w="2551" w:type="dxa"/>
            <w:shd w:val="clear" w:color="auto" w:fill="F9F9F9"/>
            <w:vAlign w:val="center"/>
            <w:hideMark/>
          </w:tcPr>
          <w:p w14:paraId="544B58A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Post-Quantum Cryptography</w:t>
            </w:r>
          </w:p>
        </w:tc>
        <w:tc>
          <w:tcPr>
            <w:tcW w:w="5670" w:type="dxa"/>
            <w:shd w:val="clear" w:color="auto" w:fill="F9F9F9"/>
            <w:vAlign w:val="center"/>
            <w:hideMark/>
          </w:tcPr>
          <w:p w14:paraId="6993D70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algorithms believed to be secure against attacks by both classical and quantum computers.</w:t>
            </w:r>
          </w:p>
        </w:tc>
      </w:tr>
      <w:tr w:rsidR="00E125CC" w:rsidRPr="007E4026" w14:paraId="58F9DAE6" w14:textId="77777777" w:rsidTr="00042DCE">
        <w:tc>
          <w:tcPr>
            <w:tcW w:w="1413" w:type="dxa"/>
            <w:shd w:val="clear" w:color="auto" w:fill="F9F9F9"/>
            <w:vAlign w:val="center"/>
            <w:hideMark/>
          </w:tcPr>
          <w:p w14:paraId="197344A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PRNG</w:t>
            </w:r>
          </w:p>
        </w:tc>
        <w:tc>
          <w:tcPr>
            <w:tcW w:w="2551" w:type="dxa"/>
            <w:shd w:val="clear" w:color="auto" w:fill="F9F9F9"/>
            <w:vAlign w:val="center"/>
            <w:hideMark/>
          </w:tcPr>
          <w:p w14:paraId="761C8D6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Pseudorandom Number Generator</w:t>
            </w:r>
          </w:p>
        </w:tc>
        <w:tc>
          <w:tcPr>
            <w:tcW w:w="5670" w:type="dxa"/>
            <w:shd w:val="clear" w:color="auto" w:fill="F9F9F9"/>
            <w:vAlign w:val="center"/>
            <w:hideMark/>
          </w:tcPr>
          <w:p w14:paraId="406AB6F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Algorithm for generating a sequence of numbers approximating the properties of random numbers.</w:t>
            </w:r>
          </w:p>
        </w:tc>
      </w:tr>
      <w:tr w:rsidR="00E125CC" w:rsidRPr="007E4026" w14:paraId="79F3A202" w14:textId="77777777" w:rsidTr="00042DCE">
        <w:tc>
          <w:tcPr>
            <w:tcW w:w="1413" w:type="dxa"/>
            <w:shd w:val="clear" w:color="auto" w:fill="F9F9F9"/>
            <w:vAlign w:val="center"/>
            <w:hideMark/>
          </w:tcPr>
          <w:p w14:paraId="044F9A1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QARP</w:t>
            </w:r>
          </w:p>
        </w:tc>
        <w:tc>
          <w:tcPr>
            <w:tcW w:w="2551" w:type="dxa"/>
            <w:shd w:val="clear" w:color="auto" w:fill="F9F9F9"/>
            <w:vAlign w:val="center"/>
            <w:hideMark/>
          </w:tcPr>
          <w:p w14:paraId="7CD7842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Quantum Attack Risk Profiler and Migration Planner</w:t>
            </w:r>
          </w:p>
        </w:tc>
        <w:tc>
          <w:tcPr>
            <w:tcW w:w="5670" w:type="dxa"/>
            <w:shd w:val="clear" w:color="auto" w:fill="F9F9F9"/>
            <w:vAlign w:val="center"/>
            <w:hideMark/>
          </w:tcPr>
          <w:p w14:paraId="72F69D0B" w14:textId="73696FF9"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The capstone project architecture, streaming parser, threat </w:t>
            </w:r>
            <w:r w:rsidR="007E4026" w:rsidRPr="007E4026">
              <w:rPr>
                <w:rFonts w:ascii="Times New Roman" w:eastAsia="Times New Roman" w:hAnsi="Times New Roman" w:cs="Times New Roman"/>
                <w:color w:val="101010"/>
                <w:kern w:val="0"/>
                <w14:ligatures w14:val="none"/>
              </w:rPr>
              <w:t>modelling</w:t>
            </w:r>
            <w:r w:rsidRPr="007E4026">
              <w:rPr>
                <w:rFonts w:ascii="Times New Roman" w:eastAsia="Times New Roman" w:hAnsi="Times New Roman" w:cs="Times New Roman"/>
                <w:color w:val="101010"/>
                <w:kern w:val="0"/>
                <w14:ligatures w14:val="none"/>
              </w:rPr>
              <w:t xml:space="preserve"> engine, and migration budgeting tool developed in this work.</w:t>
            </w:r>
          </w:p>
        </w:tc>
      </w:tr>
      <w:tr w:rsidR="00E125CC" w:rsidRPr="007E4026" w14:paraId="66A2857C" w14:textId="77777777" w:rsidTr="00042DCE">
        <w:tc>
          <w:tcPr>
            <w:tcW w:w="1413" w:type="dxa"/>
            <w:shd w:val="clear" w:color="auto" w:fill="F9F9F9"/>
            <w:vAlign w:val="center"/>
            <w:hideMark/>
          </w:tcPr>
          <w:p w14:paraId="129B200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QFT</w:t>
            </w:r>
          </w:p>
        </w:tc>
        <w:tc>
          <w:tcPr>
            <w:tcW w:w="2551" w:type="dxa"/>
            <w:shd w:val="clear" w:color="auto" w:fill="F9F9F9"/>
            <w:vAlign w:val="center"/>
            <w:hideMark/>
          </w:tcPr>
          <w:p w14:paraId="6428D61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Quantum Fourier Transform</w:t>
            </w:r>
          </w:p>
        </w:tc>
        <w:tc>
          <w:tcPr>
            <w:tcW w:w="5670" w:type="dxa"/>
            <w:shd w:val="clear" w:color="auto" w:fill="F9F9F9"/>
            <w:vAlign w:val="center"/>
            <w:hideMark/>
          </w:tcPr>
          <w:p w14:paraId="0DAAA5A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The quantum implementation of the discrete Fourier transform that provides exponential speedup in Shor's algorithm for period-finding.</w:t>
            </w:r>
          </w:p>
        </w:tc>
      </w:tr>
      <w:tr w:rsidR="00E125CC" w:rsidRPr="007E4026" w14:paraId="58206C4F" w14:textId="77777777" w:rsidTr="00042DCE">
        <w:tc>
          <w:tcPr>
            <w:tcW w:w="1413" w:type="dxa"/>
            <w:shd w:val="clear" w:color="auto" w:fill="F9F9F9"/>
            <w:vAlign w:val="center"/>
            <w:hideMark/>
          </w:tcPr>
          <w:p w14:paraId="03E7C34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REST</w:t>
            </w:r>
          </w:p>
        </w:tc>
        <w:tc>
          <w:tcPr>
            <w:tcW w:w="2551" w:type="dxa"/>
            <w:shd w:val="clear" w:color="auto" w:fill="F9F9F9"/>
            <w:vAlign w:val="center"/>
            <w:hideMark/>
          </w:tcPr>
          <w:p w14:paraId="6D3A935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Representational State Transfer</w:t>
            </w:r>
          </w:p>
        </w:tc>
        <w:tc>
          <w:tcPr>
            <w:tcW w:w="5670" w:type="dxa"/>
            <w:shd w:val="clear" w:color="auto" w:fill="F9F9F9"/>
            <w:vAlign w:val="center"/>
            <w:hideMark/>
          </w:tcPr>
          <w:p w14:paraId="7B326A2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Software architectural style providing standards between computer systems on the web, typically exchanging JSON payloads over HTTP.</w:t>
            </w:r>
          </w:p>
        </w:tc>
      </w:tr>
      <w:tr w:rsidR="00E125CC" w:rsidRPr="007E4026" w14:paraId="3EFF1C40" w14:textId="77777777" w:rsidTr="00042DCE">
        <w:tc>
          <w:tcPr>
            <w:tcW w:w="1413" w:type="dxa"/>
            <w:shd w:val="clear" w:color="auto" w:fill="F9F9F9"/>
            <w:vAlign w:val="center"/>
            <w:hideMark/>
          </w:tcPr>
          <w:p w14:paraId="6EE7E77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RFC</w:t>
            </w:r>
          </w:p>
        </w:tc>
        <w:tc>
          <w:tcPr>
            <w:tcW w:w="2551" w:type="dxa"/>
            <w:shd w:val="clear" w:color="auto" w:fill="F9F9F9"/>
            <w:vAlign w:val="center"/>
            <w:hideMark/>
          </w:tcPr>
          <w:p w14:paraId="51A6C49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Request for Comments</w:t>
            </w:r>
          </w:p>
        </w:tc>
        <w:tc>
          <w:tcPr>
            <w:tcW w:w="5670" w:type="dxa"/>
            <w:shd w:val="clear" w:color="auto" w:fill="F9F9F9"/>
            <w:vAlign w:val="center"/>
            <w:hideMark/>
          </w:tcPr>
          <w:p w14:paraId="05D106D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Formal publication from the Internet Engineering Task Force (IETF) defining networking and security protocols.</w:t>
            </w:r>
          </w:p>
        </w:tc>
      </w:tr>
      <w:tr w:rsidR="00E125CC" w:rsidRPr="007E4026" w14:paraId="0497C1D9" w14:textId="77777777" w:rsidTr="00042DCE">
        <w:tc>
          <w:tcPr>
            <w:tcW w:w="1413" w:type="dxa"/>
            <w:shd w:val="clear" w:color="auto" w:fill="F9F9F9"/>
            <w:vAlign w:val="center"/>
            <w:hideMark/>
          </w:tcPr>
          <w:p w14:paraId="5BEB900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RSA</w:t>
            </w:r>
          </w:p>
        </w:tc>
        <w:tc>
          <w:tcPr>
            <w:tcW w:w="2551" w:type="dxa"/>
            <w:shd w:val="clear" w:color="auto" w:fill="F9F9F9"/>
            <w:vAlign w:val="center"/>
            <w:hideMark/>
          </w:tcPr>
          <w:p w14:paraId="7702238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Rivest-Shamir-Adleman</w:t>
            </w:r>
          </w:p>
        </w:tc>
        <w:tc>
          <w:tcPr>
            <w:tcW w:w="5670" w:type="dxa"/>
            <w:shd w:val="clear" w:color="auto" w:fill="F9F9F9"/>
            <w:vAlign w:val="center"/>
            <w:hideMark/>
          </w:tcPr>
          <w:p w14:paraId="2819E5F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Classic asymmetric public-key cryptosystem based on the integer factorization problem; vulnerable to polynomial-time factoring via Shor's algorithm.</w:t>
            </w:r>
          </w:p>
        </w:tc>
      </w:tr>
      <w:tr w:rsidR="00E125CC" w:rsidRPr="007E4026" w14:paraId="5637780A" w14:textId="77777777" w:rsidTr="00042DCE">
        <w:tc>
          <w:tcPr>
            <w:tcW w:w="1413" w:type="dxa"/>
            <w:shd w:val="clear" w:color="auto" w:fill="F9F9F9"/>
            <w:vAlign w:val="center"/>
            <w:hideMark/>
          </w:tcPr>
          <w:p w14:paraId="4CF44D2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RTGS</w:t>
            </w:r>
          </w:p>
        </w:tc>
        <w:tc>
          <w:tcPr>
            <w:tcW w:w="2551" w:type="dxa"/>
            <w:shd w:val="clear" w:color="auto" w:fill="F9F9F9"/>
            <w:vAlign w:val="center"/>
            <w:hideMark/>
          </w:tcPr>
          <w:p w14:paraId="5340377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Real-Time Gross Settlement</w:t>
            </w:r>
          </w:p>
        </w:tc>
        <w:tc>
          <w:tcPr>
            <w:tcW w:w="5670" w:type="dxa"/>
            <w:shd w:val="clear" w:color="auto" w:fill="F9F9F9"/>
            <w:vAlign w:val="center"/>
            <w:hideMark/>
          </w:tcPr>
          <w:p w14:paraId="619CC4D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Continuous, real-time payment execution system handling high-value sovereign interbank transactions without netting.</w:t>
            </w:r>
          </w:p>
        </w:tc>
      </w:tr>
      <w:tr w:rsidR="00E125CC" w:rsidRPr="007E4026" w14:paraId="6921ED44" w14:textId="77777777" w:rsidTr="00042DCE">
        <w:tc>
          <w:tcPr>
            <w:tcW w:w="1413" w:type="dxa"/>
            <w:shd w:val="clear" w:color="auto" w:fill="F9F9F9"/>
            <w:vAlign w:val="center"/>
            <w:hideMark/>
          </w:tcPr>
          <w:p w14:paraId="290509F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SEPA</w:t>
            </w:r>
          </w:p>
        </w:tc>
        <w:tc>
          <w:tcPr>
            <w:tcW w:w="2551" w:type="dxa"/>
            <w:shd w:val="clear" w:color="auto" w:fill="F9F9F9"/>
            <w:vAlign w:val="center"/>
            <w:hideMark/>
          </w:tcPr>
          <w:p w14:paraId="415C765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Single Euro Payments Area</w:t>
            </w:r>
          </w:p>
        </w:tc>
        <w:tc>
          <w:tcPr>
            <w:tcW w:w="5670" w:type="dxa"/>
            <w:shd w:val="clear" w:color="auto" w:fill="F9F9F9"/>
            <w:vAlign w:val="center"/>
            <w:hideMark/>
          </w:tcPr>
          <w:p w14:paraId="1334BC2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Payment-integration initiative of the European Union for simplification of bank transfers denominated in euro.</w:t>
            </w:r>
          </w:p>
        </w:tc>
      </w:tr>
      <w:tr w:rsidR="00E125CC" w:rsidRPr="007E4026" w14:paraId="3C623530" w14:textId="77777777" w:rsidTr="00042DCE">
        <w:tc>
          <w:tcPr>
            <w:tcW w:w="1413" w:type="dxa"/>
            <w:shd w:val="clear" w:color="auto" w:fill="F9F9F9"/>
            <w:vAlign w:val="center"/>
            <w:hideMark/>
          </w:tcPr>
          <w:p w14:paraId="55983B2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lastRenderedPageBreak/>
              <w:t>SHA</w:t>
            </w:r>
          </w:p>
        </w:tc>
        <w:tc>
          <w:tcPr>
            <w:tcW w:w="2551" w:type="dxa"/>
            <w:shd w:val="clear" w:color="auto" w:fill="F9F9F9"/>
            <w:vAlign w:val="center"/>
            <w:hideMark/>
          </w:tcPr>
          <w:p w14:paraId="4C21D46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Secure Hash Algorithm</w:t>
            </w:r>
          </w:p>
        </w:tc>
        <w:tc>
          <w:tcPr>
            <w:tcW w:w="5670" w:type="dxa"/>
            <w:shd w:val="clear" w:color="auto" w:fill="F9F9F9"/>
            <w:vAlign w:val="center"/>
            <w:hideMark/>
          </w:tcPr>
          <w:p w14:paraId="48DF5F9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Family of cryptographic hash functions published by NIST (e.g., SHA-2, SHA-3).</w:t>
            </w:r>
          </w:p>
        </w:tc>
      </w:tr>
      <w:tr w:rsidR="00E125CC" w:rsidRPr="007E4026" w14:paraId="372CC396" w14:textId="77777777" w:rsidTr="00042DCE">
        <w:tc>
          <w:tcPr>
            <w:tcW w:w="1413" w:type="dxa"/>
            <w:shd w:val="clear" w:color="auto" w:fill="F9F9F9"/>
            <w:vAlign w:val="center"/>
            <w:hideMark/>
          </w:tcPr>
          <w:p w14:paraId="1E9F416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SLH-DSA</w:t>
            </w:r>
          </w:p>
        </w:tc>
        <w:tc>
          <w:tcPr>
            <w:tcW w:w="2551" w:type="dxa"/>
            <w:shd w:val="clear" w:color="auto" w:fill="F9F9F9"/>
            <w:vAlign w:val="center"/>
            <w:hideMark/>
          </w:tcPr>
          <w:p w14:paraId="5E9D443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Stateless Hash-Based Digital Signature Algorithm</w:t>
            </w:r>
          </w:p>
        </w:tc>
        <w:tc>
          <w:tcPr>
            <w:tcW w:w="5670" w:type="dxa"/>
            <w:shd w:val="clear" w:color="auto" w:fill="F9F9F9"/>
            <w:vAlign w:val="center"/>
            <w:hideMark/>
          </w:tcPr>
          <w:p w14:paraId="524EE17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NIST FIPS 205 standard post-quantum digital signature algorithm (derived from SPHINCS+), relying solely on hash function security.</w:t>
            </w:r>
          </w:p>
        </w:tc>
      </w:tr>
      <w:tr w:rsidR="00E125CC" w:rsidRPr="007E4026" w14:paraId="042A6662" w14:textId="77777777" w:rsidTr="00042DCE">
        <w:tc>
          <w:tcPr>
            <w:tcW w:w="1413" w:type="dxa"/>
            <w:shd w:val="clear" w:color="auto" w:fill="F9F9F9"/>
            <w:vAlign w:val="center"/>
            <w:hideMark/>
          </w:tcPr>
          <w:p w14:paraId="4B58292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SP</w:t>
            </w:r>
          </w:p>
        </w:tc>
        <w:tc>
          <w:tcPr>
            <w:tcW w:w="2551" w:type="dxa"/>
            <w:shd w:val="clear" w:color="auto" w:fill="F9F9F9"/>
            <w:vAlign w:val="center"/>
            <w:hideMark/>
          </w:tcPr>
          <w:p w14:paraId="102FD14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Special Publication</w:t>
            </w:r>
          </w:p>
        </w:tc>
        <w:tc>
          <w:tcPr>
            <w:tcW w:w="5670" w:type="dxa"/>
            <w:shd w:val="clear" w:color="auto" w:fill="F9F9F9"/>
            <w:vAlign w:val="center"/>
            <w:hideMark/>
          </w:tcPr>
          <w:p w14:paraId="157D54C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Recommendation documents published by NIST detailing cryptographic guidelines and security parameters (e.g., NIST SP 800-56C).</w:t>
            </w:r>
          </w:p>
        </w:tc>
      </w:tr>
      <w:tr w:rsidR="00E125CC" w:rsidRPr="007E4026" w14:paraId="04445F9D" w14:textId="77777777" w:rsidTr="00042DCE">
        <w:tc>
          <w:tcPr>
            <w:tcW w:w="1413" w:type="dxa"/>
            <w:shd w:val="clear" w:color="auto" w:fill="F9F9F9"/>
            <w:vAlign w:val="center"/>
            <w:hideMark/>
          </w:tcPr>
          <w:p w14:paraId="69A67C6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STRIDE</w:t>
            </w:r>
          </w:p>
        </w:tc>
        <w:tc>
          <w:tcPr>
            <w:tcW w:w="2551" w:type="dxa"/>
            <w:shd w:val="clear" w:color="auto" w:fill="F9F9F9"/>
            <w:vAlign w:val="center"/>
            <w:hideMark/>
          </w:tcPr>
          <w:p w14:paraId="32FEEA6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Spoofing, Tampering, Repudiation, Information Disclosure, Denial of Service, Elevation of Privilege</w:t>
            </w:r>
          </w:p>
        </w:tc>
        <w:tc>
          <w:tcPr>
            <w:tcW w:w="5670" w:type="dxa"/>
            <w:shd w:val="clear" w:color="auto" w:fill="F9F9F9"/>
            <w:vAlign w:val="center"/>
            <w:hideMark/>
          </w:tcPr>
          <w:p w14:paraId="78738F10" w14:textId="510BA26F"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Threat </w:t>
            </w:r>
            <w:r w:rsidR="00EE183B" w:rsidRPr="007E4026">
              <w:rPr>
                <w:rFonts w:ascii="Times New Roman" w:eastAsia="Times New Roman" w:hAnsi="Times New Roman" w:cs="Times New Roman"/>
                <w:color w:val="101010"/>
                <w:kern w:val="0"/>
                <w14:ligatures w14:val="none"/>
              </w:rPr>
              <w:t>modelling</w:t>
            </w:r>
            <w:r w:rsidRPr="007E4026">
              <w:rPr>
                <w:rFonts w:ascii="Times New Roman" w:eastAsia="Times New Roman" w:hAnsi="Times New Roman" w:cs="Times New Roman"/>
                <w:color w:val="101010"/>
                <w:kern w:val="0"/>
                <w14:ligatures w14:val="none"/>
              </w:rPr>
              <w:t xml:space="preserve"> methodology formulated by Microsoft, extended in this research into STRIDE-Quantum to </w:t>
            </w:r>
            <w:r w:rsidR="00EE183B" w:rsidRPr="007E4026">
              <w:rPr>
                <w:rFonts w:ascii="Times New Roman" w:eastAsia="Times New Roman" w:hAnsi="Times New Roman" w:cs="Times New Roman"/>
                <w:color w:val="101010"/>
                <w:kern w:val="0"/>
                <w14:ligatures w14:val="none"/>
              </w:rPr>
              <w:t>analyse</w:t>
            </w:r>
            <w:r w:rsidRPr="007E4026">
              <w:rPr>
                <w:rFonts w:ascii="Times New Roman" w:eastAsia="Times New Roman" w:hAnsi="Times New Roman" w:cs="Times New Roman"/>
                <w:color w:val="101010"/>
                <w:kern w:val="0"/>
                <w14:ligatures w14:val="none"/>
              </w:rPr>
              <w:t xml:space="preserve"> CRQC threat scenarios.</w:t>
            </w:r>
          </w:p>
        </w:tc>
      </w:tr>
      <w:tr w:rsidR="00E125CC" w:rsidRPr="007E4026" w14:paraId="6907EFA3" w14:textId="77777777" w:rsidTr="00042DCE">
        <w:tc>
          <w:tcPr>
            <w:tcW w:w="1413" w:type="dxa"/>
            <w:shd w:val="clear" w:color="auto" w:fill="F9F9F9"/>
            <w:vAlign w:val="center"/>
            <w:hideMark/>
          </w:tcPr>
          <w:p w14:paraId="4E14B4D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SWIFT</w:t>
            </w:r>
          </w:p>
        </w:tc>
        <w:tc>
          <w:tcPr>
            <w:tcW w:w="2551" w:type="dxa"/>
            <w:shd w:val="clear" w:color="auto" w:fill="F9F9F9"/>
            <w:vAlign w:val="center"/>
            <w:hideMark/>
          </w:tcPr>
          <w:p w14:paraId="0B69AB4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Society for Worldwide Interbank Financial Telecommunication</w:t>
            </w:r>
          </w:p>
        </w:tc>
        <w:tc>
          <w:tcPr>
            <w:tcW w:w="5670" w:type="dxa"/>
            <w:shd w:val="clear" w:color="auto" w:fill="F9F9F9"/>
            <w:vAlign w:val="center"/>
            <w:hideMark/>
          </w:tcPr>
          <w:p w14:paraId="6FDC146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Global provider of secure financial messaging services connecting over 11,000 banking organizations worldwide.</w:t>
            </w:r>
          </w:p>
        </w:tc>
      </w:tr>
      <w:tr w:rsidR="00E125CC" w:rsidRPr="007E4026" w14:paraId="618A8AD0" w14:textId="77777777" w:rsidTr="00042DCE">
        <w:tc>
          <w:tcPr>
            <w:tcW w:w="1413" w:type="dxa"/>
            <w:shd w:val="clear" w:color="auto" w:fill="F9F9F9"/>
            <w:vAlign w:val="center"/>
            <w:hideMark/>
          </w:tcPr>
          <w:p w14:paraId="708124D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TCP</w:t>
            </w:r>
          </w:p>
        </w:tc>
        <w:tc>
          <w:tcPr>
            <w:tcW w:w="2551" w:type="dxa"/>
            <w:shd w:val="clear" w:color="auto" w:fill="F9F9F9"/>
            <w:vAlign w:val="center"/>
            <w:hideMark/>
          </w:tcPr>
          <w:p w14:paraId="256F4A2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Transmission Control Protocol</w:t>
            </w:r>
          </w:p>
        </w:tc>
        <w:tc>
          <w:tcPr>
            <w:tcW w:w="5670" w:type="dxa"/>
            <w:shd w:val="clear" w:color="auto" w:fill="F9F9F9"/>
            <w:vAlign w:val="center"/>
            <w:hideMark/>
          </w:tcPr>
          <w:p w14:paraId="397BE84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Core transport layer protocol providing reliable, ordered, and error-checked delivery of a stream of octets between networked applications.</w:t>
            </w:r>
          </w:p>
        </w:tc>
      </w:tr>
      <w:tr w:rsidR="00E125CC" w:rsidRPr="007E4026" w14:paraId="7A2F6D4A" w14:textId="77777777" w:rsidTr="00042DCE">
        <w:tc>
          <w:tcPr>
            <w:tcW w:w="1413" w:type="dxa"/>
            <w:shd w:val="clear" w:color="auto" w:fill="F9F9F9"/>
            <w:vAlign w:val="center"/>
            <w:hideMark/>
          </w:tcPr>
          <w:p w14:paraId="1AFC2F0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TLS</w:t>
            </w:r>
          </w:p>
        </w:tc>
        <w:tc>
          <w:tcPr>
            <w:tcW w:w="2551" w:type="dxa"/>
            <w:shd w:val="clear" w:color="auto" w:fill="F9F9F9"/>
            <w:vAlign w:val="center"/>
            <w:hideMark/>
          </w:tcPr>
          <w:p w14:paraId="57A59EE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Transport Layer Security</w:t>
            </w:r>
          </w:p>
        </w:tc>
        <w:tc>
          <w:tcPr>
            <w:tcW w:w="5670" w:type="dxa"/>
            <w:shd w:val="clear" w:color="auto" w:fill="F9F9F9"/>
            <w:vAlign w:val="center"/>
            <w:hideMark/>
          </w:tcPr>
          <w:p w14:paraId="07CDB89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protocol providing communications security over a computer network; TLS 1.3 governs modern banking transport layers.</w:t>
            </w:r>
          </w:p>
        </w:tc>
      </w:tr>
      <w:tr w:rsidR="00E125CC" w:rsidRPr="007E4026" w14:paraId="69CD81E6" w14:textId="77777777" w:rsidTr="00042DCE">
        <w:tc>
          <w:tcPr>
            <w:tcW w:w="1413" w:type="dxa"/>
            <w:shd w:val="clear" w:color="auto" w:fill="F9F9F9"/>
            <w:vAlign w:val="center"/>
            <w:hideMark/>
          </w:tcPr>
          <w:p w14:paraId="0880BA6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TPM</w:t>
            </w:r>
          </w:p>
        </w:tc>
        <w:tc>
          <w:tcPr>
            <w:tcW w:w="2551" w:type="dxa"/>
            <w:shd w:val="clear" w:color="auto" w:fill="F9F9F9"/>
            <w:vAlign w:val="center"/>
            <w:hideMark/>
          </w:tcPr>
          <w:p w14:paraId="4D7CBBE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Trusted Platform Module</w:t>
            </w:r>
          </w:p>
        </w:tc>
        <w:tc>
          <w:tcPr>
            <w:tcW w:w="5670" w:type="dxa"/>
            <w:shd w:val="clear" w:color="auto" w:fill="F9F9F9"/>
            <w:vAlign w:val="center"/>
            <w:hideMark/>
          </w:tcPr>
          <w:p w14:paraId="454100E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dedicated hardware microchip (ISO/IEC 11889) soldered directly onto server motherboards that provides hardware root of trust, stores platform measurement registers (PCRs), protects Endorsement Keys (EK), and enforces secure boot measurements for edge banking nodes and payment gateway bare-metal servers.</w:t>
            </w:r>
          </w:p>
        </w:tc>
      </w:tr>
      <w:tr w:rsidR="00E125CC" w:rsidRPr="007E4026" w14:paraId="455D60C1" w14:textId="77777777" w:rsidTr="00042DCE">
        <w:tc>
          <w:tcPr>
            <w:tcW w:w="1413" w:type="dxa"/>
            <w:shd w:val="clear" w:color="auto" w:fill="F9F9F9"/>
            <w:vAlign w:val="center"/>
            <w:hideMark/>
          </w:tcPr>
          <w:p w14:paraId="0BFD53C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TPS</w:t>
            </w:r>
          </w:p>
        </w:tc>
        <w:tc>
          <w:tcPr>
            <w:tcW w:w="2551" w:type="dxa"/>
            <w:shd w:val="clear" w:color="auto" w:fill="F9F9F9"/>
            <w:vAlign w:val="center"/>
            <w:hideMark/>
          </w:tcPr>
          <w:p w14:paraId="108409D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Transactions Per Second</w:t>
            </w:r>
          </w:p>
        </w:tc>
        <w:tc>
          <w:tcPr>
            <w:tcW w:w="5670" w:type="dxa"/>
            <w:shd w:val="clear" w:color="auto" w:fill="F9F9F9"/>
            <w:vAlign w:val="center"/>
            <w:hideMark/>
          </w:tcPr>
          <w:p w14:paraId="3479F29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Standard throughput metric quantifying the number of discrete banking or API requests processed each second.</w:t>
            </w:r>
          </w:p>
        </w:tc>
      </w:tr>
      <w:tr w:rsidR="00E125CC" w:rsidRPr="007E4026" w14:paraId="26143752" w14:textId="77777777" w:rsidTr="00042DCE">
        <w:tc>
          <w:tcPr>
            <w:tcW w:w="1413" w:type="dxa"/>
            <w:shd w:val="clear" w:color="auto" w:fill="F9F9F9"/>
            <w:vAlign w:val="center"/>
            <w:hideMark/>
          </w:tcPr>
          <w:p w14:paraId="2A559F4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XML</w:t>
            </w:r>
          </w:p>
        </w:tc>
        <w:tc>
          <w:tcPr>
            <w:tcW w:w="2551" w:type="dxa"/>
            <w:shd w:val="clear" w:color="auto" w:fill="F9F9F9"/>
            <w:vAlign w:val="center"/>
            <w:hideMark/>
          </w:tcPr>
          <w:p w14:paraId="31CC7ED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Extensible Markup Language</w:t>
            </w:r>
          </w:p>
        </w:tc>
        <w:tc>
          <w:tcPr>
            <w:tcW w:w="5670" w:type="dxa"/>
            <w:shd w:val="clear" w:color="auto" w:fill="F9F9F9"/>
            <w:vAlign w:val="center"/>
            <w:hideMark/>
          </w:tcPr>
          <w:p w14:paraId="0D2A2D3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Markup language defining rules for encoding financial documents in a format that is both human-readable and machine-readable (ISO 20022).</w:t>
            </w:r>
          </w:p>
        </w:tc>
      </w:tr>
      <w:tr w:rsidR="00E125CC" w:rsidRPr="007E4026" w14:paraId="36BCD823" w14:textId="77777777" w:rsidTr="00042DCE">
        <w:tc>
          <w:tcPr>
            <w:tcW w:w="1413" w:type="dxa"/>
            <w:shd w:val="clear" w:color="auto" w:fill="F9F9F9"/>
            <w:vAlign w:val="center"/>
            <w:hideMark/>
          </w:tcPr>
          <w:p w14:paraId="709B170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X.509</w:t>
            </w:r>
          </w:p>
        </w:tc>
        <w:tc>
          <w:tcPr>
            <w:tcW w:w="2551" w:type="dxa"/>
            <w:shd w:val="clear" w:color="auto" w:fill="F9F9F9"/>
            <w:vAlign w:val="center"/>
            <w:hideMark/>
          </w:tcPr>
          <w:p w14:paraId="08D0853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ITU-T Standard for Public Key Infrastructure</w:t>
            </w:r>
          </w:p>
        </w:tc>
        <w:tc>
          <w:tcPr>
            <w:tcW w:w="5670" w:type="dxa"/>
            <w:shd w:val="clear" w:color="auto" w:fill="F9F9F9"/>
            <w:vAlign w:val="center"/>
            <w:hideMark/>
          </w:tcPr>
          <w:p w14:paraId="4293AF6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Standard defining the format of public key certificates, identity attributes, and digital signatures used across TLS banking handshakes.</w:t>
            </w:r>
          </w:p>
        </w:tc>
      </w:tr>
      <w:tr w:rsidR="00E125CC" w:rsidRPr="007E4026" w14:paraId="39D46949" w14:textId="77777777" w:rsidTr="00042DCE">
        <w:tc>
          <w:tcPr>
            <w:tcW w:w="1413" w:type="dxa"/>
            <w:shd w:val="clear" w:color="auto" w:fill="F9F9F9"/>
            <w:vAlign w:val="center"/>
            <w:hideMark/>
          </w:tcPr>
          <w:p w14:paraId="05BC88C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ZMK</w:t>
            </w:r>
          </w:p>
        </w:tc>
        <w:tc>
          <w:tcPr>
            <w:tcW w:w="2551" w:type="dxa"/>
            <w:shd w:val="clear" w:color="auto" w:fill="F9F9F9"/>
            <w:vAlign w:val="center"/>
            <w:hideMark/>
          </w:tcPr>
          <w:p w14:paraId="2CD776B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Zone Master Key</w:t>
            </w:r>
          </w:p>
        </w:tc>
        <w:tc>
          <w:tcPr>
            <w:tcW w:w="5670" w:type="dxa"/>
            <w:shd w:val="clear" w:color="auto" w:fill="F9F9F9"/>
            <w:vAlign w:val="center"/>
            <w:hideMark/>
          </w:tcPr>
          <w:p w14:paraId="60F1DDB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Key-encrypting key shared between two financial entities or payment networks to securely exchange working keys.</w:t>
            </w:r>
          </w:p>
        </w:tc>
      </w:tr>
    </w:tbl>
    <w:p w14:paraId="384FA05B" w14:textId="77777777" w:rsidR="00641041" w:rsidRDefault="00641041" w:rsidP="00641041">
      <w:pPr>
        <w:rPr>
          <w:lang w:val="en-US"/>
        </w:rPr>
      </w:pPr>
      <w:bookmarkStart w:id="12" w:name="_Toc238443216"/>
      <w:bookmarkStart w:id="13" w:name="_Toc238899068"/>
    </w:p>
    <w:p w14:paraId="408AA45C" w14:textId="77777777" w:rsidR="00641041" w:rsidRDefault="00641041" w:rsidP="00641041">
      <w:pPr>
        <w:rPr>
          <w:lang w:val="en-US"/>
        </w:rPr>
      </w:pPr>
    </w:p>
    <w:p w14:paraId="4958545E" w14:textId="77777777" w:rsidR="00641041" w:rsidRPr="00641041" w:rsidRDefault="00641041" w:rsidP="00641041">
      <w:pPr>
        <w:rPr>
          <w:lang w:val="en-US"/>
        </w:rPr>
      </w:pPr>
    </w:p>
    <w:p w14:paraId="1C66A24C" w14:textId="48BA9157" w:rsidR="00C267C7" w:rsidRPr="007E4026" w:rsidRDefault="00C267C7" w:rsidP="00C267C7">
      <w:pPr>
        <w:pStyle w:val="Heading1"/>
        <w:spacing w:before="100" w:after="100"/>
        <w:jc w:val="both"/>
        <w:rPr>
          <w:rFonts w:cs="Times New Roman"/>
          <w:b w:val="0"/>
          <w:bCs/>
          <w:sz w:val="24"/>
          <w:szCs w:val="24"/>
          <w:lang w:val="en-US"/>
        </w:rPr>
      </w:pPr>
      <w:r w:rsidRPr="007E4026">
        <w:rPr>
          <w:rFonts w:cs="Times New Roman"/>
          <w:bCs/>
          <w:sz w:val="24"/>
          <w:szCs w:val="24"/>
          <w:lang w:val="en-US"/>
        </w:rPr>
        <w:lastRenderedPageBreak/>
        <w:t>List of Figures</w:t>
      </w:r>
      <w:bookmarkEnd w:id="12"/>
      <w:bookmarkEnd w:id="13"/>
    </w:p>
    <w:tbl>
      <w:tblPr>
        <w:tblW w:w="9493" w:type="dxa"/>
        <w:tblLayout w:type="fixed"/>
        <w:tblCellMar>
          <w:left w:w="0" w:type="dxa"/>
          <w:right w:w="0" w:type="dxa"/>
        </w:tblCellMar>
        <w:tblLook w:val="0000" w:firstRow="0" w:lastRow="0" w:firstColumn="0" w:lastColumn="0" w:noHBand="0" w:noVBand="0"/>
      </w:tblPr>
      <w:tblGrid>
        <w:gridCol w:w="1271"/>
        <w:gridCol w:w="7229"/>
        <w:gridCol w:w="993"/>
      </w:tblGrid>
      <w:tr w:rsidR="00C267C7" w:rsidRPr="007E4026" w14:paraId="42CD04BC"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vAlign w:val="center"/>
          </w:tcPr>
          <w:p w14:paraId="286D0432"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No.</w:t>
            </w:r>
          </w:p>
        </w:tc>
        <w:tc>
          <w:tcPr>
            <w:tcW w:w="7229" w:type="dxa"/>
            <w:tcBorders>
              <w:top w:val="single" w:sz="4" w:space="0" w:color="000000"/>
              <w:left w:val="single" w:sz="4" w:space="0" w:color="000000"/>
              <w:bottom w:val="single" w:sz="4" w:space="0" w:color="000000"/>
              <w:right w:val="single" w:sz="4" w:space="0" w:color="000000"/>
            </w:tcBorders>
            <w:vAlign w:val="center"/>
          </w:tcPr>
          <w:p w14:paraId="7946A9AF"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Name</w:t>
            </w:r>
          </w:p>
        </w:tc>
        <w:tc>
          <w:tcPr>
            <w:tcW w:w="993" w:type="dxa"/>
            <w:tcBorders>
              <w:top w:val="single" w:sz="4" w:space="0" w:color="000000"/>
              <w:left w:val="single" w:sz="4" w:space="0" w:color="000000"/>
              <w:bottom w:val="single" w:sz="4" w:space="0" w:color="000000"/>
              <w:right w:val="single" w:sz="4" w:space="0" w:color="000000"/>
            </w:tcBorders>
          </w:tcPr>
          <w:p w14:paraId="26E88F45" w14:textId="77777777" w:rsidR="00C267C7" w:rsidRPr="007E4026" w:rsidRDefault="00C267C7" w:rsidP="003032A1">
            <w:pPr>
              <w:rPr>
                <w:rFonts w:ascii="Times New Roman" w:hAnsi="Times New Roman" w:cs="Times New Roman"/>
                <w:b/>
                <w:bCs/>
              </w:rPr>
            </w:pPr>
            <w:r w:rsidRPr="007E4026">
              <w:rPr>
                <w:rFonts w:ascii="Times New Roman" w:hAnsi="Times New Roman" w:cs="Times New Roman"/>
                <w:b/>
                <w:bCs/>
              </w:rPr>
              <w:t>Page No.</w:t>
            </w:r>
          </w:p>
        </w:tc>
      </w:tr>
      <w:tr w:rsidR="00C267C7" w:rsidRPr="007E4026" w14:paraId="1EE2FD9B"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4E3B82C1" w14:textId="58F945A3" w:rsidR="00C267C7" w:rsidRPr="007E4026" w:rsidRDefault="00C267C7" w:rsidP="003032A1">
            <w:pPr>
              <w:jc w:val="both"/>
              <w:rPr>
                <w:rFonts w:ascii="Times New Roman" w:hAnsi="Times New Roman" w:cs="Times New Roman"/>
                <w:b/>
                <w:bCs/>
              </w:rPr>
            </w:pPr>
          </w:p>
        </w:tc>
        <w:tc>
          <w:tcPr>
            <w:tcW w:w="7229" w:type="dxa"/>
            <w:tcBorders>
              <w:top w:val="single" w:sz="4" w:space="0" w:color="000000"/>
              <w:left w:val="single" w:sz="4" w:space="0" w:color="000000"/>
              <w:bottom w:val="single" w:sz="4" w:space="0" w:color="000000"/>
              <w:right w:val="single" w:sz="4" w:space="0" w:color="000000"/>
            </w:tcBorders>
          </w:tcPr>
          <w:p w14:paraId="5C13F383" w14:textId="519062E6" w:rsidR="00C267C7" w:rsidRPr="007E4026" w:rsidRDefault="00C267C7" w:rsidP="003032A1">
            <w:pPr>
              <w:jc w:val="both"/>
              <w:rPr>
                <w:rFonts w:ascii="Times New Roman" w:hAnsi="Times New Roman" w:cs="Times New Roman"/>
                <w:b/>
                <w:bCs/>
              </w:rPr>
            </w:pPr>
          </w:p>
        </w:tc>
        <w:tc>
          <w:tcPr>
            <w:tcW w:w="993" w:type="dxa"/>
            <w:tcBorders>
              <w:top w:val="single" w:sz="4" w:space="0" w:color="000000"/>
              <w:left w:val="single" w:sz="4" w:space="0" w:color="000000"/>
              <w:bottom w:val="single" w:sz="4" w:space="0" w:color="000000"/>
              <w:right w:val="single" w:sz="4" w:space="0" w:color="000000"/>
            </w:tcBorders>
          </w:tcPr>
          <w:p w14:paraId="0471DAC9" w14:textId="1F7C671B" w:rsidR="00C267C7" w:rsidRPr="007E4026" w:rsidRDefault="00C267C7" w:rsidP="003032A1">
            <w:pPr>
              <w:rPr>
                <w:rFonts w:ascii="Times New Roman" w:hAnsi="Times New Roman" w:cs="Times New Roman"/>
                <w:b/>
                <w:bCs/>
              </w:rPr>
            </w:pPr>
          </w:p>
        </w:tc>
      </w:tr>
      <w:tr w:rsidR="00C267C7" w:rsidRPr="007E4026" w14:paraId="040CAD70"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0527D9B6" w14:textId="6DF15368"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64D7C9A5" w14:textId="2B2EF31D"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455FB76D" w14:textId="028C45DD" w:rsidR="00C267C7" w:rsidRPr="007E4026" w:rsidRDefault="00C267C7" w:rsidP="003032A1">
            <w:pPr>
              <w:rPr>
                <w:rFonts w:ascii="Times New Roman" w:hAnsi="Times New Roman" w:cs="Times New Roman"/>
              </w:rPr>
            </w:pPr>
          </w:p>
        </w:tc>
      </w:tr>
      <w:tr w:rsidR="00C267C7" w:rsidRPr="007E4026" w14:paraId="16630AD8"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7566572F" w14:textId="5E19AAC6"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722B9A6F" w14:textId="4331660B"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DD097FA" w14:textId="5A60D499" w:rsidR="00C267C7" w:rsidRPr="007E4026" w:rsidRDefault="00C267C7" w:rsidP="003032A1">
            <w:pPr>
              <w:rPr>
                <w:rFonts w:ascii="Times New Roman" w:hAnsi="Times New Roman" w:cs="Times New Roman"/>
              </w:rPr>
            </w:pPr>
          </w:p>
        </w:tc>
      </w:tr>
      <w:tr w:rsidR="00C267C7" w:rsidRPr="007E4026" w14:paraId="184E56EC"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70A3BCB5" w14:textId="19B960A6"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548B6D74" w14:textId="59248AE9"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3F2E52B" w14:textId="4FC8DCF5" w:rsidR="00C267C7" w:rsidRPr="007E4026" w:rsidRDefault="00C267C7" w:rsidP="003032A1">
            <w:pPr>
              <w:rPr>
                <w:rFonts w:ascii="Times New Roman" w:hAnsi="Times New Roman" w:cs="Times New Roman"/>
              </w:rPr>
            </w:pPr>
          </w:p>
        </w:tc>
      </w:tr>
      <w:tr w:rsidR="00C267C7" w:rsidRPr="007E4026" w14:paraId="6D75E92A"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10696D56" w14:textId="77BD774D"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3794284D" w14:textId="69F20175"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49DAE452" w14:textId="67D178A5" w:rsidR="00C267C7" w:rsidRPr="007E4026" w:rsidRDefault="00C267C7" w:rsidP="003032A1">
            <w:pPr>
              <w:rPr>
                <w:rFonts w:ascii="Times New Roman" w:hAnsi="Times New Roman" w:cs="Times New Roman"/>
              </w:rPr>
            </w:pPr>
          </w:p>
        </w:tc>
      </w:tr>
      <w:tr w:rsidR="00C267C7" w:rsidRPr="007E4026" w14:paraId="3FE94BD0"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5F7EE61E" w14:textId="3A96AB40"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224F0277" w14:textId="042EC62A"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4C1E427B" w14:textId="6A0E4361" w:rsidR="00C267C7" w:rsidRPr="007E4026" w:rsidRDefault="00C267C7" w:rsidP="003032A1">
            <w:pPr>
              <w:rPr>
                <w:rFonts w:ascii="Times New Roman" w:hAnsi="Times New Roman" w:cs="Times New Roman"/>
              </w:rPr>
            </w:pPr>
          </w:p>
        </w:tc>
      </w:tr>
      <w:tr w:rsidR="00C267C7" w:rsidRPr="007E4026" w14:paraId="0132B9BA"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740E5050" w14:textId="41348DD7"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642C0086" w14:textId="1174F8E0"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71D1170" w14:textId="403BE097" w:rsidR="00C267C7" w:rsidRPr="007E4026" w:rsidRDefault="00C267C7" w:rsidP="003032A1">
            <w:pPr>
              <w:rPr>
                <w:rFonts w:ascii="Times New Roman" w:hAnsi="Times New Roman" w:cs="Times New Roman"/>
              </w:rPr>
            </w:pPr>
          </w:p>
        </w:tc>
      </w:tr>
      <w:tr w:rsidR="00C267C7" w:rsidRPr="007E4026" w14:paraId="619378B8"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120BC55A" w14:textId="183257E9"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689ECAB0" w14:textId="4F7C6504"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2ED2A1BC" w14:textId="5423E077" w:rsidR="00C267C7" w:rsidRPr="007E4026" w:rsidRDefault="00C267C7" w:rsidP="003032A1">
            <w:pPr>
              <w:rPr>
                <w:rFonts w:ascii="Times New Roman" w:hAnsi="Times New Roman" w:cs="Times New Roman"/>
              </w:rPr>
            </w:pPr>
          </w:p>
        </w:tc>
      </w:tr>
      <w:tr w:rsidR="00C267C7" w:rsidRPr="007E4026" w14:paraId="481642B9"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718B195C" w14:textId="5E634136"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0058DB8E" w14:textId="723C3AC5"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6BEB973F" w14:textId="7F670660" w:rsidR="00C267C7" w:rsidRPr="007E4026" w:rsidRDefault="00C267C7" w:rsidP="003032A1">
            <w:pPr>
              <w:rPr>
                <w:rFonts w:ascii="Times New Roman" w:hAnsi="Times New Roman" w:cs="Times New Roman"/>
              </w:rPr>
            </w:pPr>
          </w:p>
        </w:tc>
      </w:tr>
      <w:tr w:rsidR="00C267C7" w:rsidRPr="007E4026" w14:paraId="6638AC48"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190A9E95" w14:textId="20C99DF8"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477278C5" w14:textId="0BA77C20"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D8FF1B7" w14:textId="2E6C8637" w:rsidR="00C267C7" w:rsidRPr="007E4026" w:rsidRDefault="00C267C7" w:rsidP="003032A1">
            <w:pPr>
              <w:rPr>
                <w:rFonts w:ascii="Times New Roman" w:hAnsi="Times New Roman" w:cs="Times New Roman"/>
              </w:rPr>
            </w:pPr>
          </w:p>
        </w:tc>
      </w:tr>
      <w:tr w:rsidR="00C267C7" w:rsidRPr="007E4026" w14:paraId="37A88366"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273625D7" w14:textId="71BDF567"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63568138" w14:textId="3351821C"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8A83290" w14:textId="1465B0D8" w:rsidR="00C267C7" w:rsidRPr="007E4026" w:rsidRDefault="00C267C7" w:rsidP="003032A1">
            <w:pPr>
              <w:rPr>
                <w:rFonts w:ascii="Times New Roman" w:hAnsi="Times New Roman" w:cs="Times New Roman"/>
              </w:rPr>
            </w:pPr>
          </w:p>
        </w:tc>
      </w:tr>
    </w:tbl>
    <w:p w14:paraId="56C5A5A9" w14:textId="77777777" w:rsidR="00C267C7" w:rsidRPr="007E4026" w:rsidRDefault="00C267C7" w:rsidP="00C267C7">
      <w:pPr>
        <w:jc w:val="both"/>
        <w:rPr>
          <w:rFonts w:ascii="Times New Roman" w:hAnsi="Times New Roman" w:cs="Times New Roman"/>
          <w:b/>
          <w:bCs/>
          <w:lang w:val="en-US"/>
        </w:rPr>
      </w:pPr>
      <w:bookmarkStart w:id="14" w:name="_Toc238443217"/>
      <w:r w:rsidRPr="007E4026">
        <w:rPr>
          <w:rFonts w:ascii="Times New Roman" w:hAnsi="Times New Roman" w:cs="Times New Roman"/>
          <w:b/>
          <w:bCs/>
          <w:lang w:val="en-US"/>
        </w:rPr>
        <w:t>List of Tables</w:t>
      </w:r>
      <w:bookmarkEnd w:id="14"/>
    </w:p>
    <w:tbl>
      <w:tblPr>
        <w:tblW w:w="9493" w:type="dxa"/>
        <w:tblLayout w:type="fixed"/>
        <w:tblCellMar>
          <w:left w:w="0" w:type="dxa"/>
          <w:right w:w="0" w:type="dxa"/>
        </w:tblCellMar>
        <w:tblLook w:val="0000" w:firstRow="0" w:lastRow="0" w:firstColumn="0" w:lastColumn="0" w:noHBand="0" w:noVBand="0"/>
      </w:tblPr>
      <w:tblGrid>
        <w:gridCol w:w="988"/>
        <w:gridCol w:w="7512"/>
        <w:gridCol w:w="993"/>
      </w:tblGrid>
      <w:tr w:rsidR="00C267C7" w:rsidRPr="007E4026" w14:paraId="2F0BEFE6"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vAlign w:val="center"/>
          </w:tcPr>
          <w:p w14:paraId="77713AC7"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No.</w:t>
            </w:r>
          </w:p>
        </w:tc>
        <w:tc>
          <w:tcPr>
            <w:tcW w:w="7512" w:type="dxa"/>
            <w:tcBorders>
              <w:top w:val="single" w:sz="4" w:space="0" w:color="000000"/>
              <w:left w:val="single" w:sz="4" w:space="0" w:color="000000"/>
              <w:bottom w:val="single" w:sz="4" w:space="0" w:color="000000"/>
              <w:right w:val="single" w:sz="4" w:space="0" w:color="000000"/>
            </w:tcBorders>
            <w:vAlign w:val="center"/>
          </w:tcPr>
          <w:p w14:paraId="4DE8E432"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Name</w:t>
            </w:r>
          </w:p>
        </w:tc>
        <w:tc>
          <w:tcPr>
            <w:tcW w:w="993" w:type="dxa"/>
            <w:tcBorders>
              <w:top w:val="single" w:sz="4" w:space="0" w:color="000000"/>
              <w:left w:val="single" w:sz="4" w:space="0" w:color="000000"/>
              <w:bottom w:val="single" w:sz="4" w:space="0" w:color="000000"/>
              <w:right w:val="single" w:sz="4" w:space="0" w:color="000000"/>
            </w:tcBorders>
          </w:tcPr>
          <w:p w14:paraId="7A872E66"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Page No.</w:t>
            </w:r>
          </w:p>
        </w:tc>
      </w:tr>
      <w:tr w:rsidR="00C267C7" w:rsidRPr="007E4026" w14:paraId="4DE52B15"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vAlign w:val="center"/>
          </w:tcPr>
          <w:p w14:paraId="77FF134F" w14:textId="07546FEE"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F94A5DA" w14:textId="11731760"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54AB6241" w14:textId="1C3DFF2D" w:rsidR="00C267C7" w:rsidRPr="007E4026" w:rsidRDefault="00C267C7" w:rsidP="003032A1">
            <w:pPr>
              <w:rPr>
                <w:rFonts w:ascii="Times New Roman" w:hAnsi="Times New Roman" w:cs="Times New Roman"/>
              </w:rPr>
            </w:pPr>
          </w:p>
        </w:tc>
      </w:tr>
      <w:tr w:rsidR="00C267C7" w:rsidRPr="007E4026" w14:paraId="046FD80A"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6BB2ABCE" w14:textId="59E5CE81"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tcPr>
          <w:p w14:paraId="4075DC3F" w14:textId="13BD229E"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48F31A2" w14:textId="4D56BDD3" w:rsidR="00C267C7" w:rsidRPr="007E4026" w:rsidRDefault="00C267C7" w:rsidP="003032A1">
            <w:pPr>
              <w:rPr>
                <w:rFonts w:ascii="Times New Roman" w:hAnsi="Times New Roman" w:cs="Times New Roman"/>
              </w:rPr>
            </w:pPr>
          </w:p>
        </w:tc>
      </w:tr>
      <w:tr w:rsidR="00C267C7" w:rsidRPr="007E4026" w14:paraId="7364718F"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51BFB659" w14:textId="7862F719"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tcPr>
          <w:p w14:paraId="42C34F72" w14:textId="2F5C061B"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59CB9D75" w14:textId="60301329" w:rsidR="00C267C7" w:rsidRPr="007E4026" w:rsidRDefault="00C267C7" w:rsidP="003032A1">
            <w:pPr>
              <w:rPr>
                <w:rFonts w:ascii="Times New Roman" w:hAnsi="Times New Roman" w:cs="Times New Roman"/>
              </w:rPr>
            </w:pPr>
          </w:p>
        </w:tc>
      </w:tr>
      <w:tr w:rsidR="00C267C7" w:rsidRPr="007E4026" w14:paraId="27EF76EE"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6F6575E7" w14:textId="28B7D076"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tcPr>
          <w:p w14:paraId="226921F8" w14:textId="492EEFF1"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3648F518" w14:textId="07AE6A41" w:rsidR="00C267C7" w:rsidRPr="007E4026" w:rsidRDefault="00C267C7" w:rsidP="003032A1">
            <w:pPr>
              <w:rPr>
                <w:rFonts w:ascii="Times New Roman" w:hAnsi="Times New Roman" w:cs="Times New Roman"/>
              </w:rPr>
            </w:pPr>
          </w:p>
        </w:tc>
      </w:tr>
      <w:tr w:rsidR="00C267C7" w:rsidRPr="007E4026" w14:paraId="5DF60B0C"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28B260CE" w14:textId="4373AFFA"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tcPr>
          <w:p w14:paraId="5E38783B" w14:textId="5771CA88"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37694E85" w14:textId="2EC50587" w:rsidR="00C267C7" w:rsidRPr="007E4026" w:rsidRDefault="00C267C7" w:rsidP="003032A1">
            <w:pPr>
              <w:rPr>
                <w:rFonts w:ascii="Times New Roman" w:hAnsi="Times New Roman" w:cs="Times New Roman"/>
              </w:rPr>
            </w:pPr>
          </w:p>
        </w:tc>
      </w:tr>
    </w:tbl>
    <w:p w14:paraId="4312B72E" w14:textId="77777777" w:rsidR="00C267C7" w:rsidRPr="007E4026" w:rsidRDefault="00C267C7" w:rsidP="00C267C7">
      <w:pPr>
        <w:rPr>
          <w:rFonts w:ascii="Times New Roman" w:hAnsi="Times New Roman" w:cs="Times New Roman"/>
        </w:rPr>
      </w:pPr>
    </w:p>
    <w:p w14:paraId="400A4829" w14:textId="77777777" w:rsidR="00C267C7" w:rsidRPr="007E4026" w:rsidRDefault="00C267C7" w:rsidP="00C267C7">
      <w:pPr>
        <w:rPr>
          <w:rFonts w:ascii="Times New Roman" w:hAnsi="Times New Roman" w:cs="Times New Roman"/>
        </w:rPr>
      </w:pPr>
    </w:p>
    <w:p w14:paraId="657F2EAD" w14:textId="77777777" w:rsidR="00C267C7" w:rsidRPr="007E4026" w:rsidRDefault="00C267C7" w:rsidP="00C267C7">
      <w:pPr>
        <w:rPr>
          <w:rFonts w:ascii="Times New Roman" w:hAnsi="Times New Roman" w:cs="Times New Roman"/>
        </w:rPr>
      </w:pPr>
    </w:p>
    <w:p w14:paraId="54F26B1E" w14:textId="77777777" w:rsidR="00072257" w:rsidRDefault="00072257" w:rsidP="00072257"/>
    <w:p w14:paraId="068180D1" w14:textId="77777777" w:rsidR="00072257" w:rsidRDefault="00072257" w:rsidP="00072257"/>
    <w:p w14:paraId="37F4A9E3" w14:textId="77777777" w:rsidR="00072257" w:rsidRDefault="00072257" w:rsidP="00072257"/>
    <w:p w14:paraId="1C74C0CB" w14:textId="4245A25F" w:rsidR="004552B2" w:rsidRPr="00556104" w:rsidRDefault="00000000" w:rsidP="00657FB4">
      <w:pPr>
        <w:pStyle w:val="Heading1"/>
        <w:rPr>
          <w:rFonts w:cs="Times New Roman"/>
          <w:b w:val="0"/>
          <w:bCs/>
          <w:szCs w:val="28"/>
        </w:rPr>
      </w:pPr>
      <w:r w:rsidRPr="00556104">
        <w:rPr>
          <w:rFonts w:cs="Times New Roman"/>
          <w:b w:val="0"/>
          <w:bCs/>
          <w:szCs w:val="28"/>
        </w:rPr>
        <w:lastRenderedPageBreak/>
        <w:t>Abstract</w:t>
      </w:r>
    </w:p>
    <w:p w14:paraId="4FDA2E5B" w14:textId="6B49B071" w:rsidR="00EE2088" w:rsidRPr="00EE2088" w:rsidRDefault="00EE2088" w:rsidP="00EE2088">
      <w:pPr>
        <w:jc w:val="both"/>
        <w:rPr>
          <w:rFonts w:ascii="Times New Roman" w:hAnsi="Times New Roman" w:cs="Times New Roman"/>
          <w:color w:val="202020"/>
        </w:rPr>
      </w:pPr>
      <w:r w:rsidRPr="00EE2088">
        <w:rPr>
          <w:rFonts w:ascii="Times New Roman" w:hAnsi="Times New Roman" w:cs="Times New Roman"/>
          <w:color w:val="202020"/>
        </w:rPr>
        <w:t xml:space="preserve">Commercial discovery tools locate legacy cryptography in static </w:t>
      </w:r>
      <w:r w:rsidR="006360FC" w:rsidRPr="00EE2088">
        <w:rPr>
          <w:rFonts w:ascii="Times New Roman" w:hAnsi="Times New Roman" w:cs="Times New Roman"/>
          <w:color w:val="202020"/>
        </w:rPr>
        <w:t>code but</w:t>
      </w:r>
      <w:r w:rsidRPr="00EE2088">
        <w:rPr>
          <w:rFonts w:ascii="Times New Roman" w:hAnsi="Times New Roman" w:cs="Times New Roman"/>
          <w:color w:val="202020"/>
        </w:rPr>
        <w:t xml:space="preserve"> fail to project operational and financial breakdowns during Post-Quantum Cryptography (PQC) migration. </w:t>
      </w:r>
      <w:r w:rsidR="00147BDF">
        <w:rPr>
          <w:rFonts w:ascii="Times New Roman" w:hAnsi="Times New Roman" w:cs="Times New Roman"/>
          <w:color w:val="202020"/>
        </w:rPr>
        <w:t>Since</w:t>
      </w:r>
      <w:r w:rsidRPr="00EE2088">
        <w:rPr>
          <w:rFonts w:ascii="Times New Roman" w:hAnsi="Times New Roman" w:cs="Times New Roman"/>
          <w:color w:val="202020"/>
        </w:rPr>
        <w:t xml:space="preserve"> core banking systems enforce non-negotiable millisecond latency SLAs and massive throughput, this lack of predictive </w:t>
      </w:r>
      <w:r w:rsidR="006360FC" w:rsidRPr="00EE2088">
        <w:rPr>
          <w:rFonts w:ascii="Times New Roman" w:hAnsi="Times New Roman" w:cs="Times New Roman"/>
          <w:color w:val="202020"/>
        </w:rPr>
        <w:t>modelling</w:t>
      </w:r>
      <w:r w:rsidRPr="00EE2088">
        <w:rPr>
          <w:rFonts w:ascii="Times New Roman" w:hAnsi="Times New Roman" w:cs="Times New Roman"/>
          <w:color w:val="202020"/>
        </w:rPr>
        <w:t xml:space="preserve"> </w:t>
      </w:r>
      <w:r w:rsidR="00147BDF">
        <w:rPr>
          <w:rFonts w:ascii="Times New Roman" w:hAnsi="Times New Roman" w:cs="Times New Roman"/>
          <w:color w:val="202020"/>
        </w:rPr>
        <w:t>restricts</w:t>
      </w:r>
      <w:r w:rsidRPr="00EE2088">
        <w:rPr>
          <w:rFonts w:ascii="Times New Roman" w:hAnsi="Times New Roman" w:cs="Times New Roman"/>
          <w:color w:val="202020"/>
        </w:rPr>
        <w:t xml:space="preserve"> Chief Information Security Officers (CISOs) to the systemic latency spikes, throughput collapse, and budgeting deficits caused by oversized post-quantum primitives.</w:t>
      </w:r>
    </w:p>
    <w:p w14:paraId="2CBE5EFD" w14:textId="18BF64D5" w:rsidR="009E7C5B" w:rsidRDefault="009E7C5B" w:rsidP="00AE6E16">
      <w:pPr>
        <w:jc w:val="both"/>
        <w:rPr>
          <w:rFonts w:ascii="Times New Roman" w:hAnsi="Times New Roman" w:cs="Times New Roman"/>
          <w:color w:val="202020"/>
        </w:rPr>
      </w:pPr>
      <w:r w:rsidRPr="009E7C5B">
        <w:rPr>
          <w:rFonts w:ascii="Times New Roman" w:hAnsi="Times New Roman" w:cs="Times New Roman"/>
          <w:color w:val="202020"/>
        </w:rPr>
        <w:t xml:space="preserve">Addressing this reveals a critical gap in current cybersecurity tooling: commercial discovery platforms identify where legacy cryptography resides in static </w:t>
      </w:r>
      <w:r w:rsidR="00EE2088" w:rsidRPr="009E7C5B">
        <w:rPr>
          <w:rFonts w:ascii="Times New Roman" w:hAnsi="Times New Roman" w:cs="Times New Roman"/>
          <w:color w:val="202020"/>
        </w:rPr>
        <w:t>code but</w:t>
      </w:r>
      <w:r w:rsidRPr="009E7C5B">
        <w:rPr>
          <w:rFonts w:ascii="Times New Roman" w:hAnsi="Times New Roman" w:cs="Times New Roman"/>
          <w:color w:val="202020"/>
        </w:rPr>
        <w:t xml:space="preserve"> fail to forecast what breaks operationally and financially during Post-Quantum Cryptography (PQC) migration. Because banking infrastructure demands strict millisecond latency limits and high throughput under non-negotiable SLAs, lacking predictive operational </w:t>
      </w:r>
      <w:r w:rsidR="00EE2088" w:rsidRPr="009E7C5B">
        <w:rPr>
          <w:rFonts w:ascii="Times New Roman" w:hAnsi="Times New Roman" w:cs="Times New Roman"/>
          <w:color w:val="202020"/>
        </w:rPr>
        <w:t>modelling</w:t>
      </w:r>
      <w:r w:rsidRPr="009E7C5B">
        <w:rPr>
          <w:rFonts w:ascii="Times New Roman" w:hAnsi="Times New Roman" w:cs="Times New Roman"/>
          <w:color w:val="202020"/>
        </w:rPr>
        <w:t xml:space="preserve"> leaves Chief Information Security Officers (CISOs) blind to the downtime, throughput collapse, and budgeting deficits caused by adopting oversized post-quantum primitives.</w:t>
      </w:r>
    </w:p>
    <w:p w14:paraId="29D44086" w14:textId="4510B361" w:rsidR="00AE6E16" w:rsidRPr="00AE6E16" w:rsidRDefault="00734E90" w:rsidP="00AE6E16">
      <w:pPr>
        <w:jc w:val="both"/>
        <w:rPr>
          <w:rFonts w:ascii="Times New Roman" w:hAnsi="Times New Roman" w:cs="Times New Roman"/>
          <w:color w:val="202020"/>
        </w:rPr>
      </w:pPr>
      <w:r>
        <w:rPr>
          <w:rFonts w:ascii="Times New Roman" w:hAnsi="Times New Roman" w:cs="Times New Roman"/>
          <w:color w:val="202020"/>
        </w:rPr>
        <w:t>T</w:t>
      </w:r>
      <w:r w:rsidR="00AE6E16" w:rsidRPr="00AE6E16">
        <w:rPr>
          <w:rFonts w:ascii="Times New Roman" w:hAnsi="Times New Roman" w:cs="Times New Roman"/>
          <w:color w:val="202020"/>
        </w:rPr>
        <w:t>his project presents the </w:t>
      </w:r>
      <w:r w:rsidR="00AE6E16" w:rsidRPr="00E53F0F">
        <w:rPr>
          <w:rFonts w:ascii="Times New Roman" w:hAnsi="Times New Roman" w:cs="Times New Roman"/>
          <w:color w:val="202020"/>
        </w:rPr>
        <w:t>Quantum Attack Risk Profiler and Migration Planner (QARP).</w:t>
      </w:r>
      <w:r w:rsidR="00AE6E16" w:rsidRPr="00AE6E16">
        <w:rPr>
          <w:rFonts w:ascii="Times New Roman" w:hAnsi="Times New Roman" w:cs="Times New Roman"/>
          <w:color w:val="202020"/>
        </w:rPr>
        <w:t xml:space="preserve"> The framework’s streaming engine parses REST JSON payloads, ISO 20022 messages (pacs.008, pain.001), and TLS 1.3 telemetry to extract transaction rates and negotiated ciphers in real time, generating an automated Cryptography Bill of Materials (CBOM). These assets are audited against NIST standards (FIPS 203 ML-KEM, FIPS 204 ML-DSA) and mapped to STRIDE-Quantum and DREAD threat matrices, transforming theoretical quantum risks into actionable CISO decision support.</w:t>
      </w:r>
    </w:p>
    <w:p w14:paraId="06A9BC48" w14:textId="77777777" w:rsidR="00147BDF" w:rsidRPr="00147BDF" w:rsidRDefault="00147BDF" w:rsidP="00147BDF">
      <w:pPr>
        <w:jc w:val="both"/>
        <w:rPr>
          <w:rFonts w:ascii="Times New Roman" w:hAnsi="Times New Roman" w:cs="Times New Roman"/>
          <w:color w:val="202020"/>
        </w:rPr>
      </w:pPr>
      <w:r w:rsidRPr="00147BDF">
        <w:rPr>
          <w:rFonts w:ascii="Times New Roman" w:hAnsi="Times New Roman" w:cs="Times New Roman"/>
          <w:color w:val="202020"/>
        </w:rPr>
        <w:t>Empirical validation via Open Quantum Safe (</w:t>
      </w:r>
      <w:proofErr w:type="spellStart"/>
      <w:r w:rsidRPr="00147BDF">
        <w:rPr>
          <w:rFonts w:ascii="Times New Roman" w:hAnsi="Times New Roman" w:cs="Times New Roman"/>
          <w:color w:val="202020"/>
        </w:rPr>
        <w:t>liboqs</w:t>
      </w:r>
      <w:proofErr w:type="spellEnd"/>
      <w:r w:rsidRPr="00147BDF">
        <w:rPr>
          <w:rFonts w:ascii="Times New Roman" w:hAnsi="Times New Roman" w:cs="Times New Roman"/>
          <w:color w:val="202020"/>
        </w:rPr>
        <w:t>) on AWS EC2 demonstrated severe architectural overheads: ML-KEM-768 keys (1,088 bytes) and ML-DSA-65 signatures (3,309 bytes) dwarf legacy ECDSA (64 bytes). These expanded footprints breach the standard 1,500-byte Ethernet MTU, triggering mandatory TCP packet fragmentation, multi-round-trip handshakes, and payment gateway latency spikes.</w:t>
      </w:r>
    </w:p>
    <w:p w14:paraId="754A69AE" w14:textId="7BCD015B" w:rsidR="0018085A" w:rsidRPr="002E0C2B" w:rsidRDefault="0018085A" w:rsidP="0018085A">
      <w:pPr>
        <w:jc w:val="both"/>
        <w:rPr>
          <w:rFonts w:ascii="Times New Roman" w:hAnsi="Times New Roman" w:cs="Times New Roman"/>
          <w:b/>
          <w:bCs/>
          <w:color w:val="202020"/>
        </w:rPr>
      </w:pPr>
      <w:r w:rsidRPr="0018085A">
        <w:rPr>
          <w:rFonts w:ascii="Times New Roman" w:hAnsi="Times New Roman" w:cs="Times New Roman"/>
          <w:b/>
          <w:bCs/>
          <w:i/>
          <w:iCs/>
          <w:color w:val="202020"/>
        </w:rPr>
        <w:t>Keywords:</w:t>
      </w:r>
      <w:r w:rsidRPr="0018085A">
        <w:rPr>
          <w:rFonts w:ascii="Times New Roman" w:hAnsi="Times New Roman" w:cs="Times New Roman"/>
          <w:color w:val="202020"/>
        </w:rPr>
        <w:t> </w:t>
      </w:r>
      <w:r w:rsidRPr="002E0C2B">
        <w:rPr>
          <w:rFonts w:ascii="Times New Roman" w:hAnsi="Times New Roman" w:cs="Times New Roman"/>
          <w:b/>
          <w:bCs/>
          <w:i/>
          <w:iCs/>
          <w:color w:val="202020"/>
        </w:rPr>
        <w:t xml:space="preserve">Post-Quantum Cryptography, Banking Infrastructure, ML-KEM, ML-DSA, CBOM, Hardware Security Modules (HSM), Shor’s Algorithm, Cloud Migration Cost </w:t>
      </w:r>
      <w:r w:rsidR="00A15E01" w:rsidRPr="002E0C2B">
        <w:rPr>
          <w:rFonts w:ascii="Times New Roman" w:hAnsi="Times New Roman" w:cs="Times New Roman"/>
          <w:b/>
          <w:bCs/>
          <w:i/>
          <w:iCs/>
          <w:color w:val="202020"/>
        </w:rPr>
        <w:t>Modelling</w:t>
      </w:r>
      <w:r w:rsidRPr="002E0C2B">
        <w:rPr>
          <w:rFonts w:ascii="Times New Roman" w:hAnsi="Times New Roman" w:cs="Times New Roman"/>
          <w:b/>
          <w:bCs/>
          <w:i/>
          <w:iCs/>
          <w:color w:val="202020"/>
        </w:rPr>
        <w:t>.</w:t>
      </w:r>
    </w:p>
    <w:p w14:paraId="5E0E0276" w14:textId="5F458376" w:rsidR="004552B2" w:rsidRPr="00887903" w:rsidRDefault="00000000" w:rsidP="00DB1F1B">
      <w:pPr>
        <w:pStyle w:val="Heading1"/>
        <w:rPr>
          <w:rFonts w:cs="Times New Roman"/>
        </w:rPr>
      </w:pPr>
      <w:r w:rsidRPr="00887903">
        <w:rPr>
          <w:rFonts w:cs="Times New Roman"/>
        </w:rPr>
        <w:br w:type="page"/>
      </w:r>
      <w:r w:rsidRPr="00DB1F1B">
        <w:rPr>
          <w:rFonts w:cs="Times New Roman"/>
          <w:bCs/>
          <w:szCs w:val="28"/>
        </w:rPr>
        <w:lastRenderedPageBreak/>
        <w:t>Chapter 1: Introduction</w:t>
      </w:r>
    </w:p>
    <w:p w14:paraId="5A8140E8" w14:textId="77777777" w:rsidR="004552B2" w:rsidRPr="00B45CBB" w:rsidRDefault="00000000" w:rsidP="00B45CBB">
      <w:pPr>
        <w:jc w:val="both"/>
        <w:rPr>
          <w:rFonts w:ascii="Times New Roman" w:hAnsi="Times New Roman" w:cs="Times New Roman"/>
          <w:b/>
          <w:bCs/>
          <w:color w:val="202020"/>
        </w:rPr>
      </w:pPr>
      <w:r w:rsidRPr="00B45CBB">
        <w:rPr>
          <w:rFonts w:ascii="Times New Roman" w:hAnsi="Times New Roman" w:cs="Times New Roman"/>
          <w:b/>
          <w:bCs/>
          <w:color w:val="202020"/>
        </w:rPr>
        <w:t>1.1 Why Banks Rely on Encryption</w:t>
      </w:r>
    </w:p>
    <w:p w14:paraId="4B02A09C" w14:textId="0A805D07" w:rsidR="004552B2" w:rsidRPr="00450F05" w:rsidRDefault="009F2085" w:rsidP="00450F05">
      <w:pPr>
        <w:jc w:val="both"/>
        <w:rPr>
          <w:rFonts w:ascii="Times New Roman" w:hAnsi="Times New Roman" w:cs="Times New Roman"/>
          <w:color w:val="202020"/>
        </w:rPr>
      </w:pPr>
      <w:r w:rsidRPr="009F2085">
        <w:rPr>
          <w:rFonts w:ascii="Times New Roman" w:hAnsi="Times New Roman" w:cs="Times New Roman"/>
          <w:color w:val="202020"/>
        </w:rPr>
        <w:t xml:space="preserve">Whenever a customer checks an account balance, swipes a card, or sends a wire transfer, backend systems rely on cryptography. It carries out three core tasks: shielding account numbers from eavesdroppers, confirming the customer's </w:t>
      </w:r>
      <w:r w:rsidR="00450F05" w:rsidRPr="009F2085">
        <w:rPr>
          <w:rFonts w:ascii="Times New Roman" w:hAnsi="Times New Roman" w:cs="Times New Roman"/>
          <w:color w:val="202020"/>
        </w:rPr>
        <w:t>identity</w:t>
      </w:r>
      <w:r w:rsidRPr="009F2085">
        <w:rPr>
          <w:rFonts w:ascii="Times New Roman" w:hAnsi="Times New Roman" w:cs="Times New Roman"/>
          <w:color w:val="202020"/>
        </w:rPr>
        <w:t>, and making sure nobody alters the transaction amount in transit.</w:t>
      </w:r>
      <w:r w:rsidR="00450F05">
        <w:rPr>
          <w:rFonts w:ascii="Times New Roman" w:hAnsi="Times New Roman" w:cs="Times New Roman"/>
          <w:color w:val="202020"/>
        </w:rPr>
        <w:t xml:space="preserve"> </w:t>
      </w:r>
      <w:r w:rsidR="00000000" w:rsidRPr="007E4026">
        <w:rPr>
          <w:rFonts w:ascii="Times New Roman" w:hAnsi="Times New Roman" w:cs="Times New Roman"/>
          <w:color w:val="202020"/>
        </w:rPr>
        <w:t xml:space="preserve">For the last thirty years, banks trusted algorithms like RSA-2048 and ECDSA P-256. These algorithms work because normal computers take thousands of years to factor huge numbers or solve discrete logarithm math problems. </w:t>
      </w:r>
      <w:r w:rsidR="0064441B">
        <w:rPr>
          <w:rFonts w:ascii="Times New Roman" w:hAnsi="Times New Roman" w:cs="Times New Roman"/>
          <w:color w:val="202020"/>
        </w:rPr>
        <w:t>Q</w:t>
      </w:r>
      <w:r w:rsidR="00000000" w:rsidRPr="007E4026">
        <w:rPr>
          <w:rFonts w:ascii="Times New Roman" w:hAnsi="Times New Roman" w:cs="Times New Roman"/>
          <w:color w:val="202020"/>
        </w:rPr>
        <w:t>uantum computers do not work like normal computers</w:t>
      </w:r>
      <w:r w:rsidR="0064441B">
        <w:rPr>
          <w:rFonts w:ascii="Times New Roman" w:hAnsi="Times New Roman" w:cs="Times New Roman"/>
          <w:color w:val="202020"/>
        </w:rPr>
        <w:t>. B</w:t>
      </w:r>
      <w:r w:rsidR="000E77A4">
        <w:rPr>
          <w:rFonts w:ascii="Times New Roman" w:hAnsi="Times New Roman" w:cs="Times New Roman"/>
          <w:color w:val="202020"/>
        </w:rPr>
        <w:t>y using</w:t>
      </w:r>
      <w:r w:rsidR="00000000" w:rsidRPr="007E4026">
        <w:rPr>
          <w:rFonts w:ascii="Times New Roman" w:hAnsi="Times New Roman" w:cs="Times New Roman"/>
          <w:color w:val="202020"/>
        </w:rPr>
        <w:t xml:space="preserve"> </w:t>
      </w:r>
      <w:r w:rsidR="000E77A4">
        <w:rPr>
          <w:rFonts w:ascii="Times New Roman" w:hAnsi="Times New Roman" w:cs="Times New Roman"/>
          <w:color w:val="202020"/>
        </w:rPr>
        <w:t xml:space="preserve">laws of </w:t>
      </w:r>
      <w:r w:rsidR="00000000" w:rsidRPr="007E4026">
        <w:rPr>
          <w:rFonts w:ascii="Times New Roman" w:hAnsi="Times New Roman" w:cs="Times New Roman"/>
          <w:color w:val="202020"/>
        </w:rPr>
        <w:t xml:space="preserve">quantum physics, they solve </w:t>
      </w:r>
      <w:r w:rsidR="000E77A4">
        <w:rPr>
          <w:rFonts w:ascii="Times New Roman" w:hAnsi="Times New Roman" w:cs="Times New Roman"/>
          <w:color w:val="202020"/>
        </w:rPr>
        <w:t>specific</w:t>
      </w:r>
      <w:r w:rsidR="00000000" w:rsidRPr="007E4026">
        <w:rPr>
          <w:rFonts w:ascii="Times New Roman" w:hAnsi="Times New Roman" w:cs="Times New Roman"/>
          <w:color w:val="202020"/>
        </w:rPr>
        <w:t xml:space="preserve"> math problems</w:t>
      </w:r>
      <w:r w:rsidR="000E77A4">
        <w:rPr>
          <w:rFonts w:ascii="Times New Roman" w:hAnsi="Times New Roman" w:cs="Times New Roman"/>
          <w:color w:val="202020"/>
        </w:rPr>
        <w:t xml:space="preserve"> </w:t>
      </w:r>
      <w:r w:rsidR="00CB2A4A">
        <w:rPr>
          <w:rFonts w:ascii="Times New Roman" w:hAnsi="Times New Roman" w:cs="Times New Roman"/>
          <w:color w:val="202020"/>
        </w:rPr>
        <w:t xml:space="preserve">very </w:t>
      </w:r>
      <w:r w:rsidR="0064441B">
        <w:rPr>
          <w:rFonts w:ascii="Times New Roman" w:hAnsi="Times New Roman" w:cs="Times New Roman"/>
          <w:color w:val="202020"/>
        </w:rPr>
        <w:t>quickly</w:t>
      </w:r>
      <w:r w:rsidR="000E77A4">
        <w:rPr>
          <w:rFonts w:ascii="Times New Roman" w:hAnsi="Times New Roman" w:cs="Times New Roman"/>
          <w:color w:val="202020"/>
        </w:rPr>
        <w:t>.</w:t>
      </w:r>
      <w:r w:rsidR="00000000" w:rsidRPr="007E4026">
        <w:rPr>
          <w:rFonts w:ascii="Times New Roman" w:hAnsi="Times New Roman" w:cs="Times New Roman"/>
          <w:color w:val="202020"/>
        </w:rPr>
        <w:t xml:space="preserve"> </w:t>
      </w:r>
    </w:p>
    <w:p w14:paraId="3ED86C45" w14:textId="77777777" w:rsidR="004552B2" w:rsidRPr="00B45CBB" w:rsidRDefault="00000000" w:rsidP="00B45CBB">
      <w:pPr>
        <w:jc w:val="both"/>
        <w:rPr>
          <w:rFonts w:ascii="Times New Roman" w:hAnsi="Times New Roman" w:cs="Times New Roman"/>
          <w:b/>
          <w:bCs/>
          <w:color w:val="202020"/>
        </w:rPr>
      </w:pPr>
      <w:r w:rsidRPr="00B45CBB">
        <w:rPr>
          <w:rFonts w:ascii="Times New Roman" w:hAnsi="Times New Roman" w:cs="Times New Roman"/>
          <w:b/>
          <w:bCs/>
          <w:color w:val="202020"/>
        </w:rPr>
        <w:t>1.2 The 'Harvest Now, Decrypt Later' Threat</w:t>
      </w:r>
    </w:p>
    <w:p w14:paraId="0FBE669D" w14:textId="77777777" w:rsidR="004552B2" w:rsidRPr="00B45CBB" w:rsidRDefault="00000000" w:rsidP="00450F05">
      <w:pPr>
        <w:jc w:val="both"/>
        <w:rPr>
          <w:rFonts w:ascii="Times New Roman" w:hAnsi="Times New Roman" w:cs="Times New Roman"/>
          <w:color w:val="202020"/>
        </w:rPr>
      </w:pPr>
      <w:r w:rsidRPr="007E4026">
        <w:rPr>
          <w:rFonts w:ascii="Times New Roman" w:hAnsi="Times New Roman" w:cs="Times New Roman"/>
          <w:color w:val="202020"/>
        </w:rPr>
        <w:t xml:space="preserve">Some people think quantum attacks are twenty years away, so banks do not need to worry today. That assumption is dangerous because of an attack called Harvest Now, Decrypt Later (HNDL). Attackers are tapping undersea internet cables and saving encrypted bank traffic right now. They cannot read the messages today, so they store them in big data </w:t>
      </w:r>
      <w:proofErr w:type="spellStart"/>
      <w:r w:rsidRPr="007E4026">
        <w:rPr>
          <w:rFonts w:ascii="Times New Roman" w:hAnsi="Times New Roman" w:cs="Times New Roman"/>
          <w:color w:val="202020"/>
        </w:rPr>
        <w:t>centers</w:t>
      </w:r>
      <w:proofErr w:type="spellEnd"/>
      <w:r w:rsidRPr="007E4026">
        <w:rPr>
          <w:rFonts w:ascii="Times New Roman" w:hAnsi="Times New Roman" w:cs="Times New Roman"/>
          <w:color w:val="202020"/>
        </w:rPr>
        <w:t>. When a practical quantum computer is built, they will decrypt all that saved data.</w:t>
      </w:r>
    </w:p>
    <w:p w14:paraId="6DAA7503" w14:textId="4947E93E" w:rsidR="00CD6B66" w:rsidRPr="00CD6B66" w:rsidRDefault="00CD6B66" w:rsidP="00B45CBB">
      <w:pPr>
        <w:jc w:val="both"/>
        <w:rPr>
          <w:rFonts w:ascii="Times New Roman" w:hAnsi="Times New Roman" w:cs="Times New Roman"/>
          <w:color w:val="202020"/>
        </w:rPr>
      </w:pPr>
      <w:r w:rsidRPr="00CD6B66">
        <w:rPr>
          <w:rFonts w:ascii="Times New Roman" w:hAnsi="Times New Roman" w:cs="Times New Roman"/>
          <w:color w:val="202020"/>
        </w:rPr>
        <w:t>This poses an urgent crisis because banking records require decades of confidentiality</w:t>
      </w:r>
      <w:r w:rsidR="003847B3">
        <w:rPr>
          <w:rFonts w:ascii="Times New Roman" w:hAnsi="Times New Roman" w:cs="Times New Roman"/>
          <w:color w:val="202020"/>
        </w:rPr>
        <w:t xml:space="preserve">, </w:t>
      </w:r>
      <w:r w:rsidRPr="00CD6B66">
        <w:rPr>
          <w:rFonts w:ascii="Times New Roman" w:hAnsi="Times New Roman" w:cs="Times New Roman"/>
          <w:color w:val="202020"/>
        </w:rPr>
        <w:t>mortgages span 30 years and tax logs require up to ten. Capturing encrypted wire transfers today allows adversaries to decrypt balances and contracts on future quantum machines, making immediate post-quantum migration vital.</w:t>
      </w:r>
    </w:p>
    <w:p w14:paraId="62BC9836" w14:textId="77777777" w:rsidR="004552B2" w:rsidRPr="00B45CBB" w:rsidRDefault="00000000" w:rsidP="00B45CBB">
      <w:pPr>
        <w:jc w:val="both"/>
        <w:rPr>
          <w:rFonts w:ascii="Times New Roman" w:hAnsi="Times New Roman" w:cs="Times New Roman"/>
          <w:b/>
          <w:bCs/>
          <w:color w:val="202020"/>
        </w:rPr>
      </w:pPr>
      <w:r w:rsidRPr="00B45CBB">
        <w:rPr>
          <w:rFonts w:ascii="Times New Roman" w:hAnsi="Times New Roman" w:cs="Times New Roman"/>
          <w:b/>
          <w:bCs/>
          <w:color w:val="202020"/>
        </w:rPr>
        <w:t>1.3 New Rules from NIST, CNSA, and PCI-DSS</w:t>
      </w:r>
    </w:p>
    <w:p w14:paraId="57A0FC69" w14:textId="77777777" w:rsidR="003847B3" w:rsidRPr="003847B3" w:rsidRDefault="003847B3" w:rsidP="00B45CBB">
      <w:pPr>
        <w:jc w:val="both"/>
        <w:rPr>
          <w:rFonts w:ascii="Times New Roman" w:hAnsi="Times New Roman" w:cs="Times New Roman"/>
          <w:color w:val="202020"/>
        </w:rPr>
      </w:pPr>
      <w:r w:rsidRPr="003847B3">
        <w:rPr>
          <w:rFonts w:ascii="Times New Roman" w:hAnsi="Times New Roman" w:cs="Times New Roman"/>
          <w:color w:val="202020"/>
        </w:rPr>
        <w:t>Regulators are enforcing this shift. In August 2024, NIST released its post-quantum standards: FIPS 203 (ML-KEM), FIPS 204 (ML-DSA), and FIPS 205 (SLH-DSA). Alongside this, NSA CNSA 2.0 mandates critical systems start adopting post-quantum algorithms by 2025 and finish by 2033, while PCI-DSS expands on its 3DES ban to require quantum-safe keys across payment terminals.</w:t>
      </w:r>
    </w:p>
    <w:p w14:paraId="00426EE2" w14:textId="77777777" w:rsidR="005B23EC" w:rsidRPr="003B12BB" w:rsidRDefault="005B23EC" w:rsidP="005B23EC">
      <w:pPr>
        <w:pStyle w:val="Heading1"/>
        <w:spacing w:before="100" w:after="100"/>
        <w:rPr>
          <w:rFonts w:eastAsia="Calibri" w:cs="Times New Roman"/>
          <w:b w:val="0"/>
          <w:bCs/>
          <w:szCs w:val="28"/>
          <w:lang w:eastAsia="en-US"/>
        </w:rPr>
      </w:pPr>
      <w:bookmarkStart w:id="15" w:name="_Toc238899071"/>
      <w:r w:rsidRPr="003B12BB">
        <w:rPr>
          <w:rFonts w:eastAsia="Calibri" w:cs="Times New Roman"/>
          <w:bCs/>
          <w:szCs w:val="28"/>
          <w:lang w:eastAsia="en-US"/>
        </w:rPr>
        <w:lastRenderedPageBreak/>
        <w:t>Chapter 2: Literature Review</w:t>
      </w:r>
      <w:bookmarkEnd w:id="15"/>
    </w:p>
    <w:p w14:paraId="74C333B8" w14:textId="77777777" w:rsidR="004552B2" w:rsidRPr="00E52E45" w:rsidRDefault="00000000" w:rsidP="00C74A73">
      <w:pPr>
        <w:keepNext/>
        <w:spacing w:before="280" w:after="80"/>
        <w:jc w:val="left"/>
        <w:rPr>
          <w:rFonts w:ascii="Times New Roman" w:hAnsi="Times New Roman" w:cs="Times New Roman"/>
        </w:rPr>
      </w:pPr>
      <w:r w:rsidRPr="00E52E45">
        <w:rPr>
          <w:rFonts w:ascii="Times New Roman" w:hAnsi="Times New Roman" w:cs="Times New Roman"/>
          <w:b/>
        </w:rPr>
        <w:t>2.1 Reviewing Real-World Codebases</w:t>
      </w:r>
    </w:p>
    <w:p w14:paraId="7FA3FDCB"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To make sure our capstone project matches real banking systems, we inspected five well-known public GitHub repositories used by banks, central banks, and financial security teams. Here is what we learned from each one:</w:t>
      </w:r>
    </w:p>
    <w:p w14:paraId="514C60F0" w14:textId="186DEE69"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1. Open Quantum Safe OpenSSL Provider (open-quantum-safe/</w:t>
      </w:r>
      <w:proofErr w:type="spellStart"/>
      <w:r w:rsidRPr="007E4026">
        <w:rPr>
          <w:rFonts w:ascii="Times New Roman" w:hAnsi="Times New Roman" w:cs="Times New Roman"/>
          <w:b/>
          <w:sz w:val="23"/>
        </w:rPr>
        <w:t>oqs</w:t>
      </w:r>
      <w:proofErr w:type="spellEnd"/>
      <w:r w:rsidRPr="007E4026">
        <w:rPr>
          <w:rFonts w:ascii="Times New Roman" w:hAnsi="Times New Roman" w:cs="Times New Roman"/>
          <w:b/>
          <w:sz w:val="23"/>
        </w:rPr>
        <w:t xml:space="preserve">-provider): </w:t>
      </w:r>
      <w:r w:rsidRPr="007E4026">
        <w:rPr>
          <w:rFonts w:ascii="Times New Roman" w:hAnsi="Times New Roman" w:cs="Times New Roman"/>
          <w:sz w:val="23"/>
        </w:rPr>
        <w:t>This project connects the Open Quantum Safe C library into OpenSSL 3.x. Major banks like JPMorgan Chase and Santander have used it in their research labs to test hybrid TLS 1.3 connections. We learned how hybrid key exchange works in practice, where the computer combines a classical key (like X25519) with a post-quantum key (like ML-KEM-768) so that an attacker has to break both to read the data.</w:t>
      </w:r>
    </w:p>
    <w:p w14:paraId="7A2FAB54" w14:textId="1906B342"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2. IBM Cryptographic Bill of Materials Kit (IBM/</w:t>
      </w:r>
      <w:proofErr w:type="spellStart"/>
      <w:r w:rsidRPr="007E4026">
        <w:rPr>
          <w:rFonts w:ascii="Times New Roman" w:hAnsi="Times New Roman" w:cs="Times New Roman"/>
          <w:b/>
          <w:sz w:val="23"/>
        </w:rPr>
        <w:t>cbom</w:t>
      </w:r>
      <w:proofErr w:type="spellEnd"/>
      <w:r w:rsidRPr="007E4026">
        <w:rPr>
          <w:rFonts w:ascii="Times New Roman" w:hAnsi="Times New Roman" w:cs="Times New Roman"/>
          <w:b/>
          <w:sz w:val="23"/>
        </w:rPr>
        <w:t xml:space="preserve">-kit): </w:t>
      </w:r>
      <w:r w:rsidRPr="007E4026">
        <w:rPr>
          <w:rFonts w:ascii="Times New Roman" w:hAnsi="Times New Roman" w:cs="Times New Roman"/>
          <w:sz w:val="23"/>
        </w:rPr>
        <w:t>IBM built this tool to scan code and find hidden encryption algorithms. When we studied it, we saw that banks often have no idea how many old RSA-2048 keys are buried inside their legacy Java enterprise software. This confirmed that our project needed an automated way to inspect live network logs and list every active cipher in a standard inventory format.</w:t>
      </w:r>
    </w:p>
    <w:p w14:paraId="11CCB50C" w14:textId="769326DB"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 xml:space="preserve">3. </w:t>
      </w:r>
      <w:proofErr w:type="spellStart"/>
      <w:r w:rsidRPr="007E4026">
        <w:rPr>
          <w:rFonts w:ascii="Times New Roman" w:hAnsi="Times New Roman" w:cs="Times New Roman"/>
          <w:b/>
          <w:sz w:val="23"/>
        </w:rPr>
        <w:t>Mojaloop</w:t>
      </w:r>
      <w:proofErr w:type="spellEnd"/>
      <w:r w:rsidRPr="007E4026">
        <w:rPr>
          <w:rFonts w:ascii="Times New Roman" w:hAnsi="Times New Roman" w:cs="Times New Roman"/>
          <w:b/>
          <w:sz w:val="23"/>
        </w:rPr>
        <w:t xml:space="preserve"> Open-Source Payment Hub (</w:t>
      </w:r>
      <w:proofErr w:type="spellStart"/>
      <w:r w:rsidRPr="007E4026">
        <w:rPr>
          <w:rFonts w:ascii="Times New Roman" w:hAnsi="Times New Roman" w:cs="Times New Roman"/>
          <w:b/>
          <w:sz w:val="23"/>
        </w:rPr>
        <w:t>mojaloop</w:t>
      </w:r>
      <w:proofErr w:type="spellEnd"/>
      <w:r w:rsidRPr="007E4026">
        <w:rPr>
          <w:rFonts w:ascii="Times New Roman" w:hAnsi="Times New Roman" w:cs="Times New Roman"/>
          <w:b/>
          <w:sz w:val="23"/>
        </w:rPr>
        <w:t>/</w:t>
      </w:r>
      <w:proofErr w:type="spellStart"/>
      <w:r w:rsidRPr="007E4026">
        <w:rPr>
          <w:rFonts w:ascii="Times New Roman" w:hAnsi="Times New Roman" w:cs="Times New Roman"/>
          <w:b/>
          <w:sz w:val="23"/>
        </w:rPr>
        <w:t>mojaloop</w:t>
      </w:r>
      <w:proofErr w:type="spellEnd"/>
      <w:r w:rsidRPr="007E4026">
        <w:rPr>
          <w:rFonts w:ascii="Times New Roman" w:hAnsi="Times New Roman" w:cs="Times New Roman"/>
          <w:b/>
          <w:sz w:val="23"/>
        </w:rPr>
        <w:t xml:space="preserve">): </w:t>
      </w:r>
      <w:proofErr w:type="spellStart"/>
      <w:r w:rsidRPr="007E4026">
        <w:rPr>
          <w:rFonts w:ascii="Times New Roman" w:hAnsi="Times New Roman" w:cs="Times New Roman"/>
          <w:sz w:val="23"/>
        </w:rPr>
        <w:t>Mojaloop</w:t>
      </w:r>
      <w:proofErr w:type="spellEnd"/>
      <w:r w:rsidRPr="007E4026">
        <w:rPr>
          <w:rFonts w:ascii="Times New Roman" w:hAnsi="Times New Roman" w:cs="Times New Roman"/>
          <w:sz w:val="23"/>
        </w:rPr>
        <w:t xml:space="preserve"> is an open-source real-time payment switch backed by the Bill &amp; Melinda Gates Foundation. It uses modern ISO 20022 schemas and JSON REST APIs to transfer funds between banks. We used </w:t>
      </w:r>
      <w:proofErr w:type="spellStart"/>
      <w:r w:rsidRPr="007E4026">
        <w:rPr>
          <w:rFonts w:ascii="Times New Roman" w:hAnsi="Times New Roman" w:cs="Times New Roman"/>
          <w:sz w:val="23"/>
        </w:rPr>
        <w:t>Mojaloop's</w:t>
      </w:r>
      <w:proofErr w:type="spellEnd"/>
      <w:r w:rsidRPr="007E4026">
        <w:rPr>
          <w:rFonts w:ascii="Times New Roman" w:hAnsi="Times New Roman" w:cs="Times New Roman"/>
          <w:sz w:val="23"/>
        </w:rPr>
        <w:t xml:space="preserve"> API structures as a model for our synthetic settlement log generator.</w:t>
      </w:r>
    </w:p>
    <w:p w14:paraId="754A46D4" w14:textId="5C7D63D4"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 xml:space="preserve">4. Project Rosalind by the BIS Innovation Hub (bis-innovation-hub): </w:t>
      </w:r>
      <w:r w:rsidRPr="007E4026">
        <w:rPr>
          <w:rFonts w:ascii="Times New Roman" w:hAnsi="Times New Roman" w:cs="Times New Roman"/>
          <w:sz w:val="23"/>
        </w:rPr>
        <w:t>The Bank for International Settlements and the Bank of England built Project Rosalind to test retail Central Bank Digital Currency (CBDC) payments. Their findings showed that payment systems need very fast response times (under 20 milliseconds). This showed us that our tool must track whether post-quantum keys cause network delays that violate these strict speed rules.</w:t>
      </w:r>
    </w:p>
    <w:p w14:paraId="3D8C1912" w14:textId="2B18396D"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5. Zeek Network Security Monitor (</w:t>
      </w:r>
      <w:proofErr w:type="spellStart"/>
      <w:r w:rsidRPr="007E4026">
        <w:rPr>
          <w:rFonts w:ascii="Times New Roman" w:hAnsi="Times New Roman" w:cs="Times New Roman"/>
          <w:b/>
          <w:sz w:val="23"/>
        </w:rPr>
        <w:t>zeek</w:t>
      </w:r>
      <w:proofErr w:type="spellEnd"/>
      <w:r w:rsidRPr="007E4026">
        <w:rPr>
          <w:rFonts w:ascii="Times New Roman" w:hAnsi="Times New Roman" w:cs="Times New Roman"/>
          <w:b/>
          <w:sz w:val="23"/>
        </w:rPr>
        <w:t>/</w:t>
      </w:r>
      <w:proofErr w:type="spellStart"/>
      <w:r w:rsidRPr="007E4026">
        <w:rPr>
          <w:rFonts w:ascii="Times New Roman" w:hAnsi="Times New Roman" w:cs="Times New Roman"/>
          <w:b/>
          <w:sz w:val="23"/>
        </w:rPr>
        <w:t>zeek</w:t>
      </w:r>
      <w:proofErr w:type="spellEnd"/>
      <w:r w:rsidRPr="007E4026">
        <w:rPr>
          <w:rFonts w:ascii="Times New Roman" w:hAnsi="Times New Roman" w:cs="Times New Roman"/>
          <w:b/>
          <w:sz w:val="23"/>
        </w:rPr>
        <w:t xml:space="preserve">): </w:t>
      </w:r>
      <w:r w:rsidRPr="007E4026">
        <w:rPr>
          <w:rFonts w:ascii="Times New Roman" w:hAnsi="Times New Roman" w:cs="Times New Roman"/>
          <w:sz w:val="23"/>
        </w:rPr>
        <w:t xml:space="preserve">Zeek is a passive network monitor used inside bank security operations </w:t>
      </w:r>
      <w:proofErr w:type="spellStart"/>
      <w:r w:rsidRPr="007E4026">
        <w:rPr>
          <w:rFonts w:ascii="Times New Roman" w:hAnsi="Times New Roman" w:cs="Times New Roman"/>
          <w:sz w:val="23"/>
        </w:rPr>
        <w:t>centers</w:t>
      </w:r>
      <w:proofErr w:type="spellEnd"/>
      <w:r w:rsidRPr="007E4026">
        <w:rPr>
          <w:rFonts w:ascii="Times New Roman" w:hAnsi="Times New Roman" w:cs="Times New Roman"/>
          <w:sz w:val="23"/>
        </w:rPr>
        <w:t>. It looks at TLS handshake packets without decrypting the payload. By studying Zeek's ssl.log structure, we learned how to read TLS 1.3 metadata, cipher suites, and elliptic curve names straight from raw network traces.</w:t>
      </w:r>
    </w:p>
    <w:p w14:paraId="42AA8A4D" w14:textId="77777777" w:rsidR="004552B2" w:rsidRPr="00E52E45" w:rsidRDefault="00000000" w:rsidP="00C74A73">
      <w:pPr>
        <w:keepNext/>
        <w:spacing w:before="280" w:after="80"/>
        <w:jc w:val="left"/>
        <w:rPr>
          <w:rFonts w:ascii="Times New Roman" w:hAnsi="Times New Roman" w:cs="Times New Roman"/>
        </w:rPr>
      </w:pPr>
      <w:r w:rsidRPr="00E52E45">
        <w:rPr>
          <w:rFonts w:ascii="Times New Roman" w:hAnsi="Times New Roman" w:cs="Times New Roman"/>
          <w:b/>
        </w:rPr>
        <w:t>2.2 What Was Missing in Existing Tools</w:t>
      </w:r>
    </w:p>
    <w:p w14:paraId="23887FBF"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Each of these five repositories solves one piece of the puzzle. But none of them put everything together into an easy tool that reads banking logs, flags non-compliant ciphers, calculates quantum risk dates, and tells the bank how much their cloud hardware costs will rise. That is the exact gap our Quantum Attack Risk Profiler (QARP) fills.</w:t>
      </w:r>
    </w:p>
    <w:p w14:paraId="469978B6" w14:textId="77777777" w:rsidR="004552B2" w:rsidRPr="00E52E45" w:rsidRDefault="00000000" w:rsidP="000A67C7">
      <w:pPr>
        <w:pStyle w:val="Heading1"/>
      </w:pPr>
      <w:r w:rsidRPr="00E52E45">
        <w:lastRenderedPageBreak/>
        <w:t>Chapter 3: Theoretical Foundations and Quantum Cryptanalysis</w:t>
      </w:r>
    </w:p>
    <w:p w14:paraId="08B8AC0C" w14:textId="77777777" w:rsidR="004552B2" w:rsidRPr="00E6366D" w:rsidRDefault="00000000" w:rsidP="00C74A73">
      <w:pPr>
        <w:keepNext/>
        <w:spacing w:before="280" w:after="80"/>
        <w:jc w:val="left"/>
        <w:rPr>
          <w:rFonts w:ascii="Times New Roman" w:hAnsi="Times New Roman" w:cs="Times New Roman"/>
        </w:rPr>
      </w:pPr>
      <w:r w:rsidRPr="00E6366D">
        <w:rPr>
          <w:rFonts w:ascii="Times New Roman" w:hAnsi="Times New Roman" w:cs="Times New Roman"/>
          <w:b/>
        </w:rPr>
        <w:t>3.1 How Shor's Algorithm Breaks RSA and Elliptic Curves</w:t>
      </w:r>
    </w:p>
    <w:p w14:paraId="2FACF83D"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In 1994, Peter Shor showed that a quantum computer can find the period of a mathematical function exponentially faster than a normal computer. Because RSA encryption depends on how hard it is to factor prime numbers, Shor's algorithm completely breaks it. The same math also solves the discrete logarithm problem, which breaks Elliptic Curve Cryptography (ECDSA and ECDH).</w:t>
      </w:r>
    </w:p>
    <w:p w14:paraId="19BC18A0"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For a long time, people thought building a quantum computer big enough to break RSA-2048 would take billions of qubits. But in 2021, researchers Craig Gidney and Martin Ekerå showed that with clever math shortcuts and surface-code error correction, you only need 2n + 2 logical qubits to factor an n-bit RSA number. For RSA-2048, that is only 4,098 logical qubits. They calculated that a quantum computer with roughly 20 million noisy physical qubits could break RSA-2048 in under eight hours. For ECDSA P-256, it takes even fewer qubits—around 1,536 logical qubits. That means modern mobile banking logins and tokenization keys will fall first.</w:t>
      </w:r>
    </w:p>
    <w:p w14:paraId="60096B25" w14:textId="77777777" w:rsidR="004552B2" w:rsidRPr="001541EC" w:rsidRDefault="00000000" w:rsidP="00C74A73">
      <w:pPr>
        <w:keepNext/>
        <w:spacing w:before="280" w:after="80"/>
        <w:jc w:val="left"/>
        <w:rPr>
          <w:rFonts w:ascii="Times New Roman" w:hAnsi="Times New Roman" w:cs="Times New Roman"/>
        </w:rPr>
      </w:pPr>
      <w:r w:rsidRPr="001541EC">
        <w:rPr>
          <w:rFonts w:ascii="Times New Roman" w:hAnsi="Times New Roman" w:cs="Times New Roman"/>
          <w:b/>
        </w:rPr>
        <w:t>3.2 Grover's Algorithm and Why AES-128 Fails</w:t>
      </w:r>
    </w:p>
    <w:p w14:paraId="7F0982C6" w14:textId="4ED37C02" w:rsidR="00DB5441" w:rsidRPr="00DB5441" w:rsidRDefault="00DB5441" w:rsidP="00DB5441">
      <w:pPr>
        <w:keepNext/>
        <w:spacing w:before="280" w:after="80"/>
        <w:jc w:val="left"/>
        <w:rPr>
          <w:rFonts w:ascii="Times New Roman" w:hAnsi="Times New Roman" w:cs="Times New Roman"/>
          <w:color w:val="202020"/>
        </w:rPr>
      </w:pPr>
      <w:r w:rsidRPr="00DB5441">
        <w:rPr>
          <w:rFonts w:ascii="Times New Roman" w:hAnsi="Times New Roman" w:cs="Times New Roman"/>
          <w:color w:val="202020"/>
        </w:rPr>
        <w:t>Symmetric ciphers like AES and hash functions like SHA avoid prime factoring, but Grover’s algorithm still weakens them. By searching unsorted spaces in </w:t>
      </w:r>
      <m:oMath>
        <m:rad>
          <m:radPr>
            <m:degHide m:val="1"/>
            <m:ctrlPr>
              <w:rPr>
                <w:rFonts w:ascii="Cambria Math" w:hAnsi="Cambria Math" w:cs="Times New Roman"/>
                <w:color w:val="202020"/>
              </w:rPr>
            </m:ctrlPr>
          </m:radPr>
          <m:deg/>
          <m:e>
            <m:r>
              <w:rPr>
                <w:rFonts w:ascii="Cambria Math" w:hAnsi="Cambria Math" w:cs="Times New Roman"/>
                <w:color w:val="202020"/>
              </w:rPr>
              <m:t>N</m:t>
            </m:r>
          </m:e>
        </m:rad>
      </m:oMath>
      <w:r w:rsidRPr="00DB5441">
        <w:rPr>
          <w:rFonts w:ascii="Times New Roman" w:hAnsi="Times New Roman" w:cs="Times New Roman"/>
          <w:color w:val="202020"/>
        </w:rPr>
        <w:t> steps, it halves their key strength. This means AES-128 is not quantum-safe because its security falls to 64 bits, allowing brute-force cracking on quantum hardware. In contrast, AES-256 drops to 128 bits of security, which is still far too large to break. Thus, AES-128 fails post-quantum compliance, while AES-256 remains completely safe.</w:t>
      </w:r>
    </w:p>
    <w:p w14:paraId="77B9B69C" w14:textId="77777777" w:rsidR="004552B2" w:rsidRPr="001541EC" w:rsidRDefault="00000000" w:rsidP="00C74A73">
      <w:pPr>
        <w:keepNext/>
        <w:spacing w:before="280" w:after="80"/>
        <w:jc w:val="left"/>
        <w:rPr>
          <w:rFonts w:ascii="Times New Roman" w:hAnsi="Times New Roman" w:cs="Times New Roman"/>
        </w:rPr>
      </w:pPr>
      <w:r w:rsidRPr="001541EC">
        <w:rPr>
          <w:rFonts w:ascii="Times New Roman" w:hAnsi="Times New Roman" w:cs="Times New Roman"/>
          <w:b/>
        </w:rPr>
        <w:t>3.3 How Lattice Cryptography Protects Data</w:t>
      </w:r>
    </w:p>
    <w:p w14:paraId="2A9F78BB"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NIST chose lattice-based cryptography to replace RSA and Elliptic Curves. Instead of multiplying prime numbers, lattice cryptography relies on finding geometric points in multi-dimensional grids that have deliberate mathematical noise added to them. This is known as the Module Learning with Errors (M-LWE) problem for key exchange, and the Module Short Integer Solution (M-SIS) problem for digital signatures. Even quantum computers cannot find shortcuts through these noisy geometric grids. That is why algorithms like ML-KEM and ML-DSA are safe.</w:t>
      </w:r>
    </w:p>
    <w:p w14:paraId="42E773BA" w14:textId="0C047011" w:rsidR="004552B2" w:rsidRPr="007E4026" w:rsidRDefault="00000000" w:rsidP="00C65C85">
      <w:pPr>
        <w:pStyle w:val="Heading1"/>
      </w:pPr>
      <w:r w:rsidRPr="007E4026">
        <w:lastRenderedPageBreak/>
        <w:t xml:space="preserve">Chapter 4: Threat </w:t>
      </w:r>
      <w:r w:rsidR="00EE183B" w:rsidRPr="007E4026">
        <w:t>Modelling</w:t>
      </w:r>
      <w:r w:rsidRPr="007E4026">
        <w:t xml:space="preserve"> for Financial Institutions</w:t>
      </w:r>
    </w:p>
    <w:p w14:paraId="444F7F96" w14:textId="77777777" w:rsidR="004552B2" w:rsidRPr="00C65C85" w:rsidRDefault="00000000" w:rsidP="00C74A73">
      <w:pPr>
        <w:keepNext/>
        <w:spacing w:before="280" w:after="80"/>
        <w:jc w:val="left"/>
        <w:rPr>
          <w:rFonts w:ascii="Times New Roman" w:hAnsi="Times New Roman" w:cs="Times New Roman"/>
        </w:rPr>
      </w:pPr>
      <w:r w:rsidRPr="00C65C85">
        <w:rPr>
          <w:rFonts w:ascii="Times New Roman" w:hAnsi="Times New Roman" w:cs="Times New Roman"/>
          <w:b/>
        </w:rPr>
        <w:t>4.1 STRIDE-Quantum Analysis for Banking Systems</w:t>
      </w:r>
    </w:p>
    <w:p w14:paraId="38DE6F3D" w14:textId="554AB2B8" w:rsidR="004552B2" w:rsidRDefault="00000000">
      <w:pPr>
        <w:spacing w:after="120"/>
        <w:jc w:val="both"/>
        <w:rPr>
          <w:rFonts w:ascii="Times New Roman" w:hAnsi="Times New Roman" w:cs="Times New Roman"/>
          <w:color w:val="202020"/>
        </w:rPr>
      </w:pPr>
      <w:r w:rsidRPr="007E4026">
        <w:rPr>
          <w:rFonts w:ascii="Times New Roman" w:hAnsi="Times New Roman" w:cs="Times New Roman"/>
          <w:color w:val="202020"/>
        </w:rPr>
        <w:t xml:space="preserve">To protect a bank properly, we must </w:t>
      </w:r>
      <w:r w:rsidR="0004053D" w:rsidRPr="007E4026">
        <w:rPr>
          <w:rFonts w:ascii="Times New Roman" w:hAnsi="Times New Roman" w:cs="Times New Roman"/>
          <w:color w:val="202020"/>
        </w:rPr>
        <w:t>analyse</w:t>
      </w:r>
      <w:r w:rsidRPr="007E4026">
        <w:rPr>
          <w:rFonts w:ascii="Times New Roman" w:hAnsi="Times New Roman" w:cs="Times New Roman"/>
          <w:color w:val="202020"/>
        </w:rPr>
        <w:t xml:space="preserve"> where an attacker can strike. </w:t>
      </w:r>
      <w:r w:rsidR="004136E9">
        <w:rPr>
          <w:rFonts w:ascii="Times New Roman" w:hAnsi="Times New Roman" w:cs="Times New Roman"/>
          <w:color w:val="202020"/>
        </w:rPr>
        <w:t>I have used</w:t>
      </w:r>
      <w:r w:rsidRPr="007E4026">
        <w:rPr>
          <w:rFonts w:ascii="Times New Roman" w:hAnsi="Times New Roman" w:cs="Times New Roman"/>
          <w:color w:val="202020"/>
        </w:rPr>
        <w:t xml:space="preserve"> Microsoft's well-known STRIDE threat model to account for quantum capabilities:</w:t>
      </w:r>
    </w:p>
    <w:p w14:paraId="584EDC79" w14:textId="37F92412" w:rsidR="00B7219F" w:rsidRDefault="006C221D" w:rsidP="00EF70CB">
      <w:pPr>
        <w:spacing w:after="120"/>
        <w:ind w:left="720"/>
        <w:rPr>
          <w:rFonts w:ascii="Times New Roman" w:hAnsi="Times New Roman" w:cs="Times New Roman"/>
          <w:b/>
          <w:bCs/>
        </w:rPr>
      </w:pPr>
      <w:r w:rsidRPr="006C221D">
        <w:rPr>
          <w:rFonts w:ascii="Times New Roman" w:hAnsi="Times New Roman" w:cs="Times New Roman"/>
          <w:b/>
          <w:bCs/>
        </w:rPr>
        <w:drawing>
          <wp:inline distT="0" distB="0" distL="0" distR="0" wp14:anchorId="6BE98CE5" wp14:editId="665DC16D">
            <wp:extent cx="5731510" cy="3343275"/>
            <wp:effectExtent l="0" t="0" r="2540" b="9525"/>
            <wp:docPr id="31270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07373" name=""/>
                    <pic:cNvPicPr/>
                  </pic:nvPicPr>
                  <pic:blipFill>
                    <a:blip r:embed="rId11"/>
                    <a:stretch>
                      <a:fillRect/>
                    </a:stretch>
                  </pic:blipFill>
                  <pic:spPr>
                    <a:xfrm>
                      <a:off x="0" y="0"/>
                      <a:ext cx="5731510" cy="3343275"/>
                    </a:xfrm>
                    <a:prstGeom prst="rect">
                      <a:avLst/>
                    </a:prstGeom>
                  </pic:spPr>
                </pic:pic>
              </a:graphicData>
            </a:graphic>
          </wp:inline>
        </w:drawing>
      </w:r>
    </w:p>
    <w:p w14:paraId="79E73BC1" w14:textId="08121DAA" w:rsidR="00F42C0E" w:rsidRPr="007E4026" w:rsidRDefault="00B7219F" w:rsidP="00EF6AB8">
      <w:pPr>
        <w:spacing w:after="120"/>
        <w:ind w:left="720"/>
        <w:jc w:val="both"/>
        <w:rPr>
          <w:rFonts w:ascii="Times New Roman" w:hAnsi="Times New Roman" w:cs="Times New Roman"/>
        </w:rPr>
      </w:pPr>
      <w:r w:rsidRPr="00B7219F">
        <w:rPr>
          <w:rFonts w:ascii="Times New Roman" w:hAnsi="Times New Roman" w:cs="Times New Roman"/>
          <w:b/>
          <w:bCs/>
        </w:rPr>
        <w:t>Figure 4.1:</w:t>
      </w:r>
      <w:r w:rsidR="00D849DF" w:rsidRPr="00B7219F">
        <w:rPr>
          <w:rFonts w:ascii="Times New Roman" w:hAnsi="Times New Roman" w:cs="Times New Roman"/>
        </w:rPr>
        <w:t xml:space="preserve"> </w:t>
      </w:r>
      <w:r w:rsidR="00D849DF">
        <w:rPr>
          <w:rFonts w:ascii="Times New Roman" w:hAnsi="Times New Roman" w:cs="Times New Roman"/>
        </w:rPr>
        <w:t xml:space="preserve">STRIDE based </w:t>
      </w:r>
      <w:r w:rsidRPr="00B7219F">
        <w:rPr>
          <w:rFonts w:ascii="Times New Roman" w:hAnsi="Times New Roman" w:cs="Times New Roman"/>
        </w:rPr>
        <w:t>Quantum Threat Model for High-Throughput Banking Infrastructure across QARP Processing Boundaries.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CellMar>
          <w:left w:w="0" w:type="dxa"/>
          <w:right w:w="0" w:type="dxa"/>
        </w:tblCellMar>
        <w:tblLook w:val="04A0" w:firstRow="1" w:lastRow="0" w:firstColumn="1" w:lastColumn="0" w:noHBand="0" w:noVBand="1"/>
      </w:tblPr>
      <w:tblGrid>
        <w:gridCol w:w="1386"/>
        <w:gridCol w:w="1618"/>
        <w:gridCol w:w="1811"/>
        <w:gridCol w:w="2343"/>
        <w:gridCol w:w="2193"/>
      </w:tblGrid>
      <w:tr w:rsidR="00990304" w:rsidRPr="00990304" w14:paraId="0CC9528C" w14:textId="77777777" w:rsidTr="00D95E0D">
        <w:trPr>
          <w:tblHeader/>
        </w:trPr>
        <w:tc>
          <w:tcPr>
            <w:tcW w:w="1386" w:type="dxa"/>
            <w:shd w:val="clear" w:color="auto" w:fill="F9F9F9"/>
            <w:vAlign w:val="center"/>
            <w:hideMark/>
          </w:tcPr>
          <w:p w14:paraId="76135F94"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STRIDE Category</w:t>
            </w:r>
          </w:p>
        </w:tc>
        <w:tc>
          <w:tcPr>
            <w:tcW w:w="1618" w:type="dxa"/>
            <w:shd w:val="clear" w:color="auto" w:fill="F9F9F9"/>
            <w:vAlign w:val="center"/>
            <w:hideMark/>
          </w:tcPr>
          <w:p w14:paraId="6046A56D"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Trust Boundary</w:t>
            </w:r>
          </w:p>
        </w:tc>
        <w:tc>
          <w:tcPr>
            <w:tcW w:w="1811" w:type="dxa"/>
            <w:shd w:val="clear" w:color="auto" w:fill="F9F9F9"/>
            <w:vAlign w:val="center"/>
            <w:hideMark/>
          </w:tcPr>
          <w:p w14:paraId="11453FC3"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Banking Threat Scenario</w:t>
            </w:r>
          </w:p>
        </w:tc>
        <w:tc>
          <w:tcPr>
            <w:tcW w:w="2343" w:type="dxa"/>
            <w:shd w:val="clear" w:color="auto" w:fill="F9F9F9"/>
            <w:vAlign w:val="center"/>
            <w:hideMark/>
          </w:tcPr>
          <w:p w14:paraId="28ABC44E"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Quantum Attack Vector</w:t>
            </w:r>
          </w:p>
        </w:tc>
        <w:tc>
          <w:tcPr>
            <w:tcW w:w="2193" w:type="dxa"/>
            <w:shd w:val="clear" w:color="auto" w:fill="F9F9F9"/>
            <w:vAlign w:val="center"/>
            <w:hideMark/>
          </w:tcPr>
          <w:p w14:paraId="60969B1B"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Concrete Engineering Mitigation</w:t>
            </w:r>
          </w:p>
        </w:tc>
      </w:tr>
      <w:tr w:rsidR="00843872" w:rsidRPr="00990304" w14:paraId="56EB4A4B" w14:textId="77777777" w:rsidTr="00D95E0D">
        <w:trPr>
          <w:trHeight w:val="1418"/>
        </w:trPr>
        <w:tc>
          <w:tcPr>
            <w:tcW w:w="1386" w:type="dxa"/>
            <w:shd w:val="clear" w:color="auto" w:fill="F9F9F9"/>
            <w:vAlign w:val="center"/>
            <w:hideMark/>
          </w:tcPr>
          <w:p w14:paraId="641F3D57" w14:textId="49DA0F73"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t>Spoofing (S)</w:t>
            </w:r>
          </w:p>
        </w:tc>
        <w:tc>
          <w:tcPr>
            <w:tcW w:w="1618" w:type="dxa"/>
            <w:shd w:val="clear" w:color="auto" w:fill="F9F9F9"/>
            <w:vAlign w:val="center"/>
            <w:hideMark/>
          </w:tcPr>
          <w:p w14:paraId="1D811A29" w14:textId="1495FCCD"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Ingress Edge Gateway (API Clients </w:t>
            </w:r>
            <m:oMath>
              <m:r>
                <w:rPr>
                  <w:rFonts w:ascii="Cambria Math" w:hAnsi="Cambria Math"/>
                </w:rPr>
                <m:t>↔</m:t>
              </m:r>
            </m:oMath>
            <w:r>
              <w:rPr>
                <w:rFonts w:ascii="Segoe UI" w:hAnsi="Segoe UI" w:cs="Segoe UI"/>
                <w:color w:val="101010"/>
                <w:sz w:val="21"/>
                <w:szCs w:val="21"/>
              </w:rPr>
              <w:t> Bank)</w:t>
            </w:r>
          </w:p>
        </w:tc>
        <w:tc>
          <w:tcPr>
            <w:tcW w:w="1811" w:type="dxa"/>
            <w:shd w:val="clear" w:color="auto" w:fill="F9F9F9"/>
            <w:vAlign w:val="center"/>
            <w:hideMark/>
          </w:tcPr>
          <w:p w14:paraId="7CD54B6A" w14:textId="54DBB49F"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Attacker impersonates a legitimate customer, bank node, or fintech partner.</w:t>
            </w:r>
          </w:p>
        </w:tc>
        <w:tc>
          <w:tcPr>
            <w:tcW w:w="2343" w:type="dxa"/>
            <w:shd w:val="clear" w:color="auto" w:fill="F9F9F9"/>
            <w:vAlign w:val="center"/>
            <w:hideMark/>
          </w:tcPr>
          <w:p w14:paraId="1DBB2E60" w14:textId="09D98F00"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Shor’s algorithm breaks RSA-2048 and ECDSA P-256, allowing forged TLS certificates and JWT tokens.</w:t>
            </w:r>
          </w:p>
        </w:tc>
        <w:tc>
          <w:tcPr>
            <w:tcW w:w="2193" w:type="dxa"/>
            <w:shd w:val="clear" w:color="auto" w:fill="F9F9F9"/>
            <w:vAlign w:val="center"/>
            <w:hideMark/>
          </w:tcPr>
          <w:p w14:paraId="30EEDEEF" w14:textId="5C95A949"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Migrate to NIST FIPS 204 (ML-DSA-65) signatures inside hybrid X.509 certificates.</w:t>
            </w:r>
          </w:p>
        </w:tc>
      </w:tr>
      <w:tr w:rsidR="00843872" w:rsidRPr="00990304" w14:paraId="5CC63BB8" w14:textId="77777777" w:rsidTr="00D95E0D">
        <w:tc>
          <w:tcPr>
            <w:tcW w:w="1386" w:type="dxa"/>
            <w:shd w:val="clear" w:color="auto" w:fill="F9F9F9"/>
            <w:vAlign w:val="center"/>
            <w:hideMark/>
          </w:tcPr>
          <w:p w14:paraId="1B8E066D" w14:textId="415DA9F5"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t>Tampering (T)</w:t>
            </w:r>
          </w:p>
        </w:tc>
        <w:tc>
          <w:tcPr>
            <w:tcW w:w="1618" w:type="dxa"/>
            <w:shd w:val="clear" w:color="auto" w:fill="F9F9F9"/>
            <w:vAlign w:val="center"/>
            <w:hideMark/>
          </w:tcPr>
          <w:p w14:paraId="32993BA5" w14:textId="644DCEA0"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Financial Messaging Bus (SWIFT &amp; ISO 20022)</w:t>
            </w:r>
          </w:p>
        </w:tc>
        <w:tc>
          <w:tcPr>
            <w:tcW w:w="1811" w:type="dxa"/>
            <w:shd w:val="clear" w:color="auto" w:fill="F9F9F9"/>
            <w:vAlign w:val="center"/>
            <w:hideMark/>
          </w:tcPr>
          <w:p w14:paraId="3B91FDB0" w14:textId="55D45A96"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Attacker alters payment amounts or destination accounts in transit.</w:t>
            </w:r>
          </w:p>
        </w:tc>
        <w:tc>
          <w:tcPr>
            <w:tcW w:w="2343" w:type="dxa"/>
            <w:shd w:val="clear" w:color="auto" w:fill="F9F9F9"/>
            <w:vAlign w:val="center"/>
            <w:hideMark/>
          </w:tcPr>
          <w:p w14:paraId="6ABE0D1F" w14:textId="08CF974F"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Shor's algorithm derives private keys from past signatures to forge valid </w:t>
            </w:r>
            <w:r>
              <w:rPr>
                <w:rStyle w:val="HTMLCode"/>
                <w:rFonts w:ascii="Consolas" w:eastAsiaTheme="minorEastAsia" w:hAnsi="Consolas"/>
                <w:color w:val="A31515"/>
                <w:sz w:val="19"/>
                <w:szCs w:val="19"/>
              </w:rPr>
              <w:t>pacs.008</w:t>
            </w:r>
            <w:r>
              <w:rPr>
                <w:rFonts w:ascii="Segoe UI" w:hAnsi="Segoe UI" w:cs="Segoe UI"/>
                <w:color w:val="101010"/>
                <w:sz w:val="21"/>
                <w:szCs w:val="21"/>
              </w:rPr>
              <w:t> XML payment payloads.</w:t>
            </w:r>
          </w:p>
        </w:tc>
        <w:tc>
          <w:tcPr>
            <w:tcW w:w="2193" w:type="dxa"/>
            <w:shd w:val="clear" w:color="auto" w:fill="F9F9F9"/>
            <w:vAlign w:val="center"/>
            <w:hideMark/>
          </w:tcPr>
          <w:p w14:paraId="180A4358" w14:textId="6E3CFDA8"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Sign payloads with ML-DSA-65 and enforce AES-256 GCM authenticated encryption.</w:t>
            </w:r>
          </w:p>
        </w:tc>
      </w:tr>
      <w:tr w:rsidR="00843872" w:rsidRPr="00990304" w14:paraId="2C462001" w14:textId="77777777" w:rsidTr="00D95E0D">
        <w:tc>
          <w:tcPr>
            <w:tcW w:w="1386" w:type="dxa"/>
            <w:shd w:val="clear" w:color="auto" w:fill="F9F9F9"/>
            <w:vAlign w:val="center"/>
            <w:hideMark/>
          </w:tcPr>
          <w:p w14:paraId="3BEDD6E3" w14:textId="75AD82D3"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lastRenderedPageBreak/>
              <w:t>Repudiation (R)</w:t>
            </w:r>
          </w:p>
        </w:tc>
        <w:tc>
          <w:tcPr>
            <w:tcW w:w="1618" w:type="dxa"/>
            <w:shd w:val="clear" w:color="auto" w:fill="F9F9F9"/>
            <w:vAlign w:val="center"/>
            <w:hideMark/>
          </w:tcPr>
          <w:p w14:paraId="2E59A286" w14:textId="12C1E147"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Interbank Clearing Ledger (Settlement DB)</w:t>
            </w:r>
          </w:p>
        </w:tc>
        <w:tc>
          <w:tcPr>
            <w:tcW w:w="1811" w:type="dxa"/>
            <w:shd w:val="clear" w:color="auto" w:fill="F9F9F9"/>
            <w:vAlign w:val="center"/>
            <w:hideMark/>
          </w:tcPr>
          <w:p w14:paraId="3FBCC346" w14:textId="24D29840"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Sender bank authorizes a wire transfer and later denies initiating it.</w:t>
            </w:r>
          </w:p>
        </w:tc>
        <w:tc>
          <w:tcPr>
            <w:tcW w:w="2343" w:type="dxa"/>
            <w:shd w:val="clear" w:color="auto" w:fill="F9F9F9"/>
            <w:vAlign w:val="center"/>
            <w:hideMark/>
          </w:tcPr>
          <w:p w14:paraId="479C310A" w14:textId="0FF6A6E8"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Sender claims their classical signature was forged due to public quantum breakthroughs.</w:t>
            </w:r>
          </w:p>
        </w:tc>
        <w:tc>
          <w:tcPr>
            <w:tcW w:w="2193" w:type="dxa"/>
            <w:shd w:val="clear" w:color="auto" w:fill="F9F9F9"/>
            <w:vAlign w:val="center"/>
            <w:hideMark/>
          </w:tcPr>
          <w:p w14:paraId="4E1239F4" w14:textId="01262237"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Log transactions with dual signatures using ML-DSA-65 and FIPS 205 (SLH-DSA) on write-once audit stores.</w:t>
            </w:r>
          </w:p>
        </w:tc>
      </w:tr>
      <w:tr w:rsidR="00843872" w:rsidRPr="00990304" w14:paraId="34B84C57" w14:textId="77777777" w:rsidTr="00D95E0D">
        <w:trPr>
          <w:trHeight w:val="1179"/>
        </w:trPr>
        <w:tc>
          <w:tcPr>
            <w:tcW w:w="1386" w:type="dxa"/>
            <w:shd w:val="clear" w:color="auto" w:fill="F9F9F9"/>
            <w:vAlign w:val="center"/>
            <w:hideMark/>
          </w:tcPr>
          <w:p w14:paraId="1946A274" w14:textId="789C03E8"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t>Information Disclosure (I)</w:t>
            </w:r>
          </w:p>
        </w:tc>
        <w:tc>
          <w:tcPr>
            <w:tcW w:w="1618" w:type="dxa"/>
            <w:shd w:val="clear" w:color="auto" w:fill="F9F9F9"/>
            <w:vAlign w:val="center"/>
            <w:hideMark/>
          </w:tcPr>
          <w:p w14:paraId="45D2F8AF" w14:textId="3173583E"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WAN &amp; Fiber Backbone (Internet Transit)</w:t>
            </w:r>
          </w:p>
        </w:tc>
        <w:tc>
          <w:tcPr>
            <w:tcW w:w="1811" w:type="dxa"/>
            <w:shd w:val="clear" w:color="auto" w:fill="F9F9F9"/>
            <w:vAlign w:val="center"/>
            <w:hideMark/>
          </w:tcPr>
          <w:p w14:paraId="499B226C" w14:textId="310D16BE"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Adversary steals confidential card data, balances, and wire transfers.</w:t>
            </w:r>
          </w:p>
        </w:tc>
        <w:tc>
          <w:tcPr>
            <w:tcW w:w="2343" w:type="dxa"/>
            <w:shd w:val="clear" w:color="auto" w:fill="F9F9F9"/>
            <w:vAlign w:val="center"/>
            <w:hideMark/>
          </w:tcPr>
          <w:p w14:paraId="5F8462B2" w14:textId="5E2E5728" w:rsidR="00843872" w:rsidRPr="00843872"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843872">
              <w:rPr>
                <w:rStyle w:val="Strong"/>
                <w:rFonts w:ascii="Segoe UI" w:hAnsi="Segoe UI" w:cs="Segoe UI"/>
                <w:b w:val="0"/>
                <w:bCs w:val="0"/>
                <w:color w:val="101010"/>
                <w:sz w:val="21"/>
                <w:szCs w:val="21"/>
              </w:rPr>
              <w:t>Harvest Now, Decrypt Later (HNDL):</w:t>
            </w:r>
            <w:r w:rsidRPr="00843872">
              <w:rPr>
                <w:rFonts w:ascii="Segoe UI" w:hAnsi="Segoe UI" w:cs="Segoe UI"/>
                <w:color w:val="101010"/>
                <w:sz w:val="21"/>
                <w:szCs w:val="21"/>
              </w:rPr>
              <w:t> Attackers record classical TLS 1.3 traffic to crack ECDH (X25519) keys later.</w:t>
            </w:r>
          </w:p>
        </w:tc>
        <w:tc>
          <w:tcPr>
            <w:tcW w:w="2193" w:type="dxa"/>
            <w:shd w:val="clear" w:color="auto" w:fill="F9F9F9"/>
            <w:vAlign w:val="center"/>
            <w:hideMark/>
          </w:tcPr>
          <w:p w14:paraId="74CB4238" w14:textId="32D27518"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Enforce NIST FIPS 203 (ML-KEM-768) key encapsulation across all TLS 1.3 tunnels.</w:t>
            </w:r>
          </w:p>
        </w:tc>
      </w:tr>
      <w:tr w:rsidR="00843872" w:rsidRPr="00990304" w14:paraId="66F60846" w14:textId="77777777" w:rsidTr="00D95E0D">
        <w:trPr>
          <w:trHeight w:val="1327"/>
        </w:trPr>
        <w:tc>
          <w:tcPr>
            <w:tcW w:w="1386" w:type="dxa"/>
            <w:shd w:val="clear" w:color="auto" w:fill="F9F9F9"/>
            <w:vAlign w:val="center"/>
            <w:hideMark/>
          </w:tcPr>
          <w:p w14:paraId="1D5571F6" w14:textId="7372C8F2"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t>Denial of Service (D)</w:t>
            </w:r>
          </w:p>
        </w:tc>
        <w:tc>
          <w:tcPr>
            <w:tcW w:w="1618" w:type="dxa"/>
            <w:shd w:val="clear" w:color="auto" w:fill="F9F9F9"/>
            <w:vAlign w:val="center"/>
            <w:hideMark/>
          </w:tcPr>
          <w:p w14:paraId="7201A15D" w14:textId="666311D1"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 xml:space="preserve">Payment Gateway &amp; </w:t>
            </w:r>
            <w:proofErr w:type="spellStart"/>
            <w:r>
              <w:rPr>
                <w:rFonts w:ascii="Segoe UI" w:hAnsi="Segoe UI" w:cs="Segoe UI"/>
                <w:color w:val="101010"/>
                <w:sz w:val="21"/>
                <w:szCs w:val="21"/>
              </w:rPr>
              <w:t>CloudHSM</w:t>
            </w:r>
            <w:proofErr w:type="spellEnd"/>
            <w:r>
              <w:rPr>
                <w:rFonts w:ascii="Segoe UI" w:hAnsi="Segoe UI" w:cs="Segoe UI"/>
                <w:color w:val="101010"/>
                <w:sz w:val="21"/>
                <w:szCs w:val="21"/>
              </w:rPr>
              <w:t xml:space="preserve"> Clusters</w:t>
            </w:r>
          </w:p>
        </w:tc>
        <w:tc>
          <w:tcPr>
            <w:tcW w:w="1811" w:type="dxa"/>
            <w:shd w:val="clear" w:color="auto" w:fill="F9F9F9"/>
            <w:vAlign w:val="center"/>
            <w:hideMark/>
          </w:tcPr>
          <w:p w14:paraId="43985310" w14:textId="419C29F7"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Ingress APIs suffer latency spikes, timeouts, and dropped transactions under load.</w:t>
            </w:r>
          </w:p>
        </w:tc>
        <w:tc>
          <w:tcPr>
            <w:tcW w:w="2343" w:type="dxa"/>
            <w:shd w:val="clear" w:color="auto" w:fill="F9F9F9"/>
            <w:vAlign w:val="center"/>
            <w:hideMark/>
          </w:tcPr>
          <w:p w14:paraId="45B76467" w14:textId="49BE0EE4"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Large PQC keys exceed 1,500-byte MTUs, causing packet fragmentation, handshake stalls, and HSM saturation.</w:t>
            </w:r>
          </w:p>
        </w:tc>
        <w:tc>
          <w:tcPr>
            <w:tcW w:w="2193" w:type="dxa"/>
            <w:shd w:val="clear" w:color="auto" w:fill="F9F9F9"/>
            <w:vAlign w:val="center"/>
            <w:hideMark/>
          </w:tcPr>
          <w:p w14:paraId="2793AA39" w14:textId="1B4E2C34"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Tune TCP buffers for multi-packet handshakes, enable TLS session resumption, and expand HSM clusters by 522%.</w:t>
            </w:r>
          </w:p>
        </w:tc>
      </w:tr>
    </w:tbl>
    <w:p w14:paraId="056E09EA" w14:textId="52DE24CE" w:rsidR="005975F2" w:rsidRPr="007E4026" w:rsidRDefault="005975F2" w:rsidP="00D849DF">
      <w:pPr>
        <w:spacing w:after="120"/>
        <w:ind w:left="720"/>
        <w:rPr>
          <w:rFonts w:ascii="Times New Roman" w:hAnsi="Times New Roman" w:cs="Times New Roman"/>
        </w:rPr>
      </w:pPr>
      <w:r>
        <w:rPr>
          <w:rFonts w:ascii="Times New Roman" w:hAnsi="Times New Roman" w:cs="Times New Roman"/>
          <w:b/>
          <w:bCs/>
        </w:rPr>
        <w:t>Table</w:t>
      </w:r>
      <w:r w:rsidRPr="00B7219F">
        <w:rPr>
          <w:rFonts w:ascii="Times New Roman" w:hAnsi="Times New Roman" w:cs="Times New Roman"/>
          <w:b/>
          <w:bCs/>
        </w:rPr>
        <w:t xml:space="preserve"> 4.1:</w:t>
      </w:r>
      <w:r w:rsidRPr="00B7219F">
        <w:rPr>
          <w:rFonts w:ascii="Times New Roman" w:hAnsi="Times New Roman" w:cs="Times New Roman"/>
        </w:rPr>
        <w:t> STRIDE</w:t>
      </w:r>
      <w:r w:rsidR="00126A3A">
        <w:rPr>
          <w:rFonts w:ascii="Times New Roman" w:hAnsi="Times New Roman" w:cs="Times New Roman"/>
        </w:rPr>
        <w:t xml:space="preserve"> based </w:t>
      </w:r>
      <w:r w:rsidRPr="00B7219F">
        <w:rPr>
          <w:rFonts w:ascii="Times New Roman" w:hAnsi="Times New Roman" w:cs="Times New Roman"/>
        </w:rPr>
        <w:t xml:space="preserve">Quantum Threat Model </w:t>
      </w:r>
      <w:r w:rsidR="003B2B3E">
        <w:rPr>
          <w:rFonts w:ascii="Times New Roman" w:hAnsi="Times New Roman" w:cs="Times New Roman"/>
        </w:rPr>
        <w:t>explained</w:t>
      </w:r>
    </w:p>
    <w:p w14:paraId="5BBA69EC" w14:textId="77777777" w:rsidR="005975F2" w:rsidRDefault="005975F2" w:rsidP="005975F2"/>
    <w:p w14:paraId="1F422A1F" w14:textId="77777777" w:rsidR="005975F2" w:rsidRDefault="005975F2" w:rsidP="005975F2"/>
    <w:p w14:paraId="3E80AA90" w14:textId="77777777" w:rsidR="005975F2" w:rsidRDefault="005975F2" w:rsidP="005975F2"/>
    <w:p w14:paraId="7AA96BBD" w14:textId="77777777" w:rsidR="005975F2" w:rsidRDefault="005975F2" w:rsidP="005975F2"/>
    <w:p w14:paraId="54FBCA9D" w14:textId="77777777" w:rsidR="005975F2" w:rsidRDefault="005975F2" w:rsidP="005975F2"/>
    <w:p w14:paraId="316A7DB2" w14:textId="77777777" w:rsidR="005975F2" w:rsidRDefault="005975F2" w:rsidP="005975F2"/>
    <w:p w14:paraId="018A78F7" w14:textId="77777777" w:rsidR="005975F2" w:rsidRDefault="005975F2" w:rsidP="005975F2"/>
    <w:p w14:paraId="56258FD9" w14:textId="77777777" w:rsidR="005975F2" w:rsidRDefault="005975F2" w:rsidP="005975F2"/>
    <w:p w14:paraId="4704B561" w14:textId="77777777" w:rsidR="005975F2" w:rsidRPr="005975F2" w:rsidRDefault="005975F2" w:rsidP="005975F2"/>
    <w:p w14:paraId="47E63EAF" w14:textId="0FF00370" w:rsidR="004552B2" w:rsidRPr="007E4026" w:rsidRDefault="00000000" w:rsidP="00302C4A">
      <w:pPr>
        <w:pStyle w:val="Heading1"/>
      </w:pPr>
      <w:r w:rsidRPr="007E4026">
        <w:lastRenderedPageBreak/>
        <w:t>Chapter 5: Hardware Roots of Trust in Banking</w:t>
      </w:r>
    </w:p>
    <w:p w14:paraId="66FF96B7" w14:textId="77777777" w:rsidR="004552B2" w:rsidRPr="00302C4A" w:rsidRDefault="00000000" w:rsidP="00302C4A">
      <w:pPr>
        <w:keepNext/>
        <w:spacing w:before="280" w:after="80"/>
        <w:jc w:val="left"/>
        <w:rPr>
          <w:rFonts w:ascii="Times New Roman" w:hAnsi="Times New Roman" w:cs="Times New Roman"/>
        </w:rPr>
      </w:pPr>
      <w:r w:rsidRPr="00302C4A">
        <w:rPr>
          <w:rFonts w:ascii="Times New Roman" w:hAnsi="Times New Roman" w:cs="Times New Roman"/>
          <w:b/>
        </w:rPr>
        <w:t>5.1 TPM, Payment HSM, Cloud KMS, and KEKs Explained</w:t>
      </w:r>
    </w:p>
    <w:p w14:paraId="7645CDD5"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Banks do not leave raw cryptographic keys sitting in application memory. They lock keys inside tamper-proof hardware. Here is how these four components work together:</w:t>
      </w:r>
    </w:p>
    <w:p w14:paraId="6EF65F09" w14:textId="1789DFF7" w:rsidR="004552B2" w:rsidRPr="007E4026" w:rsidRDefault="00000000" w:rsidP="00302C4A">
      <w:pPr>
        <w:spacing w:after="80" w:line="276" w:lineRule="auto"/>
        <w:jc w:val="both"/>
        <w:rPr>
          <w:rFonts w:ascii="Times New Roman" w:hAnsi="Times New Roman" w:cs="Times New Roman"/>
        </w:rPr>
      </w:pPr>
      <w:r w:rsidRPr="007E4026">
        <w:rPr>
          <w:rFonts w:ascii="Times New Roman" w:hAnsi="Times New Roman" w:cs="Times New Roman"/>
          <w:b/>
          <w:sz w:val="23"/>
        </w:rPr>
        <w:t xml:space="preserve">Trusted Platform Module (TPM 2.0): </w:t>
      </w:r>
      <w:r w:rsidRPr="007E4026">
        <w:rPr>
          <w:rFonts w:ascii="Times New Roman" w:hAnsi="Times New Roman" w:cs="Times New Roman"/>
          <w:sz w:val="23"/>
        </w:rPr>
        <w:t>This is a small physical chip soldered onto bank server motherboards and inside ATM controller computers. It checks that the operating system has not been modified before unlocking hard drive encryption. Current TPM chips use RSA-2048 or ECC keys, making their attestation signatures vulnerable to Shor's algorithm.</w:t>
      </w:r>
    </w:p>
    <w:p w14:paraId="7CA8C371" w14:textId="6CF3209B" w:rsidR="004552B2" w:rsidRPr="007E4026" w:rsidRDefault="00000000" w:rsidP="00302C4A">
      <w:pPr>
        <w:spacing w:after="80" w:line="276" w:lineRule="auto"/>
        <w:jc w:val="both"/>
        <w:rPr>
          <w:rFonts w:ascii="Times New Roman" w:hAnsi="Times New Roman" w:cs="Times New Roman"/>
        </w:rPr>
      </w:pPr>
      <w:r w:rsidRPr="007E4026">
        <w:rPr>
          <w:rFonts w:ascii="Times New Roman" w:hAnsi="Times New Roman" w:cs="Times New Roman"/>
          <w:b/>
          <w:sz w:val="23"/>
        </w:rPr>
        <w:t xml:space="preserve">Payment Hardware Security Module (Payment HSM): </w:t>
      </w:r>
      <w:r w:rsidRPr="007E4026">
        <w:rPr>
          <w:rFonts w:ascii="Times New Roman" w:hAnsi="Times New Roman" w:cs="Times New Roman"/>
          <w:sz w:val="23"/>
        </w:rPr>
        <w:t xml:space="preserve">Payment HSMs are specialized hardware vaults certified under PCI-PTS standards (such as Thales </w:t>
      </w:r>
      <w:proofErr w:type="spellStart"/>
      <w:r w:rsidRPr="007E4026">
        <w:rPr>
          <w:rFonts w:ascii="Times New Roman" w:hAnsi="Times New Roman" w:cs="Times New Roman"/>
          <w:sz w:val="23"/>
        </w:rPr>
        <w:t>payShield</w:t>
      </w:r>
      <w:proofErr w:type="spellEnd"/>
      <w:r w:rsidRPr="007E4026">
        <w:rPr>
          <w:rFonts w:ascii="Times New Roman" w:hAnsi="Times New Roman" w:cs="Times New Roman"/>
          <w:sz w:val="23"/>
        </w:rPr>
        <w:t xml:space="preserve"> or IBM 4769). They handle ATM PIN blocks, verify chip-card cryptograms, and protect interbank transfer keys. Many production HSMs still run older 3DES and RSA keys.</w:t>
      </w:r>
    </w:p>
    <w:p w14:paraId="715ECAE5" w14:textId="3B24759E" w:rsidR="004552B2" w:rsidRPr="007E4026" w:rsidRDefault="00000000" w:rsidP="00302C4A">
      <w:pPr>
        <w:spacing w:after="80" w:line="276" w:lineRule="auto"/>
        <w:jc w:val="both"/>
        <w:rPr>
          <w:rFonts w:ascii="Times New Roman" w:hAnsi="Times New Roman" w:cs="Times New Roman"/>
        </w:rPr>
      </w:pPr>
      <w:r w:rsidRPr="007E4026">
        <w:rPr>
          <w:rFonts w:ascii="Times New Roman" w:hAnsi="Times New Roman" w:cs="Times New Roman"/>
          <w:b/>
          <w:sz w:val="23"/>
        </w:rPr>
        <w:t xml:space="preserve">Cloud Key Management Service (Cloud KMS): </w:t>
      </w:r>
      <w:r w:rsidRPr="007E4026">
        <w:rPr>
          <w:rFonts w:ascii="Times New Roman" w:hAnsi="Times New Roman" w:cs="Times New Roman"/>
          <w:sz w:val="23"/>
        </w:rPr>
        <w:t>Modern banks running on AWS, Azure, or Google Cloud use KMS services to manage thousands of database keys. KMS handles key creation, rotation, and destruction automatically.</w:t>
      </w:r>
    </w:p>
    <w:p w14:paraId="5C9AB557" w14:textId="51F5687F" w:rsidR="004552B2" w:rsidRPr="007E4026" w:rsidRDefault="00000000" w:rsidP="00302C4A">
      <w:pPr>
        <w:spacing w:after="80" w:line="276" w:lineRule="auto"/>
        <w:jc w:val="both"/>
        <w:rPr>
          <w:rFonts w:ascii="Times New Roman" w:hAnsi="Times New Roman" w:cs="Times New Roman"/>
        </w:rPr>
      </w:pPr>
      <w:r w:rsidRPr="007E4026">
        <w:rPr>
          <w:rFonts w:ascii="Times New Roman" w:hAnsi="Times New Roman" w:cs="Times New Roman"/>
          <w:b/>
          <w:sz w:val="23"/>
        </w:rPr>
        <w:t xml:space="preserve">Key Encrypting Key (KEK) and Data Encryption Key (DEK): </w:t>
      </w:r>
      <w:r w:rsidRPr="007E4026">
        <w:rPr>
          <w:rFonts w:ascii="Times New Roman" w:hAnsi="Times New Roman" w:cs="Times New Roman"/>
          <w:sz w:val="23"/>
        </w:rPr>
        <w:t>Banks use envelope encryption. A Data Encryption Key (DEK) encrypts customer records in the database. Then, a Key Encrypting Key (KEK) encrypts the DEK so it can be stored safely. The good news is that DEKs almost always use AES-256, which is already quantum-safe. The real danger is that the KEKs wrapping those DEKs often use RSA-2048, which Shor's algorithm breaks easily.</w:t>
      </w:r>
    </w:p>
    <w:p w14:paraId="72447E22" w14:textId="77777777" w:rsidR="00294137" w:rsidRDefault="00294137" w:rsidP="00294137"/>
    <w:p w14:paraId="6B9E98EB" w14:textId="77777777" w:rsidR="00294137" w:rsidRDefault="00294137" w:rsidP="00294137"/>
    <w:p w14:paraId="1FF8DE76" w14:textId="77777777" w:rsidR="00294137" w:rsidRDefault="00294137" w:rsidP="00294137"/>
    <w:p w14:paraId="72D8E8A9" w14:textId="77777777" w:rsidR="00294137" w:rsidRDefault="00294137" w:rsidP="00294137"/>
    <w:p w14:paraId="0DA50907" w14:textId="77777777" w:rsidR="00294137" w:rsidRPr="00294137" w:rsidRDefault="00294137" w:rsidP="00294137"/>
    <w:p w14:paraId="362BB814" w14:textId="03CE9D4F" w:rsidR="004552B2" w:rsidRPr="007E4026" w:rsidRDefault="00000000" w:rsidP="00294137">
      <w:pPr>
        <w:pStyle w:val="Heading1"/>
      </w:pPr>
      <w:r w:rsidRPr="007E4026">
        <w:lastRenderedPageBreak/>
        <w:t>Chapter 6: Cryptographic Inventory and PQC Compliance Matrix</w:t>
      </w:r>
    </w:p>
    <w:p w14:paraId="46419934" w14:textId="77777777" w:rsidR="004552B2" w:rsidRPr="00294137" w:rsidRDefault="00000000" w:rsidP="00294137">
      <w:pPr>
        <w:keepNext/>
        <w:spacing w:before="280" w:after="80"/>
        <w:jc w:val="left"/>
        <w:rPr>
          <w:rFonts w:ascii="Times New Roman" w:hAnsi="Times New Roman" w:cs="Times New Roman"/>
        </w:rPr>
      </w:pPr>
      <w:r w:rsidRPr="00294137">
        <w:rPr>
          <w:rFonts w:ascii="Times New Roman" w:hAnsi="Times New Roman" w:cs="Times New Roman"/>
          <w:b/>
        </w:rPr>
        <w:t>6.1 Production Cryptographic Matrix for Financial Institutions</w:t>
      </w:r>
    </w:p>
    <w:p w14:paraId="5D9F33BC"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We reviewed all algorithms used across banking networks. We completely removed all obsolete and banned ciphers (including RSA-1024, 3DES, DES, MD5, SHA-1, RC4, Blowfish, DSA-2048, AES-192, and DH-2048/4096). We evaluated every remaining active algorithm with a strict binary verdict (Yes or No) and mapped its role across TPM, HSM, KMS, and KEK architectures: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1296"/>
        <w:gridCol w:w="1008"/>
        <w:gridCol w:w="3168"/>
        <w:gridCol w:w="2304"/>
      </w:tblGrid>
      <w:tr w:rsidR="004552B2" w:rsidRPr="007E4026" w14:paraId="3AF28F27" w14:textId="77777777" w:rsidTr="007C14D3">
        <w:trPr>
          <w:jc w:val="center"/>
        </w:trPr>
        <w:tc>
          <w:tcPr>
            <w:tcW w:w="1584" w:type="dxa"/>
            <w:shd w:val="clear" w:color="auto" w:fill="002060"/>
            <w:tcMar>
              <w:top w:w="120" w:type="dxa"/>
              <w:left w:w="100" w:type="dxa"/>
              <w:bottom w:w="120" w:type="dxa"/>
              <w:right w:w="100" w:type="dxa"/>
            </w:tcMar>
          </w:tcPr>
          <w:p w14:paraId="3F9096F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Algorithm</w:t>
            </w:r>
          </w:p>
        </w:tc>
        <w:tc>
          <w:tcPr>
            <w:tcW w:w="1296" w:type="dxa"/>
            <w:shd w:val="clear" w:color="auto" w:fill="002060"/>
            <w:tcMar>
              <w:top w:w="120" w:type="dxa"/>
              <w:left w:w="100" w:type="dxa"/>
              <w:bottom w:w="120" w:type="dxa"/>
              <w:right w:w="100" w:type="dxa"/>
            </w:tcMar>
          </w:tcPr>
          <w:p w14:paraId="28FBD872"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Key / Output Size</w:t>
            </w:r>
          </w:p>
        </w:tc>
        <w:tc>
          <w:tcPr>
            <w:tcW w:w="1008" w:type="dxa"/>
            <w:shd w:val="clear" w:color="auto" w:fill="002060"/>
            <w:tcMar>
              <w:top w:w="120" w:type="dxa"/>
              <w:left w:w="100" w:type="dxa"/>
              <w:bottom w:w="120" w:type="dxa"/>
              <w:right w:w="100" w:type="dxa"/>
            </w:tcMar>
          </w:tcPr>
          <w:p w14:paraId="60AB640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PQC Compliant</w:t>
            </w:r>
          </w:p>
        </w:tc>
        <w:tc>
          <w:tcPr>
            <w:tcW w:w="3168" w:type="dxa"/>
            <w:shd w:val="clear" w:color="auto" w:fill="002060"/>
            <w:tcMar>
              <w:top w:w="120" w:type="dxa"/>
              <w:left w:w="100" w:type="dxa"/>
              <w:bottom w:w="120" w:type="dxa"/>
              <w:right w:w="100" w:type="dxa"/>
            </w:tcMar>
          </w:tcPr>
          <w:p w14:paraId="2A295FD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Banking Function &amp; Hardware Context (TPM / HSM / KMS / KEK)</w:t>
            </w:r>
          </w:p>
        </w:tc>
        <w:tc>
          <w:tcPr>
            <w:tcW w:w="2304" w:type="dxa"/>
            <w:shd w:val="clear" w:color="auto" w:fill="002060"/>
            <w:tcMar>
              <w:top w:w="120" w:type="dxa"/>
              <w:left w:w="100" w:type="dxa"/>
              <w:bottom w:w="120" w:type="dxa"/>
              <w:right w:w="100" w:type="dxa"/>
            </w:tcMar>
          </w:tcPr>
          <w:p w14:paraId="104ED29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Mitigation &amp; Quantum Justification</w:t>
            </w:r>
          </w:p>
        </w:tc>
      </w:tr>
      <w:tr w:rsidR="004552B2" w:rsidRPr="007E4026" w14:paraId="7ABDFEF8" w14:textId="77777777" w:rsidTr="007C14D3">
        <w:trPr>
          <w:jc w:val="center"/>
        </w:trPr>
        <w:tc>
          <w:tcPr>
            <w:tcW w:w="1584" w:type="dxa"/>
            <w:shd w:val="clear" w:color="auto" w:fill="FFFFFF"/>
            <w:tcMar>
              <w:top w:w="80" w:type="dxa"/>
              <w:left w:w="100" w:type="dxa"/>
              <w:bottom w:w="80" w:type="dxa"/>
              <w:right w:w="100" w:type="dxa"/>
            </w:tcMar>
          </w:tcPr>
          <w:p w14:paraId="066A94E7"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RSA-2048</w:t>
            </w:r>
          </w:p>
        </w:tc>
        <w:tc>
          <w:tcPr>
            <w:tcW w:w="1296" w:type="dxa"/>
            <w:shd w:val="clear" w:color="auto" w:fill="FFFFFF"/>
            <w:tcMar>
              <w:top w:w="80" w:type="dxa"/>
              <w:left w:w="100" w:type="dxa"/>
              <w:bottom w:w="80" w:type="dxa"/>
              <w:right w:w="100" w:type="dxa"/>
            </w:tcMar>
          </w:tcPr>
          <w:p w14:paraId="41DF0B3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256 B (key)</w:t>
            </w:r>
          </w:p>
        </w:tc>
        <w:tc>
          <w:tcPr>
            <w:tcW w:w="1008" w:type="dxa"/>
            <w:shd w:val="clear" w:color="auto" w:fill="FFFFFF"/>
            <w:tcMar>
              <w:top w:w="80" w:type="dxa"/>
              <w:left w:w="100" w:type="dxa"/>
              <w:bottom w:w="80" w:type="dxa"/>
              <w:right w:w="100" w:type="dxa"/>
            </w:tcMar>
          </w:tcPr>
          <w:p w14:paraId="24BDA6F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1ABAA90C"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Web/mobile banking TLS; EMV DDA chip card auth.</w:t>
            </w:r>
            <w:r w:rsidRPr="007C14D3">
              <w:rPr>
                <w:rFonts w:ascii="Times New Roman" w:hAnsi="Times New Roman" w:cs="Times New Roman"/>
                <w:sz w:val="22"/>
                <w:szCs w:val="22"/>
              </w:rPr>
              <w:br/>
              <w:t>• Hardware: TPM 2.0 (EK/AIK signing); HSM (inter-bank ZMK transport); KMS/KEK (asymmetric KEK wrapping database DEKs).</w:t>
            </w:r>
          </w:p>
        </w:tc>
        <w:tc>
          <w:tcPr>
            <w:tcW w:w="2304" w:type="dxa"/>
            <w:shd w:val="clear" w:color="auto" w:fill="FFFFFF"/>
            <w:tcMar>
              <w:top w:w="80" w:type="dxa"/>
              <w:left w:w="100" w:type="dxa"/>
              <w:bottom w:w="80" w:type="dxa"/>
              <w:right w:w="100" w:type="dxa"/>
            </w:tcMar>
          </w:tcPr>
          <w:p w14:paraId="05F3F30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(2n+2 logical qubits); migrate to ML-KEM-768/1024.</w:t>
            </w:r>
          </w:p>
        </w:tc>
      </w:tr>
      <w:tr w:rsidR="004552B2" w:rsidRPr="007E4026" w14:paraId="4364562A" w14:textId="77777777" w:rsidTr="007C14D3">
        <w:trPr>
          <w:jc w:val="center"/>
        </w:trPr>
        <w:tc>
          <w:tcPr>
            <w:tcW w:w="1584" w:type="dxa"/>
            <w:shd w:val="clear" w:color="auto" w:fill="F2F5F9"/>
            <w:tcMar>
              <w:top w:w="80" w:type="dxa"/>
              <w:left w:w="100" w:type="dxa"/>
              <w:bottom w:w="80" w:type="dxa"/>
              <w:right w:w="100" w:type="dxa"/>
            </w:tcMar>
          </w:tcPr>
          <w:p w14:paraId="65EB643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RSA-4096</w:t>
            </w:r>
          </w:p>
        </w:tc>
        <w:tc>
          <w:tcPr>
            <w:tcW w:w="1296" w:type="dxa"/>
            <w:shd w:val="clear" w:color="auto" w:fill="F2F5F9"/>
            <w:tcMar>
              <w:top w:w="80" w:type="dxa"/>
              <w:left w:w="100" w:type="dxa"/>
              <w:bottom w:w="80" w:type="dxa"/>
              <w:right w:w="100" w:type="dxa"/>
            </w:tcMar>
          </w:tcPr>
          <w:p w14:paraId="12711A41"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512 B (key)</w:t>
            </w:r>
          </w:p>
        </w:tc>
        <w:tc>
          <w:tcPr>
            <w:tcW w:w="1008" w:type="dxa"/>
            <w:shd w:val="clear" w:color="auto" w:fill="F2F5F9"/>
            <w:tcMar>
              <w:top w:w="80" w:type="dxa"/>
              <w:left w:w="100" w:type="dxa"/>
              <w:bottom w:w="80" w:type="dxa"/>
              <w:right w:w="100" w:type="dxa"/>
            </w:tcMar>
          </w:tcPr>
          <w:p w14:paraId="1808FBE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2BB43039"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Bank Root CAs; syndicated loan and audit signing.</w:t>
            </w:r>
            <w:r w:rsidRPr="007C14D3">
              <w:rPr>
                <w:rFonts w:ascii="Times New Roman" w:hAnsi="Times New Roman" w:cs="Times New Roman"/>
                <w:sz w:val="22"/>
                <w:szCs w:val="22"/>
              </w:rPr>
              <w:br/>
              <w:t>• Hardware: HSM (Root CA key storage in FIPS 140-3 Level 3/4); KMS/KEK (asymmetric master KEK for cold backups).</w:t>
            </w:r>
          </w:p>
        </w:tc>
        <w:tc>
          <w:tcPr>
            <w:tcW w:w="2304" w:type="dxa"/>
            <w:shd w:val="clear" w:color="auto" w:fill="F2F5F9"/>
            <w:tcMar>
              <w:top w:w="80" w:type="dxa"/>
              <w:left w:w="100" w:type="dxa"/>
              <w:bottom w:w="80" w:type="dxa"/>
              <w:right w:w="100" w:type="dxa"/>
            </w:tcMar>
          </w:tcPr>
          <w:p w14:paraId="3AAABEBE"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migrate to ML-DSA-87 or SLH-DSA for root signing.</w:t>
            </w:r>
          </w:p>
        </w:tc>
      </w:tr>
      <w:tr w:rsidR="004552B2" w:rsidRPr="007E4026" w14:paraId="324BFA5D" w14:textId="77777777" w:rsidTr="007C14D3">
        <w:trPr>
          <w:jc w:val="center"/>
        </w:trPr>
        <w:tc>
          <w:tcPr>
            <w:tcW w:w="1584" w:type="dxa"/>
            <w:shd w:val="clear" w:color="auto" w:fill="FFFFFF"/>
            <w:tcMar>
              <w:top w:w="80" w:type="dxa"/>
              <w:left w:w="100" w:type="dxa"/>
              <w:bottom w:w="80" w:type="dxa"/>
              <w:right w:w="100" w:type="dxa"/>
            </w:tcMar>
          </w:tcPr>
          <w:p w14:paraId="7B4A6C9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ECC / ECDSA P-256</w:t>
            </w:r>
          </w:p>
        </w:tc>
        <w:tc>
          <w:tcPr>
            <w:tcW w:w="1296" w:type="dxa"/>
            <w:shd w:val="clear" w:color="auto" w:fill="FFFFFF"/>
            <w:tcMar>
              <w:top w:w="80" w:type="dxa"/>
              <w:left w:w="100" w:type="dxa"/>
              <w:bottom w:w="80" w:type="dxa"/>
              <w:right w:w="100" w:type="dxa"/>
            </w:tcMar>
          </w:tcPr>
          <w:p w14:paraId="7135975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(key)</w:t>
            </w:r>
          </w:p>
        </w:tc>
        <w:tc>
          <w:tcPr>
            <w:tcW w:w="1008" w:type="dxa"/>
            <w:shd w:val="clear" w:color="auto" w:fill="FFFFFF"/>
            <w:tcMar>
              <w:top w:w="80" w:type="dxa"/>
              <w:left w:w="100" w:type="dxa"/>
              <w:bottom w:w="80" w:type="dxa"/>
              <w:right w:w="100" w:type="dxa"/>
            </w:tcMar>
          </w:tcPr>
          <w:p w14:paraId="2FFB58B1"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58865CC9"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xml:space="preserve">• Function: Mobile banking biometrics, </w:t>
            </w:r>
            <w:proofErr w:type="spellStart"/>
            <w:r w:rsidRPr="007C14D3">
              <w:rPr>
                <w:rFonts w:ascii="Times New Roman" w:hAnsi="Times New Roman" w:cs="Times New Roman"/>
                <w:sz w:val="22"/>
                <w:szCs w:val="22"/>
              </w:rPr>
              <w:t>FedNow</w:t>
            </w:r>
            <w:proofErr w:type="spellEnd"/>
            <w:r w:rsidRPr="007C14D3">
              <w:rPr>
                <w:rFonts w:ascii="Times New Roman" w:hAnsi="Times New Roman" w:cs="Times New Roman"/>
                <w:sz w:val="22"/>
                <w:szCs w:val="22"/>
              </w:rPr>
              <w:t xml:space="preserve"> &amp; Apple Pay rails.</w:t>
            </w:r>
            <w:r w:rsidRPr="007C14D3">
              <w:rPr>
                <w:rFonts w:ascii="Times New Roman" w:hAnsi="Times New Roman" w:cs="Times New Roman"/>
                <w:sz w:val="22"/>
                <w:szCs w:val="22"/>
              </w:rPr>
              <w:br/>
              <w:t xml:space="preserve">• Hardware: TPM 2.0 (ECC attestation); HSM (Payment HSM client </w:t>
            </w:r>
            <w:proofErr w:type="spellStart"/>
            <w:r w:rsidRPr="007C14D3">
              <w:rPr>
                <w:rFonts w:ascii="Times New Roman" w:hAnsi="Times New Roman" w:cs="Times New Roman"/>
                <w:sz w:val="22"/>
                <w:szCs w:val="22"/>
              </w:rPr>
              <w:t>mTLS</w:t>
            </w:r>
            <w:proofErr w:type="spellEnd"/>
            <w:r w:rsidRPr="007C14D3">
              <w:rPr>
                <w:rFonts w:ascii="Times New Roman" w:hAnsi="Times New Roman" w:cs="Times New Roman"/>
                <w:sz w:val="22"/>
                <w:szCs w:val="22"/>
              </w:rPr>
              <w:t xml:space="preserve">); KMS/KEK </w:t>
            </w:r>
            <w:r w:rsidRPr="007C14D3">
              <w:rPr>
                <w:rFonts w:ascii="Times New Roman" w:hAnsi="Times New Roman" w:cs="Times New Roman"/>
                <w:sz w:val="22"/>
                <w:szCs w:val="22"/>
              </w:rPr>
              <w:lastRenderedPageBreak/>
              <w:t>(API token signing &amp; KEK key agreement).</w:t>
            </w:r>
          </w:p>
        </w:tc>
        <w:tc>
          <w:tcPr>
            <w:tcW w:w="2304" w:type="dxa"/>
            <w:shd w:val="clear" w:color="auto" w:fill="FFFFFF"/>
            <w:tcMar>
              <w:top w:w="80" w:type="dxa"/>
              <w:left w:w="100" w:type="dxa"/>
              <w:bottom w:w="80" w:type="dxa"/>
              <w:right w:w="100" w:type="dxa"/>
            </w:tcMar>
          </w:tcPr>
          <w:p w14:paraId="35A266BC"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Broken by Shor's algorithm (O(n^3) group operations); replace with ML-DSA-44.</w:t>
            </w:r>
          </w:p>
        </w:tc>
      </w:tr>
      <w:tr w:rsidR="004552B2" w:rsidRPr="007E4026" w14:paraId="5BEA3A87" w14:textId="77777777" w:rsidTr="007C14D3">
        <w:trPr>
          <w:jc w:val="center"/>
        </w:trPr>
        <w:tc>
          <w:tcPr>
            <w:tcW w:w="1584" w:type="dxa"/>
            <w:shd w:val="clear" w:color="auto" w:fill="F2F5F9"/>
            <w:tcMar>
              <w:top w:w="80" w:type="dxa"/>
              <w:left w:w="100" w:type="dxa"/>
              <w:bottom w:w="80" w:type="dxa"/>
              <w:right w:w="100" w:type="dxa"/>
            </w:tcMar>
          </w:tcPr>
          <w:p w14:paraId="27D080E0"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ECC / ECDSA P-384</w:t>
            </w:r>
          </w:p>
        </w:tc>
        <w:tc>
          <w:tcPr>
            <w:tcW w:w="1296" w:type="dxa"/>
            <w:shd w:val="clear" w:color="auto" w:fill="F2F5F9"/>
            <w:tcMar>
              <w:top w:w="80" w:type="dxa"/>
              <w:left w:w="100" w:type="dxa"/>
              <w:bottom w:w="80" w:type="dxa"/>
              <w:right w:w="100" w:type="dxa"/>
            </w:tcMar>
          </w:tcPr>
          <w:p w14:paraId="04ECE8F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48 B (key)</w:t>
            </w:r>
          </w:p>
        </w:tc>
        <w:tc>
          <w:tcPr>
            <w:tcW w:w="1008" w:type="dxa"/>
            <w:shd w:val="clear" w:color="auto" w:fill="F2F5F9"/>
            <w:tcMar>
              <w:top w:w="80" w:type="dxa"/>
              <w:left w:w="100" w:type="dxa"/>
              <w:bottom w:w="80" w:type="dxa"/>
              <w:right w:w="100" w:type="dxa"/>
            </w:tcMar>
          </w:tcPr>
          <w:p w14:paraId="0FB2328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42496D56"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Central bank settlement rails &amp; national switch signing.</w:t>
            </w:r>
            <w:r w:rsidRPr="007C14D3">
              <w:rPr>
                <w:rFonts w:ascii="Times New Roman" w:hAnsi="Times New Roman" w:cs="Times New Roman"/>
                <w:sz w:val="22"/>
                <w:szCs w:val="22"/>
              </w:rPr>
              <w:br/>
              <w:t>• Hardware: HSM (Payment switch HSM-to-HSM signing); KMS (institutional KMS master root keys).</w:t>
            </w:r>
          </w:p>
        </w:tc>
        <w:tc>
          <w:tcPr>
            <w:tcW w:w="2304" w:type="dxa"/>
            <w:shd w:val="clear" w:color="auto" w:fill="F2F5F9"/>
            <w:tcMar>
              <w:top w:w="80" w:type="dxa"/>
              <w:left w:w="100" w:type="dxa"/>
              <w:bottom w:w="80" w:type="dxa"/>
              <w:right w:w="100" w:type="dxa"/>
            </w:tcMar>
          </w:tcPr>
          <w:p w14:paraId="15F4659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migrate to ML-DSA-65 or SLH-DSA.</w:t>
            </w:r>
          </w:p>
        </w:tc>
      </w:tr>
      <w:tr w:rsidR="004552B2" w:rsidRPr="007E4026" w14:paraId="26BB6B16" w14:textId="77777777" w:rsidTr="007C14D3">
        <w:trPr>
          <w:jc w:val="center"/>
        </w:trPr>
        <w:tc>
          <w:tcPr>
            <w:tcW w:w="1584" w:type="dxa"/>
            <w:shd w:val="clear" w:color="auto" w:fill="FFFFFF"/>
            <w:tcMar>
              <w:top w:w="80" w:type="dxa"/>
              <w:left w:w="100" w:type="dxa"/>
              <w:bottom w:w="80" w:type="dxa"/>
              <w:right w:w="100" w:type="dxa"/>
            </w:tcMar>
          </w:tcPr>
          <w:p w14:paraId="43D443B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ECDH / X25519</w:t>
            </w:r>
          </w:p>
        </w:tc>
        <w:tc>
          <w:tcPr>
            <w:tcW w:w="1296" w:type="dxa"/>
            <w:shd w:val="clear" w:color="auto" w:fill="FFFFFF"/>
            <w:tcMar>
              <w:top w:w="80" w:type="dxa"/>
              <w:left w:w="100" w:type="dxa"/>
              <w:bottom w:w="80" w:type="dxa"/>
              <w:right w:w="100" w:type="dxa"/>
            </w:tcMar>
          </w:tcPr>
          <w:p w14:paraId="41372BF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(secret)</w:t>
            </w:r>
          </w:p>
        </w:tc>
        <w:tc>
          <w:tcPr>
            <w:tcW w:w="1008" w:type="dxa"/>
            <w:shd w:val="clear" w:color="auto" w:fill="FFFFFF"/>
            <w:tcMar>
              <w:top w:w="80" w:type="dxa"/>
              <w:left w:w="100" w:type="dxa"/>
              <w:bottom w:w="80" w:type="dxa"/>
              <w:right w:w="100" w:type="dxa"/>
            </w:tcMar>
          </w:tcPr>
          <w:p w14:paraId="7C9F2E3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01BD2C15"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TLS 1.3 key agreement for banking portals &amp; microservices.</w:t>
            </w:r>
            <w:r w:rsidRPr="007C14D3">
              <w:rPr>
                <w:rFonts w:ascii="Times New Roman" w:hAnsi="Times New Roman" w:cs="Times New Roman"/>
                <w:sz w:val="22"/>
                <w:szCs w:val="22"/>
              </w:rPr>
              <w:br/>
              <w:t>• Hardware: KMS/HSM (ephemeral session key exchange for client-to-KMS REST APIs and remote HSM administration).</w:t>
            </w:r>
          </w:p>
        </w:tc>
        <w:tc>
          <w:tcPr>
            <w:tcW w:w="2304" w:type="dxa"/>
            <w:shd w:val="clear" w:color="auto" w:fill="FFFFFF"/>
            <w:tcMar>
              <w:top w:w="80" w:type="dxa"/>
              <w:left w:w="100" w:type="dxa"/>
              <w:bottom w:w="80" w:type="dxa"/>
              <w:right w:w="100" w:type="dxa"/>
            </w:tcMar>
          </w:tcPr>
          <w:p w14:paraId="5150E05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pair with ML-KEM-768 in hybrid mode.</w:t>
            </w:r>
          </w:p>
        </w:tc>
      </w:tr>
      <w:tr w:rsidR="004552B2" w:rsidRPr="007E4026" w14:paraId="17394676" w14:textId="77777777" w:rsidTr="007C14D3">
        <w:trPr>
          <w:jc w:val="center"/>
        </w:trPr>
        <w:tc>
          <w:tcPr>
            <w:tcW w:w="1584" w:type="dxa"/>
            <w:shd w:val="clear" w:color="auto" w:fill="F2F5F9"/>
            <w:tcMar>
              <w:top w:w="80" w:type="dxa"/>
              <w:left w:w="100" w:type="dxa"/>
              <w:bottom w:w="80" w:type="dxa"/>
              <w:right w:w="100" w:type="dxa"/>
            </w:tcMar>
          </w:tcPr>
          <w:p w14:paraId="7F07F0A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ECDH / X448</w:t>
            </w:r>
          </w:p>
        </w:tc>
        <w:tc>
          <w:tcPr>
            <w:tcW w:w="1296" w:type="dxa"/>
            <w:shd w:val="clear" w:color="auto" w:fill="F2F5F9"/>
            <w:tcMar>
              <w:top w:w="80" w:type="dxa"/>
              <w:left w:w="100" w:type="dxa"/>
              <w:bottom w:w="80" w:type="dxa"/>
              <w:right w:w="100" w:type="dxa"/>
            </w:tcMar>
          </w:tcPr>
          <w:p w14:paraId="6EA8F3D6"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56 B (secret)</w:t>
            </w:r>
          </w:p>
        </w:tc>
        <w:tc>
          <w:tcPr>
            <w:tcW w:w="1008" w:type="dxa"/>
            <w:shd w:val="clear" w:color="auto" w:fill="F2F5F9"/>
            <w:tcMar>
              <w:top w:w="80" w:type="dxa"/>
              <w:left w:w="100" w:type="dxa"/>
              <w:bottom w:w="80" w:type="dxa"/>
              <w:right w:w="100" w:type="dxa"/>
            </w:tcMar>
          </w:tcPr>
          <w:p w14:paraId="629F549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157D552A"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Sovereign CBDC pilot rails; inter-</w:t>
            </w:r>
            <w:proofErr w:type="spellStart"/>
            <w:r w:rsidRPr="007C14D3">
              <w:rPr>
                <w:rFonts w:ascii="Times New Roman" w:hAnsi="Times New Roman" w:cs="Times New Roman"/>
                <w:sz w:val="22"/>
                <w:szCs w:val="22"/>
              </w:rPr>
              <w:t>datacenter</w:t>
            </w:r>
            <w:proofErr w:type="spellEnd"/>
            <w:r w:rsidRPr="007C14D3">
              <w:rPr>
                <w:rFonts w:ascii="Times New Roman" w:hAnsi="Times New Roman" w:cs="Times New Roman"/>
                <w:sz w:val="22"/>
                <w:szCs w:val="22"/>
              </w:rPr>
              <w:t xml:space="preserve"> links.</w:t>
            </w:r>
            <w:r w:rsidRPr="007C14D3">
              <w:rPr>
                <w:rFonts w:ascii="Times New Roman" w:hAnsi="Times New Roman" w:cs="Times New Roman"/>
                <w:sz w:val="22"/>
                <w:szCs w:val="22"/>
              </w:rPr>
              <w:br/>
              <w:t>• Hardware: HSM/KEK (inter-HSM cluster replication tunnels and cross-HSM master KEK establishment).</w:t>
            </w:r>
          </w:p>
        </w:tc>
        <w:tc>
          <w:tcPr>
            <w:tcW w:w="2304" w:type="dxa"/>
            <w:shd w:val="clear" w:color="auto" w:fill="F2F5F9"/>
            <w:tcMar>
              <w:top w:w="80" w:type="dxa"/>
              <w:left w:w="100" w:type="dxa"/>
              <w:bottom w:w="80" w:type="dxa"/>
              <w:right w:w="100" w:type="dxa"/>
            </w:tcMar>
          </w:tcPr>
          <w:p w14:paraId="0438EF19"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combine with ML-KEM-1024 in hybrid scheme.</w:t>
            </w:r>
          </w:p>
        </w:tc>
      </w:tr>
      <w:tr w:rsidR="004552B2" w:rsidRPr="007E4026" w14:paraId="55330510" w14:textId="77777777" w:rsidTr="007C14D3">
        <w:trPr>
          <w:jc w:val="center"/>
        </w:trPr>
        <w:tc>
          <w:tcPr>
            <w:tcW w:w="1584" w:type="dxa"/>
            <w:shd w:val="clear" w:color="auto" w:fill="FFFFFF"/>
            <w:tcMar>
              <w:top w:w="80" w:type="dxa"/>
              <w:left w:w="100" w:type="dxa"/>
              <w:bottom w:w="80" w:type="dxa"/>
              <w:right w:w="100" w:type="dxa"/>
            </w:tcMar>
          </w:tcPr>
          <w:p w14:paraId="0B50CF13"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AES-128</w:t>
            </w:r>
          </w:p>
        </w:tc>
        <w:tc>
          <w:tcPr>
            <w:tcW w:w="1296" w:type="dxa"/>
            <w:shd w:val="clear" w:color="auto" w:fill="FFFFFF"/>
            <w:tcMar>
              <w:top w:w="80" w:type="dxa"/>
              <w:left w:w="100" w:type="dxa"/>
              <w:bottom w:w="80" w:type="dxa"/>
              <w:right w:w="100" w:type="dxa"/>
            </w:tcMar>
          </w:tcPr>
          <w:p w14:paraId="3624B3D7"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16 B (key)</w:t>
            </w:r>
          </w:p>
        </w:tc>
        <w:tc>
          <w:tcPr>
            <w:tcW w:w="1008" w:type="dxa"/>
            <w:shd w:val="clear" w:color="auto" w:fill="FFFFFF"/>
            <w:tcMar>
              <w:top w:w="80" w:type="dxa"/>
              <w:left w:w="100" w:type="dxa"/>
              <w:bottom w:w="80" w:type="dxa"/>
              <w:right w:w="100" w:type="dxa"/>
            </w:tcMar>
          </w:tcPr>
          <w:p w14:paraId="391411D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51FCB9DF"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Contactless EMV cryptograms (AC); ATM/POS DUKPT keys.</w:t>
            </w:r>
            <w:r w:rsidRPr="007C14D3">
              <w:rPr>
                <w:rFonts w:ascii="Times New Roman" w:hAnsi="Times New Roman" w:cs="Times New Roman"/>
                <w:sz w:val="22"/>
                <w:szCs w:val="22"/>
              </w:rPr>
              <w:br/>
              <w:t>• Hardware: TPM (parameter encryption &amp; PCR sealing); HSM (transaction key derivation); KEK (transient session key wrapping).</w:t>
            </w:r>
          </w:p>
        </w:tc>
        <w:tc>
          <w:tcPr>
            <w:tcW w:w="2304" w:type="dxa"/>
            <w:shd w:val="clear" w:color="auto" w:fill="FFFFFF"/>
            <w:tcMar>
              <w:top w:w="80" w:type="dxa"/>
              <w:left w:w="100" w:type="dxa"/>
              <w:bottom w:w="80" w:type="dxa"/>
              <w:right w:w="100" w:type="dxa"/>
            </w:tcMar>
          </w:tcPr>
          <w:p w14:paraId="6773814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No; Grover's algorithm reduces security to ~64 bits (quantum breakable); upgrade to AES-256 KEK.</w:t>
            </w:r>
          </w:p>
        </w:tc>
      </w:tr>
      <w:tr w:rsidR="004552B2" w:rsidRPr="007E4026" w14:paraId="33A02575" w14:textId="77777777" w:rsidTr="007C14D3">
        <w:trPr>
          <w:jc w:val="center"/>
        </w:trPr>
        <w:tc>
          <w:tcPr>
            <w:tcW w:w="1584" w:type="dxa"/>
            <w:shd w:val="clear" w:color="auto" w:fill="F2F5F9"/>
            <w:tcMar>
              <w:top w:w="80" w:type="dxa"/>
              <w:left w:w="100" w:type="dxa"/>
              <w:bottom w:w="80" w:type="dxa"/>
              <w:right w:w="100" w:type="dxa"/>
            </w:tcMar>
          </w:tcPr>
          <w:p w14:paraId="21561E37"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AES-256</w:t>
            </w:r>
          </w:p>
        </w:tc>
        <w:tc>
          <w:tcPr>
            <w:tcW w:w="1296" w:type="dxa"/>
            <w:shd w:val="clear" w:color="auto" w:fill="F2F5F9"/>
            <w:tcMar>
              <w:top w:w="80" w:type="dxa"/>
              <w:left w:w="100" w:type="dxa"/>
              <w:bottom w:w="80" w:type="dxa"/>
              <w:right w:w="100" w:type="dxa"/>
            </w:tcMar>
          </w:tcPr>
          <w:p w14:paraId="7FD1F0EE"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(key)</w:t>
            </w:r>
          </w:p>
        </w:tc>
        <w:tc>
          <w:tcPr>
            <w:tcW w:w="1008" w:type="dxa"/>
            <w:shd w:val="clear" w:color="auto" w:fill="F2F5F9"/>
            <w:tcMar>
              <w:top w:w="80" w:type="dxa"/>
              <w:left w:w="100" w:type="dxa"/>
              <w:bottom w:w="80" w:type="dxa"/>
              <w:right w:w="100" w:type="dxa"/>
            </w:tcMar>
          </w:tcPr>
          <w:p w14:paraId="3414C93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1C77BBB7"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PCI-DSS database TDE; Fedwire &amp; SWIFT payload encryption.</w:t>
            </w:r>
            <w:r w:rsidRPr="007C14D3">
              <w:rPr>
                <w:rFonts w:ascii="Times New Roman" w:hAnsi="Times New Roman" w:cs="Times New Roman"/>
                <w:sz w:val="22"/>
                <w:szCs w:val="22"/>
              </w:rPr>
              <w:br/>
            </w:r>
            <w:r w:rsidRPr="007C14D3">
              <w:rPr>
                <w:rFonts w:ascii="Times New Roman" w:hAnsi="Times New Roman" w:cs="Times New Roman"/>
                <w:sz w:val="22"/>
                <w:szCs w:val="22"/>
              </w:rPr>
              <w:lastRenderedPageBreak/>
              <w:t>• Hardware: TPM (BitLocker sealing); HSM (LMK / ZMK master keys); KMS/KEK (Gold-standard symmetric KEK via SP 800-38F Key Wrap).</w:t>
            </w:r>
          </w:p>
        </w:tc>
        <w:tc>
          <w:tcPr>
            <w:tcW w:w="2304" w:type="dxa"/>
            <w:shd w:val="clear" w:color="auto" w:fill="F2F5F9"/>
            <w:tcMar>
              <w:top w:w="80" w:type="dxa"/>
              <w:left w:w="100" w:type="dxa"/>
              <w:bottom w:w="80" w:type="dxa"/>
              <w:right w:w="100" w:type="dxa"/>
            </w:tcMar>
          </w:tcPr>
          <w:p w14:paraId="38691D91"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 xml:space="preserve">Retains ~128-bit quantum security under </w:t>
            </w:r>
            <w:r w:rsidRPr="007C14D3">
              <w:rPr>
                <w:rFonts w:ascii="Times New Roman" w:hAnsi="Times New Roman" w:cs="Times New Roman"/>
                <w:sz w:val="22"/>
                <w:szCs w:val="22"/>
              </w:rPr>
              <w:lastRenderedPageBreak/>
              <w:t>Grover; remains fully quantum-resistant.</w:t>
            </w:r>
          </w:p>
        </w:tc>
      </w:tr>
      <w:tr w:rsidR="004552B2" w:rsidRPr="007E4026" w14:paraId="4A9CBA82" w14:textId="77777777" w:rsidTr="007C14D3">
        <w:trPr>
          <w:jc w:val="center"/>
        </w:trPr>
        <w:tc>
          <w:tcPr>
            <w:tcW w:w="1584" w:type="dxa"/>
            <w:shd w:val="clear" w:color="auto" w:fill="FFFFFF"/>
            <w:tcMar>
              <w:top w:w="80" w:type="dxa"/>
              <w:left w:w="100" w:type="dxa"/>
              <w:bottom w:w="80" w:type="dxa"/>
              <w:right w:w="100" w:type="dxa"/>
            </w:tcMar>
          </w:tcPr>
          <w:p w14:paraId="21C9D4E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lastRenderedPageBreak/>
              <w:t>ChaCha20-Poly1305</w:t>
            </w:r>
          </w:p>
        </w:tc>
        <w:tc>
          <w:tcPr>
            <w:tcW w:w="1296" w:type="dxa"/>
            <w:shd w:val="clear" w:color="auto" w:fill="FFFFFF"/>
            <w:tcMar>
              <w:top w:w="80" w:type="dxa"/>
              <w:left w:w="100" w:type="dxa"/>
              <w:bottom w:w="80" w:type="dxa"/>
              <w:right w:w="100" w:type="dxa"/>
            </w:tcMar>
          </w:tcPr>
          <w:p w14:paraId="56FA05E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(key)</w:t>
            </w:r>
          </w:p>
        </w:tc>
        <w:tc>
          <w:tcPr>
            <w:tcW w:w="1008" w:type="dxa"/>
            <w:shd w:val="clear" w:color="auto" w:fill="FFFFFF"/>
            <w:tcMar>
              <w:top w:w="80" w:type="dxa"/>
              <w:left w:w="100" w:type="dxa"/>
              <w:bottom w:w="80" w:type="dxa"/>
              <w:right w:w="100" w:type="dxa"/>
            </w:tcMar>
          </w:tcPr>
          <w:p w14:paraId="50C224A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4305B09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Mobile banking TLS for devices lacking hardware AES-NI.</w:t>
            </w:r>
            <w:r w:rsidRPr="007C14D3">
              <w:rPr>
                <w:rFonts w:ascii="Times New Roman" w:hAnsi="Times New Roman" w:cs="Times New Roman"/>
                <w:sz w:val="22"/>
                <w:szCs w:val="22"/>
              </w:rPr>
              <w:br/>
              <w:t>• Hardware: KMS/KEK (authenticated envelope encryption for edge POS terminals communicating with KMS).</w:t>
            </w:r>
          </w:p>
        </w:tc>
        <w:tc>
          <w:tcPr>
            <w:tcW w:w="2304" w:type="dxa"/>
            <w:shd w:val="clear" w:color="auto" w:fill="FFFFFF"/>
            <w:tcMar>
              <w:top w:w="80" w:type="dxa"/>
              <w:left w:w="100" w:type="dxa"/>
              <w:bottom w:w="80" w:type="dxa"/>
              <w:right w:w="100" w:type="dxa"/>
            </w:tcMar>
          </w:tcPr>
          <w:p w14:paraId="4C53EC4A"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256-bit key retains ~128-bit quantum security; must pair with a PQC KEM.</w:t>
            </w:r>
          </w:p>
        </w:tc>
      </w:tr>
      <w:tr w:rsidR="004552B2" w:rsidRPr="007E4026" w14:paraId="63C9A2EF" w14:textId="77777777" w:rsidTr="007C14D3">
        <w:trPr>
          <w:jc w:val="center"/>
        </w:trPr>
        <w:tc>
          <w:tcPr>
            <w:tcW w:w="1584" w:type="dxa"/>
            <w:shd w:val="clear" w:color="auto" w:fill="F2F5F9"/>
            <w:tcMar>
              <w:top w:w="80" w:type="dxa"/>
              <w:left w:w="100" w:type="dxa"/>
              <w:bottom w:w="80" w:type="dxa"/>
              <w:right w:w="100" w:type="dxa"/>
            </w:tcMar>
          </w:tcPr>
          <w:p w14:paraId="79ABEF1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SHA-256</w:t>
            </w:r>
          </w:p>
        </w:tc>
        <w:tc>
          <w:tcPr>
            <w:tcW w:w="1296" w:type="dxa"/>
            <w:shd w:val="clear" w:color="auto" w:fill="F2F5F9"/>
            <w:tcMar>
              <w:top w:w="80" w:type="dxa"/>
              <w:left w:w="100" w:type="dxa"/>
              <w:bottom w:w="80" w:type="dxa"/>
              <w:right w:w="100" w:type="dxa"/>
            </w:tcMar>
          </w:tcPr>
          <w:p w14:paraId="53FFDB02"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(digest)</w:t>
            </w:r>
          </w:p>
        </w:tc>
        <w:tc>
          <w:tcPr>
            <w:tcW w:w="1008" w:type="dxa"/>
            <w:shd w:val="clear" w:color="auto" w:fill="F2F5F9"/>
            <w:tcMar>
              <w:top w:w="80" w:type="dxa"/>
              <w:left w:w="100" w:type="dxa"/>
              <w:bottom w:w="80" w:type="dxa"/>
              <w:right w:w="100" w:type="dxa"/>
            </w:tcMar>
          </w:tcPr>
          <w:p w14:paraId="1981C89A"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22F96C8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Banking TLS cert hashing; financial audit logging.</w:t>
            </w:r>
            <w:r w:rsidRPr="007C14D3">
              <w:rPr>
                <w:rFonts w:ascii="Times New Roman" w:hAnsi="Times New Roman" w:cs="Times New Roman"/>
                <w:sz w:val="22"/>
                <w:szCs w:val="22"/>
              </w:rPr>
              <w:br/>
              <w:t>• Hardware: TPM 2.0 (primary measured boot PCRs); HSM/KMS (key fingerprinting, versioning &amp; KEK derivation [KDF]).</w:t>
            </w:r>
          </w:p>
        </w:tc>
        <w:tc>
          <w:tcPr>
            <w:tcW w:w="2304" w:type="dxa"/>
            <w:shd w:val="clear" w:color="auto" w:fill="F2F5F9"/>
            <w:tcMar>
              <w:top w:w="80" w:type="dxa"/>
              <w:left w:w="100" w:type="dxa"/>
              <w:bottom w:w="80" w:type="dxa"/>
              <w:right w:w="100" w:type="dxa"/>
            </w:tcMar>
          </w:tcPr>
          <w:p w14:paraId="55C438F3"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Quantum collision attacks reduce security to ~85–128 bits; upgrade to SHA-384/512 for CNSA 2.0 compliance.</w:t>
            </w:r>
          </w:p>
        </w:tc>
      </w:tr>
      <w:tr w:rsidR="004552B2" w:rsidRPr="007E4026" w14:paraId="7D51F54D" w14:textId="77777777" w:rsidTr="007C14D3">
        <w:trPr>
          <w:jc w:val="center"/>
        </w:trPr>
        <w:tc>
          <w:tcPr>
            <w:tcW w:w="1584" w:type="dxa"/>
            <w:shd w:val="clear" w:color="auto" w:fill="FFFFFF"/>
            <w:tcMar>
              <w:top w:w="80" w:type="dxa"/>
              <w:left w:w="100" w:type="dxa"/>
              <w:bottom w:w="80" w:type="dxa"/>
              <w:right w:w="100" w:type="dxa"/>
            </w:tcMar>
          </w:tcPr>
          <w:p w14:paraId="497C90C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SHA-384</w:t>
            </w:r>
          </w:p>
        </w:tc>
        <w:tc>
          <w:tcPr>
            <w:tcW w:w="1296" w:type="dxa"/>
            <w:shd w:val="clear" w:color="auto" w:fill="FFFFFF"/>
            <w:tcMar>
              <w:top w:w="80" w:type="dxa"/>
              <w:left w:w="100" w:type="dxa"/>
              <w:bottom w:w="80" w:type="dxa"/>
              <w:right w:w="100" w:type="dxa"/>
            </w:tcMar>
          </w:tcPr>
          <w:p w14:paraId="4ACBEA7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48 B (digest)</w:t>
            </w:r>
          </w:p>
        </w:tc>
        <w:tc>
          <w:tcPr>
            <w:tcW w:w="1008" w:type="dxa"/>
            <w:shd w:val="clear" w:color="auto" w:fill="FFFFFF"/>
            <w:tcMar>
              <w:top w:w="80" w:type="dxa"/>
              <w:left w:w="100" w:type="dxa"/>
              <w:bottom w:w="80" w:type="dxa"/>
              <w:right w:w="100" w:type="dxa"/>
            </w:tcMar>
          </w:tcPr>
          <w:p w14:paraId="0BEF3AA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73A963C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High-security central bank TLS; financial compliance signing.</w:t>
            </w:r>
            <w:r w:rsidRPr="007C14D3">
              <w:rPr>
                <w:rFonts w:ascii="Times New Roman" w:hAnsi="Times New Roman" w:cs="Times New Roman"/>
                <w:sz w:val="22"/>
                <w:szCs w:val="22"/>
              </w:rPr>
              <w:br/>
              <w:t>• Hardware: HSM/KMS (enterprise KMS HKDF key derivation; CNSA-compliant tamper-evident HSM audit log hashing).</w:t>
            </w:r>
          </w:p>
        </w:tc>
        <w:tc>
          <w:tcPr>
            <w:tcW w:w="2304" w:type="dxa"/>
            <w:shd w:val="clear" w:color="auto" w:fill="FFFFFF"/>
            <w:tcMar>
              <w:top w:w="80" w:type="dxa"/>
              <w:left w:w="100" w:type="dxa"/>
              <w:bottom w:w="80" w:type="dxa"/>
              <w:right w:w="100" w:type="dxa"/>
            </w:tcMar>
          </w:tcPr>
          <w:p w14:paraId="44654D4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Provides ~192-bit quantum preimage &amp; ~128-bit collision resistance; CNSA 2.0 compliant.</w:t>
            </w:r>
          </w:p>
        </w:tc>
      </w:tr>
      <w:tr w:rsidR="004552B2" w:rsidRPr="007E4026" w14:paraId="4D86B379" w14:textId="77777777" w:rsidTr="007C14D3">
        <w:trPr>
          <w:jc w:val="center"/>
        </w:trPr>
        <w:tc>
          <w:tcPr>
            <w:tcW w:w="1584" w:type="dxa"/>
            <w:shd w:val="clear" w:color="auto" w:fill="F2F5F9"/>
            <w:tcMar>
              <w:top w:w="80" w:type="dxa"/>
              <w:left w:w="100" w:type="dxa"/>
              <w:bottom w:w="80" w:type="dxa"/>
              <w:right w:w="100" w:type="dxa"/>
            </w:tcMar>
          </w:tcPr>
          <w:p w14:paraId="4C3C95B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SHA-512</w:t>
            </w:r>
          </w:p>
        </w:tc>
        <w:tc>
          <w:tcPr>
            <w:tcW w:w="1296" w:type="dxa"/>
            <w:shd w:val="clear" w:color="auto" w:fill="F2F5F9"/>
            <w:tcMar>
              <w:top w:w="80" w:type="dxa"/>
              <w:left w:w="100" w:type="dxa"/>
              <w:bottom w:w="80" w:type="dxa"/>
              <w:right w:w="100" w:type="dxa"/>
            </w:tcMar>
          </w:tcPr>
          <w:p w14:paraId="4B495CC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64 B (digest)</w:t>
            </w:r>
          </w:p>
        </w:tc>
        <w:tc>
          <w:tcPr>
            <w:tcW w:w="1008" w:type="dxa"/>
            <w:shd w:val="clear" w:color="auto" w:fill="F2F5F9"/>
            <w:tcMar>
              <w:top w:w="80" w:type="dxa"/>
              <w:left w:w="100" w:type="dxa"/>
              <w:bottom w:w="80" w:type="dxa"/>
              <w:right w:w="100" w:type="dxa"/>
            </w:tcMar>
          </w:tcPr>
          <w:p w14:paraId="58795ECA"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43364812"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Immutable ledger timestamping; credential hashing.</w:t>
            </w:r>
            <w:r w:rsidRPr="007C14D3">
              <w:rPr>
                <w:rFonts w:ascii="Times New Roman" w:hAnsi="Times New Roman" w:cs="Times New Roman"/>
                <w:sz w:val="22"/>
                <w:szCs w:val="22"/>
              </w:rPr>
              <w:br/>
              <w:t>• Hardware: HSM/KMS (master KEK seed hashing &amp; hardware root-of-trust audit vaults).</w:t>
            </w:r>
          </w:p>
        </w:tc>
        <w:tc>
          <w:tcPr>
            <w:tcW w:w="2304" w:type="dxa"/>
            <w:shd w:val="clear" w:color="auto" w:fill="F2F5F9"/>
            <w:tcMar>
              <w:top w:w="80" w:type="dxa"/>
              <w:left w:w="100" w:type="dxa"/>
              <w:bottom w:w="80" w:type="dxa"/>
              <w:right w:w="100" w:type="dxa"/>
            </w:tcMar>
          </w:tcPr>
          <w:p w14:paraId="1477A87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Provides ~256-bit quantum security; recommended for long-term audit trail integrity.</w:t>
            </w:r>
          </w:p>
        </w:tc>
      </w:tr>
      <w:tr w:rsidR="004552B2" w:rsidRPr="007E4026" w14:paraId="132F81BE" w14:textId="77777777" w:rsidTr="007C14D3">
        <w:trPr>
          <w:jc w:val="center"/>
        </w:trPr>
        <w:tc>
          <w:tcPr>
            <w:tcW w:w="1584" w:type="dxa"/>
            <w:shd w:val="clear" w:color="auto" w:fill="FFFFFF"/>
            <w:tcMar>
              <w:top w:w="80" w:type="dxa"/>
              <w:left w:w="100" w:type="dxa"/>
              <w:bottom w:w="80" w:type="dxa"/>
              <w:right w:w="100" w:type="dxa"/>
            </w:tcMar>
          </w:tcPr>
          <w:p w14:paraId="43A0056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lastRenderedPageBreak/>
              <w:t>SHA-3-256</w:t>
            </w:r>
          </w:p>
        </w:tc>
        <w:tc>
          <w:tcPr>
            <w:tcW w:w="1296" w:type="dxa"/>
            <w:shd w:val="clear" w:color="auto" w:fill="FFFFFF"/>
            <w:tcMar>
              <w:top w:w="80" w:type="dxa"/>
              <w:left w:w="100" w:type="dxa"/>
              <w:bottom w:w="80" w:type="dxa"/>
              <w:right w:w="100" w:type="dxa"/>
            </w:tcMar>
          </w:tcPr>
          <w:p w14:paraId="6CFCB941"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(digest)</w:t>
            </w:r>
          </w:p>
        </w:tc>
        <w:tc>
          <w:tcPr>
            <w:tcW w:w="1008" w:type="dxa"/>
            <w:shd w:val="clear" w:color="auto" w:fill="FFFFFF"/>
            <w:tcMar>
              <w:top w:w="80" w:type="dxa"/>
              <w:left w:w="100" w:type="dxa"/>
              <w:bottom w:w="80" w:type="dxa"/>
              <w:right w:w="100" w:type="dxa"/>
            </w:tcMar>
          </w:tcPr>
          <w:p w14:paraId="365BD53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7C0FA0AE"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Core banking DLT/blockchain database integrity.</w:t>
            </w:r>
            <w:r w:rsidRPr="007C14D3">
              <w:rPr>
                <w:rFonts w:ascii="Times New Roman" w:hAnsi="Times New Roman" w:cs="Times New Roman"/>
                <w:sz w:val="22"/>
                <w:szCs w:val="22"/>
              </w:rPr>
              <w:br/>
              <w:t>• Hardware: HSM/KMS (sponge-based KDF key derivation inside modern HSMs; tamper-proof ledger audit records).</w:t>
            </w:r>
          </w:p>
        </w:tc>
        <w:tc>
          <w:tcPr>
            <w:tcW w:w="2304" w:type="dxa"/>
            <w:shd w:val="clear" w:color="auto" w:fill="FFFFFF"/>
            <w:tcMar>
              <w:top w:w="80" w:type="dxa"/>
              <w:left w:w="100" w:type="dxa"/>
              <w:bottom w:w="80" w:type="dxa"/>
              <w:right w:w="100" w:type="dxa"/>
            </w:tcMar>
          </w:tcPr>
          <w:p w14:paraId="7E941D2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202 sponge construction; provides 128-bit quantum security.</w:t>
            </w:r>
          </w:p>
        </w:tc>
      </w:tr>
      <w:tr w:rsidR="004552B2" w:rsidRPr="007E4026" w14:paraId="3E9F89EB" w14:textId="77777777" w:rsidTr="007C14D3">
        <w:trPr>
          <w:jc w:val="center"/>
        </w:trPr>
        <w:tc>
          <w:tcPr>
            <w:tcW w:w="1584" w:type="dxa"/>
            <w:shd w:val="clear" w:color="auto" w:fill="F2F5F9"/>
            <w:tcMar>
              <w:top w:w="80" w:type="dxa"/>
              <w:left w:w="100" w:type="dxa"/>
              <w:bottom w:w="80" w:type="dxa"/>
              <w:right w:w="100" w:type="dxa"/>
            </w:tcMar>
          </w:tcPr>
          <w:p w14:paraId="2091136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SHA-3-512</w:t>
            </w:r>
          </w:p>
        </w:tc>
        <w:tc>
          <w:tcPr>
            <w:tcW w:w="1296" w:type="dxa"/>
            <w:shd w:val="clear" w:color="auto" w:fill="F2F5F9"/>
            <w:tcMar>
              <w:top w:w="80" w:type="dxa"/>
              <w:left w:w="100" w:type="dxa"/>
              <w:bottom w:w="80" w:type="dxa"/>
              <w:right w:w="100" w:type="dxa"/>
            </w:tcMar>
          </w:tcPr>
          <w:p w14:paraId="78A1B41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64 B (digest)</w:t>
            </w:r>
          </w:p>
        </w:tc>
        <w:tc>
          <w:tcPr>
            <w:tcW w:w="1008" w:type="dxa"/>
            <w:shd w:val="clear" w:color="auto" w:fill="F2F5F9"/>
            <w:tcMar>
              <w:top w:w="80" w:type="dxa"/>
              <w:left w:w="100" w:type="dxa"/>
              <w:bottom w:w="80" w:type="dxa"/>
              <w:right w:w="100" w:type="dxa"/>
            </w:tcMar>
          </w:tcPr>
          <w:p w14:paraId="6E871BF0"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5047C5F1"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Multi-decade sovereign bond and reserve archives.</w:t>
            </w:r>
            <w:r w:rsidRPr="007C14D3">
              <w:rPr>
                <w:rFonts w:ascii="Times New Roman" w:hAnsi="Times New Roman" w:cs="Times New Roman"/>
                <w:sz w:val="22"/>
                <w:szCs w:val="22"/>
              </w:rPr>
              <w:br/>
              <w:t>• Hardware: HSM (highest-assurance root hash engine for multi-decade master key archive integrity).</w:t>
            </w:r>
          </w:p>
        </w:tc>
        <w:tc>
          <w:tcPr>
            <w:tcW w:w="2304" w:type="dxa"/>
            <w:shd w:val="clear" w:color="auto" w:fill="F2F5F9"/>
            <w:tcMar>
              <w:top w:w="80" w:type="dxa"/>
              <w:left w:w="100" w:type="dxa"/>
              <w:bottom w:w="80" w:type="dxa"/>
              <w:right w:w="100" w:type="dxa"/>
            </w:tcMar>
          </w:tcPr>
          <w:p w14:paraId="6C817CD9"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High-assurance quantum preimage and collision resistance; future-proof.</w:t>
            </w:r>
          </w:p>
        </w:tc>
      </w:tr>
      <w:tr w:rsidR="004552B2" w:rsidRPr="007E4026" w14:paraId="48393387" w14:textId="77777777" w:rsidTr="007C14D3">
        <w:trPr>
          <w:jc w:val="center"/>
        </w:trPr>
        <w:tc>
          <w:tcPr>
            <w:tcW w:w="1584" w:type="dxa"/>
            <w:shd w:val="clear" w:color="auto" w:fill="FFFFFF"/>
            <w:tcMar>
              <w:top w:w="80" w:type="dxa"/>
              <w:left w:w="100" w:type="dxa"/>
              <w:bottom w:w="80" w:type="dxa"/>
              <w:right w:w="100" w:type="dxa"/>
            </w:tcMar>
          </w:tcPr>
          <w:p w14:paraId="097AC43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HMAC-SHA256</w:t>
            </w:r>
          </w:p>
        </w:tc>
        <w:tc>
          <w:tcPr>
            <w:tcW w:w="1296" w:type="dxa"/>
            <w:shd w:val="clear" w:color="auto" w:fill="FFFFFF"/>
            <w:tcMar>
              <w:top w:w="80" w:type="dxa"/>
              <w:left w:w="100" w:type="dxa"/>
              <w:bottom w:w="80" w:type="dxa"/>
              <w:right w:w="100" w:type="dxa"/>
            </w:tcMar>
          </w:tcPr>
          <w:p w14:paraId="45C6C65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(MAC)</w:t>
            </w:r>
          </w:p>
        </w:tc>
        <w:tc>
          <w:tcPr>
            <w:tcW w:w="1008" w:type="dxa"/>
            <w:shd w:val="clear" w:color="auto" w:fill="FFFFFF"/>
            <w:tcMar>
              <w:top w:w="80" w:type="dxa"/>
              <w:left w:w="100" w:type="dxa"/>
              <w:bottom w:w="80" w:type="dxa"/>
              <w:right w:w="100" w:type="dxa"/>
            </w:tcMar>
          </w:tcPr>
          <w:p w14:paraId="75B35583"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7BE469FD"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Payment gateway webhook validation; OAuth2 tokens.</w:t>
            </w:r>
            <w:r w:rsidRPr="007C14D3">
              <w:rPr>
                <w:rFonts w:ascii="Times New Roman" w:hAnsi="Times New Roman" w:cs="Times New Roman"/>
                <w:sz w:val="22"/>
                <w:szCs w:val="22"/>
              </w:rPr>
              <w:br/>
              <w:t>• Hardware: TPM 2.0 (</w:t>
            </w:r>
            <w:proofErr w:type="spellStart"/>
            <w:r w:rsidRPr="007C14D3">
              <w:rPr>
                <w:rFonts w:ascii="Times New Roman" w:hAnsi="Times New Roman" w:cs="Times New Roman"/>
                <w:sz w:val="22"/>
                <w:szCs w:val="22"/>
              </w:rPr>
              <w:t>AuthValue</w:t>
            </w:r>
            <w:proofErr w:type="spellEnd"/>
            <w:r w:rsidRPr="007C14D3">
              <w:rPr>
                <w:rFonts w:ascii="Times New Roman" w:hAnsi="Times New Roman" w:cs="Times New Roman"/>
                <w:sz w:val="22"/>
                <w:szCs w:val="22"/>
              </w:rPr>
              <w:t xml:space="preserve"> sessions); KMS/KEK (PRF in SP 800-108 to derive sub-keys from a master KEK).</w:t>
            </w:r>
          </w:p>
        </w:tc>
        <w:tc>
          <w:tcPr>
            <w:tcW w:w="2304" w:type="dxa"/>
            <w:shd w:val="clear" w:color="auto" w:fill="FFFFFF"/>
            <w:tcMar>
              <w:top w:w="80" w:type="dxa"/>
              <w:left w:w="100" w:type="dxa"/>
              <w:bottom w:w="80" w:type="dxa"/>
              <w:right w:w="100" w:type="dxa"/>
            </w:tcMar>
          </w:tcPr>
          <w:p w14:paraId="04C3023B"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Falls below post-quantum high-assurance threshold; upgrade to HMAC-SHA384/512.</w:t>
            </w:r>
          </w:p>
        </w:tc>
      </w:tr>
      <w:tr w:rsidR="004552B2" w:rsidRPr="007E4026" w14:paraId="2FA6EF2B" w14:textId="77777777" w:rsidTr="007C14D3">
        <w:trPr>
          <w:jc w:val="center"/>
        </w:trPr>
        <w:tc>
          <w:tcPr>
            <w:tcW w:w="1584" w:type="dxa"/>
            <w:shd w:val="clear" w:color="auto" w:fill="F2F5F9"/>
            <w:tcMar>
              <w:top w:w="80" w:type="dxa"/>
              <w:left w:w="100" w:type="dxa"/>
              <w:bottom w:w="80" w:type="dxa"/>
              <w:right w:w="100" w:type="dxa"/>
            </w:tcMar>
          </w:tcPr>
          <w:p w14:paraId="557A8E52"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HMAC-SHA512</w:t>
            </w:r>
          </w:p>
        </w:tc>
        <w:tc>
          <w:tcPr>
            <w:tcW w:w="1296" w:type="dxa"/>
            <w:shd w:val="clear" w:color="auto" w:fill="F2F5F9"/>
            <w:tcMar>
              <w:top w:w="80" w:type="dxa"/>
              <w:left w:w="100" w:type="dxa"/>
              <w:bottom w:w="80" w:type="dxa"/>
              <w:right w:w="100" w:type="dxa"/>
            </w:tcMar>
          </w:tcPr>
          <w:p w14:paraId="59B2B62E"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64 B (MAC)</w:t>
            </w:r>
          </w:p>
        </w:tc>
        <w:tc>
          <w:tcPr>
            <w:tcW w:w="1008" w:type="dxa"/>
            <w:shd w:val="clear" w:color="auto" w:fill="F2F5F9"/>
            <w:tcMar>
              <w:top w:w="80" w:type="dxa"/>
              <w:left w:w="100" w:type="dxa"/>
              <w:bottom w:w="80" w:type="dxa"/>
              <w:right w:w="100" w:type="dxa"/>
            </w:tcMar>
          </w:tcPr>
          <w:p w14:paraId="3803ED1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09AC2251"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SWIFT ISO 20022 message authentication; crypto custody.</w:t>
            </w:r>
            <w:r w:rsidRPr="007C14D3">
              <w:rPr>
                <w:rFonts w:ascii="Times New Roman" w:hAnsi="Times New Roman" w:cs="Times New Roman"/>
                <w:sz w:val="22"/>
                <w:szCs w:val="22"/>
              </w:rPr>
              <w:br/>
              <w:t>• Hardware: HSM/KMS (master key derivation for BIP-32 HD wallet trees; HSM sub-key derivation).</w:t>
            </w:r>
          </w:p>
        </w:tc>
        <w:tc>
          <w:tcPr>
            <w:tcW w:w="2304" w:type="dxa"/>
            <w:shd w:val="clear" w:color="auto" w:fill="F2F5F9"/>
            <w:tcMar>
              <w:top w:w="80" w:type="dxa"/>
              <w:left w:w="100" w:type="dxa"/>
              <w:bottom w:w="80" w:type="dxa"/>
              <w:right w:w="100" w:type="dxa"/>
            </w:tcMar>
          </w:tcPr>
          <w:p w14:paraId="2BAD3A6B"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Retains ~256-bit quantum PRF security; preferred for PQC-safe authentication.</w:t>
            </w:r>
          </w:p>
        </w:tc>
      </w:tr>
      <w:tr w:rsidR="004552B2" w:rsidRPr="007E4026" w14:paraId="10862277" w14:textId="77777777" w:rsidTr="007C14D3">
        <w:trPr>
          <w:jc w:val="center"/>
        </w:trPr>
        <w:tc>
          <w:tcPr>
            <w:tcW w:w="1584" w:type="dxa"/>
            <w:shd w:val="clear" w:color="auto" w:fill="FFFFFF"/>
            <w:tcMar>
              <w:top w:w="80" w:type="dxa"/>
              <w:left w:w="100" w:type="dxa"/>
              <w:bottom w:w="80" w:type="dxa"/>
              <w:right w:w="100" w:type="dxa"/>
            </w:tcMar>
          </w:tcPr>
          <w:p w14:paraId="3232055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ML-KEM-512</w:t>
            </w:r>
          </w:p>
        </w:tc>
        <w:tc>
          <w:tcPr>
            <w:tcW w:w="1296" w:type="dxa"/>
            <w:shd w:val="clear" w:color="auto" w:fill="FFFFFF"/>
            <w:tcMar>
              <w:top w:w="80" w:type="dxa"/>
              <w:left w:w="100" w:type="dxa"/>
              <w:bottom w:w="80" w:type="dxa"/>
              <w:right w:w="100" w:type="dxa"/>
            </w:tcMar>
          </w:tcPr>
          <w:p w14:paraId="440471D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800 B (pub)</w:t>
            </w:r>
          </w:p>
        </w:tc>
        <w:tc>
          <w:tcPr>
            <w:tcW w:w="1008" w:type="dxa"/>
            <w:shd w:val="clear" w:color="auto" w:fill="FFFFFF"/>
            <w:tcMar>
              <w:top w:w="80" w:type="dxa"/>
              <w:left w:w="100" w:type="dxa"/>
              <w:bottom w:w="80" w:type="dxa"/>
              <w:right w:w="100" w:type="dxa"/>
            </w:tcMar>
          </w:tcPr>
          <w:p w14:paraId="79910426"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4B590FFA"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Next-gen PQC EMV contactless chip cards &amp; wearables.</w:t>
            </w:r>
            <w:r w:rsidRPr="007C14D3">
              <w:rPr>
                <w:rFonts w:ascii="Times New Roman" w:hAnsi="Times New Roman" w:cs="Times New Roman"/>
                <w:sz w:val="22"/>
                <w:szCs w:val="22"/>
              </w:rPr>
              <w:br/>
              <w:t xml:space="preserve">• Hardware: TPM (low-power micro-TPMs); KEK (lightweight </w:t>
            </w:r>
            <w:r w:rsidRPr="007C14D3">
              <w:rPr>
                <w:rFonts w:ascii="Times New Roman" w:hAnsi="Times New Roman" w:cs="Times New Roman"/>
                <w:sz w:val="22"/>
                <w:szCs w:val="22"/>
              </w:rPr>
              <w:lastRenderedPageBreak/>
              <w:t>asymmetric KEK encapsulating DEKs on constrained terminals).</w:t>
            </w:r>
          </w:p>
        </w:tc>
        <w:tc>
          <w:tcPr>
            <w:tcW w:w="2304" w:type="dxa"/>
            <w:shd w:val="clear" w:color="auto" w:fill="FFFFFF"/>
            <w:tcMar>
              <w:top w:w="80" w:type="dxa"/>
              <w:left w:w="100" w:type="dxa"/>
              <w:bottom w:w="80" w:type="dxa"/>
              <w:right w:w="100" w:type="dxa"/>
            </w:tcMar>
          </w:tcPr>
          <w:p w14:paraId="32C6D27F"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NIST FIPS 203 standard (Level 1); designed for constrained hardware.</w:t>
            </w:r>
          </w:p>
        </w:tc>
      </w:tr>
      <w:tr w:rsidR="004552B2" w:rsidRPr="007E4026" w14:paraId="4E3F200B" w14:textId="77777777" w:rsidTr="007C14D3">
        <w:trPr>
          <w:jc w:val="center"/>
        </w:trPr>
        <w:tc>
          <w:tcPr>
            <w:tcW w:w="1584" w:type="dxa"/>
            <w:shd w:val="clear" w:color="auto" w:fill="F2F5F9"/>
            <w:tcMar>
              <w:top w:w="80" w:type="dxa"/>
              <w:left w:w="100" w:type="dxa"/>
              <w:bottom w:w="80" w:type="dxa"/>
              <w:right w:w="100" w:type="dxa"/>
            </w:tcMar>
          </w:tcPr>
          <w:p w14:paraId="04E4D7E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ML-KEM-768</w:t>
            </w:r>
          </w:p>
        </w:tc>
        <w:tc>
          <w:tcPr>
            <w:tcW w:w="1296" w:type="dxa"/>
            <w:shd w:val="clear" w:color="auto" w:fill="F2F5F9"/>
            <w:tcMar>
              <w:top w:w="80" w:type="dxa"/>
              <w:left w:w="100" w:type="dxa"/>
              <w:bottom w:w="80" w:type="dxa"/>
              <w:right w:w="100" w:type="dxa"/>
            </w:tcMar>
          </w:tcPr>
          <w:p w14:paraId="5A3C1E0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1184 B (pub)</w:t>
            </w:r>
          </w:p>
        </w:tc>
        <w:tc>
          <w:tcPr>
            <w:tcW w:w="1008" w:type="dxa"/>
            <w:shd w:val="clear" w:color="auto" w:fill="F2F5F9"/>
            <w:tcMar>
              <w:top w:w="80" w:type="dxa"/>
              <w:left w:w="100" w:type="dxa"/>
              <w:bottom w:w="80" w:type="dxa"/>
              <w:right w:w="100" w:type="dxa"/>
            </w:tcMar>
          </w:tcPr>
          <w:p w14:paraId="4F599DB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3C04F3F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Production TLS 1.3 for banking portals &amp; Open Banking APIs.</w:t>
            </w:r>
            <w:r w:rsidRPr="007C14D3">
              <w:rPr>
                <w:rFonts w:ascii="Times New Roman" w:hAnsi="Times New Roman" w:cs="Times New Roman"/>
                <w:sz w:val="22"/>
                <w:szCs w:val="22"/>
              </w:rPr>
              <w:br/>
              <w:t>• Hardware: HSM (PQC inter-bank ZMK transport); KMS/KEK (Primary PQC Asymmetric KEK wrapping database DEKs).</w:t>
            </w:r>
          </w:p>
        </w:tc>
        <w:tc>
          <w:tcPr>
            <w:tcW w:w="2304" w:type="dxa"/>
            <w:shd w:val="clear" w:color="auto" w:fill="F2F5F9"/>
            <w:tcMar>
              <w:top w:w="80" w:type="dxa"/>
              <w:left w:w="100" w:type="dxa"/>
              <w:bottom w:w="80" w:type="dxa"/>
              <w:right w:w="100" w:type="dxa"/>
            </w:tcMar>
          </w:tcPr>
          <w:p w14:paraId="250F1255"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203 standard (Level 3); recommended general-purpose PQC KEM.</w:t>
            </w:r>
          </w:p>
        </w:tc>
      </w:tr>
      <w:tr w:rsidR="004552B2" w:rsidRPr="007E4026" w14:paraId="68293502" w14:textId="77777777" w:rsidTr="007C14D3">
        <w:trPr>
          <w:jc w:val="center"/>
        </w:trPr>
        <w:tc>
          <w:tcPr>
            <w:tcW w:w="1584" w:type="dxa"/>
            <w:shd w:val="clear" w:color="auto" w:fill="FFFFFF"/>
            <w:tcMar>
              <w:top w:w="80" w:type="dxa"/>
              <w:left w:w="100" w:type="dxa"/>
              <w:bottom w:w="80" w:type="dxa"/>
              <w:right w:w="100" w:type="dxa"/>
            </w:tcMar>
          </w:tcPr>
          <w:p w14:paraId="66BD25A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ML-KEM-1024</w:t>
            </w:r>
          </w:p>
        </w:tc>
        <w:tc>
          <w:tcPr>
            <w:tcW w:w="1296" w:type="dxa"/>
            <w:shd w:val="clear" w:color="auto" w:fill="FFFFFF"/>
            <w:tcMar>
              <w:top w:w="80" w:type="dxa"/>
              <w:left w:w="100" w:type="dxa"/>
              <w:bottom w:w="80" w:type="dxa"/>
              <w:right w:w="100" w:type="dxa"/>
            </w:tcMar>
          </w:tcPr>
          <w:p w14:paraId="015B5C5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1568 B (pub)</w:t>
            </w:r>
          </w:p>
        </w:tc>
        <w:tc>
          <w:tcPr>
            <w:tcW w:w="1008" w:type="dxa"/>
            <w:shd w:val="clear" w:color="auto" w:fill="FFFFFF"/>
            <w:tcMar>
              <w:top w:w="80" w:type="dxa"/>
              <w:left w:w="100" w:type="dxa"/>
              <w:bottom w:w="80" w:type="dxa"/>
              <w:right w:w="100" w:type="dxa"/>
            </w:tcMar>
          </w:tcPr>
          <w:p w14:paraId="28F1CD5F"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5F607A9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High-value settlement rails (Fedwire/SWIFT); gold transfers.</w:t>
            </w:r>
            <w:r w:rsidRPr="007C14D3">
              <w:rPr>
                <w:rFonts w:ascii="Times New Roman" w:hAnsi="Times New Roman" w:cs="Times New Roman"/>
                <w:sz w:val="22"/>
                <w:szCs w:val="22"/>
              </w:rPr>
              <w:br/>
              <w:t>• Hardware: HSM (Payment HSM Local Master Key [LMK] exchange); KMS/KEK (top-secret tier KEK wrapping).</w:t>
            </w:r>
          </w:p>
        </w:tc>
        <w:tc>
          <w:tcPr>
            <w:tcW w:w="2304" w:type="dxa"/>
            <w:shd w:val="clear" w:color="auto" w:fill="FFFFFF"/>
            <w:tcMar>
              <w:top w:w="80" w:type="dxa"/>
              <w:left w:w="100" w:type="dxa"/>
              <w:bottom w:w="80" w:type="dxa"/>
              <w:right w:w="100" w:type="dxa"/>
            </w:tcMar>
          </w:tcPr>
          <w:p w14:paraId="134C10B2"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203 standard (Level 5); highest security for critical financial backbones.</w:t>
            </w:r>
          </w:p>
        </w:tc>
      </w:tr>
      <w:tr w:rsidR="004552B2" w:rsidRPr="007E4026" w14:paraId="41EEC5CD" w14:textId="77777777" w:rsidTr="007C14D3">
        <w:trPr>
          <w:jc w:val="center"/>
        </w:trPr>
        <w:tc>
          <w:tcPr>
            <w:tcW w:w="1584" w:type="dxa"/>
            <w:shd w:val="clear" w:color="auto" w:fill="F2F5F9"/>
            <w:tcMar>
              <w:top w:w="80" w:type="dxa"/>
              <w:left w:w="100" w:type="dxa"/>
              <w:bottom w:w="80" w:type="dxa"/>
              <w:right w:w="100" w:type="dxa"/>
            </w:tcMar>
          </w:tcPr>
          <w:p w14:paraId="0FE37E5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ML-DSA-44</w:t>
            </w:r>
          </w:p>
        </w:tc>
        <w:tc>
          <w:tcPr>
            <w:tcW w:w="1296" w:type="dxa"/>
            <w:shd w:val="clear" w:color="auto" w:fill="F2F5F9"/>
            <w:tcMar>
              <w:top w:w="80" w:type="dxa"/>
              <w:left w:w="100" w:type="dxa"/>
              <w:bottom w:w="80" w:type="dxa"/>
              <w:right w:w="100" w:type="dxa"/>
            </w:tcMar>
          </w:tcPr>
          <w:p w14:paraId="2572D00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1312 B (pub)</w:t>
            </w:r>
          </w:p>
        </w:tc>
        <w:tc>
          <w:tcPr>
            <w:tcW w:w="1008" w:type="dxa"/>
            <w:shd w:val="clear" w:color="auto" w:fill="F2F5F9"/>
            <w:tcMar>
              <w:top w:w="80" w:type="dxa"/>
              <w:left w:w="100" w:type="dxa"/>
              <w:bottom w:w="80" w:type="dxa"/>
              <w:right w:w="100" w:type="dxa"/>
            </w:tcMar>
          </w:tcPr>
          <w:p w14:paraId="40A3A97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61A9C712"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Mobile banking app attestation &amp; payment authorization.</w:t>
            </w:r>
            <w:r w:rsidRPr="007C14D3">
              <w:rPr>
                <w:rFonts w:ascii="Times New Roman" w:hAnsi="Times New Roman" w:cs="Times New Roman"/>
                <w:sz w:val="22"/>
                <w:szCs w:val="22"/>
              </w:rPr>
              <w:br/>
              <w:t>• Hardware: TPM (candidate for TPM 3.0 AIK quote signing); KMS (high-frequency API token signing).</w:t>
            </w:r>
          </w:p>
        </w:tc>
        <w:tc>
          <w:tcPr>
            <w:tcW w:w="2304" w:type="dxa"/>
            <w:shd w:val="clear" w:color="auto" w:fill="F2F5F9"/>
            <w:tcMar>
              <w:top w:w="80" w:type="dxa"/>
              <w:left w:w="100" w:type="dxa"/>
              <w:bottom w:w="80" w:type="dxa"/>
              <w:right w:w="100" w:type="dxa"/>
            </w:tcMar>
          </w:tcPr>
          <w:p w14:paraId="4946F34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204 standard (Level 2); direct replacement for RSA-2048 / ECDSA P-256.</w:t>
            </w:r>
          </w:p>
        </w:tc>
      </w:tr>
      <w:tr w:rsidR="004552B2" w:rsidRPr="007E4026" w14:paraId="2893E3CF" w14:textId="77777777" w:rsidTr="007C14D3">
        <w:trPr>
          <w:jc w:val="center"/>
        </w:trPr>
        <w:tc>
          <w:tcPr>
            <w:tcW w:w="1584" w:type="dxa"/>
            <w:shd w:val="clear" w:color="auto" w:fill="FFFFFF"/>
            <w:tcMar>
              <w:top w:w="80" w:type="dxa"/>
              <w:left w:w="100" w:type="dxa"/>
              <w:bottom w:w="80" w:type="dxa"/>
              <w:right w:w="100" w:type="dxa"/>
            </w:tcMar>
          </w:tcPr>
          <w:p w14:paraId="0027245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ML-DSA-65</w:t>
            </w:r>
          </w:p>
        </w:tc>
        <w:tc>
          <w:tcPr>
            <w:tcW w:w="1296" w:type="dxa"/>
            <w:shd w:val="clear" w:color="auto" w:fill="FFFFFF"/>
            <w:tcMar>
              <w:top w:w="80" w:type="dxa"/>
              <w:left w:w="100" w:type="dxa"/>
              <w:bottom w:w="80" w:type="dxa"/>
              <w:right w:w="100" w:type="dxa"/>
            </w:tcMar>
          </w:tcPr>
          <w:p w14:paraId="78AAC3E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1952 B (pub)</w:t>
            </w:r>
          </w:p>
        </w:tc>
        <w:tc>
          <w:tcPr>
            <w:tcW w:w="1008" w:type="dxa"/>
            <w:shd w:val="clear" w:color="auto" w:fill="FFFFFF"/>
            <w:tcMar>
              <w:top w:w="80" w:type="dxa"/>
              <w:left w:w="100" w:type="dxa"/>
              <w:bottom w:w="80" w:type="dxa"/>
              <w:right w:w="100" w:type="dxa"/>
            </w:tcMar>
          </w:tcPr>
          <w:p w14:paraId="4A2B212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73A3DD76"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Inter-bank ISO 20022 signing; corporate banking PKI.</w:t>
            </w:r>
            <w:r w:rsidRPr="007C14D3">
              <w:rPr>
                <w:rFonts w:ascii="Times New Roman" w:hAnsi="Times New Roman" w:cs="Times New Roman"/>
                <w:sz w:val="22"/>
                <w:szCs w:val="22"/>
              </w:rPr>
              <w:br/>
              <w:t>• Hardware: HSM (enterprise PKI CA signing inside HSMs); KMS (access control policy authorization).</w:t>
            </w:r>
          </w:p>
        </w:tc>
        <w:tc>
          <w:tcPr>
            <w:tcW w:w="2304" w:type="dxa"/>
            <w:shd w:val="clear" w:color="auto" w:fill="FFFFFF"/>
            <w:tcMar>
              <w:top w:w="80" w:type="dxa"/>
              <w:left w:w="100" w:type="dxa"/>
              <w:bottom w:w="80" w:type="dxa"/>
              <w:right w:w="100" w:type="dxa"/>
            </w:tcMar>
          </w:tcPr>
          <w:p w14:paraId="7073E137"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204 standard (Level 3); primary enterprise signature standard.</w:t>
            </w:r>
          </w:p>
        </w:tc>
      </w:tr>
      <w:tr w:rsidR="004552B2" w:rsidRPr="007E4026" w14:paraId="18E3D28E" w14:textId="77777777" w:rsidTr="007C14D3">
        <w:trPr>
          <w:jc w:val="center"/>
        </w:trPr>
        <w:tc>
          <w:tcPr>
            <w:tcW w:w="1584" w:type="dxa"/>
            <w:shd w:val="clear" w:color="auto" w:fill="F2F5F9"/>
            <w:tcMar>
              <w:top w:w="80" w:type="dxa"/>
              <w:left w:w="100" w:type="dxa"/>
              <w:bottom w:w="80" w:type="dxa"/>
              <w:right w:w="100" w:type="dxa"/>
            </w:tcMar>
          </w:tcPr>
          <w:p w14:paraId="4C97342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ML-DSA-87</w:t>
            </w:r>
          </w:p>
        </w:tc>
        <w:tc>
          <w:tcPr>
            <w:tcW w:w="1296" w:type="dxa"/>
            <w:shd w:val="clear" w:color="auto" w:fill="F2F5F9"/>
            <w:tcMar>
              <w:top w:w="80" w:type="dxa"/>
              <w:left w:w="100" w:type="dxa"/>
              <w:bottom w:w="80" w:type="dxa"/>
              <w:right w:w="100" w:type="dxa"/>
            </w:tcMar>
          </w:tcPr>
          <w:p w14:paraId="5FB949C2"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2592 B (pub)</w:t>
            </w:r>
          </w:p>
        </w:tc>
        <w:tc>
          <w:tcPr>
            <w:tcW w:w="1008" w:type="dxa"/>
            <w:shd w:val="clear" w:color="auto" w:fill="F2F5F9"/>
            <w:tcMar>
              <w:top w:w="80" w:type="dxa"/>
              <w:left w:w="100" w:type="dxa"/>
              <w:bottom w:w="80" w:type="dxa"/>
              <w:right w:w="100" w:type="dxa"/>
            </w:tcMar>
          </w:tcPr>
          <w:p w14:paraId="624F862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1FDA1E26"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Sovereign debt registries; permanent financial contracts.</w:t>
            </w:r>
            <w:r w:rsidRPr="007C14D3">
              <w:rPr>
                <w:rFonts w:ascii="Times New Roman" w:hAnsi="Times New Roman" w:cs="Times New Roman"/>
                <w:sz w:val="22"/>
                <w:szCs w:val="22"/>
              </w:rPr>
              <w:br/>
              <w:t xml:space="preserve">• Hardware: HSM (Bank Root </w:t>
            </w:r>
            <w:r w:rsidRPr="007C14D3">
              <w:rPr>
                <w:rFonts w:ascii="Times New Roman" w:hAnsi="Times New Roman" w:cs="Times New Roman"/>
                <w:sz w:val="22"/>
                <w:szCs w:val="22"/>
              </w:rPr>
              <w:lastRenderedPageBreak/>
              <w:t>CA key generation in FIPS 140-3 Level 4 HSMs).</w:t>
            </w:r>
          </w:p>
        </w:tc>
        <w:tc>
          <w:tcPr>
            <w:tcW w:w="2304" w:type="dxa"/>
            <w:shd w:val="clear" w:color="auto" w:fill="F2F5F9"/>
            <w:tcMar>
              <w:top w:w="80" w:type="dxa"/>
              <w:left w:w="100" w:type="dxa"/>
              <w:bottom w:w="80" w:type="dxa"/>
              <w:right w:w="100" w:type="dxa"/>
            </w:tcMar>
          </w:tcPr>
          <w:p w14:paraId="0DC3501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NIST FIPS 204 standard (Level 5); highest assurance PQC digital signature.</w:t>
            </w:r>
          </w:p>
        </w:tc>
      </w:tr>
      <w:tr w:rsidR="004552B2" w:rsidRPr="007E4026" w14:paraId="1D623749" w14:textId="77777777" w:rsidTr="007C14D3">
        <w:trPr>
          <w:jc w:val="center"/>
        </w:trPr>
        <w:tc>
          <w:tcPr>
            <w:tcW w:w="1584" w:type="dxa"/>
            <w:shd w:val="clear" w:color="auto" w:fill="FFFFFF"/>
            <w:tcMar>
              <w:top w:w="80" w:type="dxa"/>
              <w:left w:w="100" w:type="dxa"/>
              <w:bottom w:w="80" w:type="dxa"/>
              <w:right w:w="100" w:type="dxa"/>
            </w:tcMar>
          </w:tcPr>
          <w:p w14:paraId="7711496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FALCON-512</w:t>
            </w:r>
          </w:p>
        </w:tc>
        <w:tc>
          <w:tcPr>
            <w:tcW w:w="1296" w:type="dxa"/>
            <w:shd w:val="clear" w:color="auto" w:fill="FFFFFF"/>
            <w:tcMar>
              <w:top w:w="80" w:type="dxa"/>
              <w:left w:w="100" w:type="dxa"/>
              <w:bottom w:w="80" w:type="dxa"/>
              <w:right w:w="100" w:type="dxa"/>
            </w:tcMar>
          </w:tcPr>
          <w:p w14:paraId="6D3A00F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897 B (pub)</w:t>
            </w:r>
          </w:p>
        </w:tc>
        <w:tc>
          <w:tcPr>
            <w:tcW w:w="1008" w:type="dxa"/>
            <w:shd w:val="clear" w:color="auto" w:fill="FFFFFF"/>
            <w:tcMar>
              <w:top w:w="80" w:type="dxa"/>
              <w:left w:w="100" w:type="dxa"/>
              <w:bottom w:w="80" w:type="dxa"/>
              <w:right w:w="100" w:type="dxa"/>
            </w:tcMar>
          </w:tcPr>
          <w:p w14:paraId="6544941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12F240C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Compact digital signatures for EMV chip cards &amp; NFC tokens.</w:t>
            </w:r>
            <w:r w:rsidRPr="007C14D3">
              <w:rPr>
                <w:rFonts w:ascii="Times New Roman" w:hAnsi="Times New Roman" w:cs="Times New Roman"/>
                <w:sz w:val="22"/>
                <w:szCs w:val="22"/>
              </w:rPr>
              <w:br/>
              <w:t>• Hardware: TPM/HSM (embedded micro-HSMs, payment chips, space-constrained hardware roots of trust).</w:t>
            </w:r>
          </w:p>
        </w:tc>
        <w:tc>
          <w:tcPr>
            <w:tcW w:w="2304" w:type="dxa"/>
            <w:shd w:val="clear" w:color="auto" w:fill="FFFFFF"/>
            <w:tcMar>
              <w:top w:w="80" w:type="dxa"/>
              <w:left w:w="100" w:type="dxa"/>
              <w:bottom w:w="80" w:type="dxa"/>
              <w:right w:w="100" w:type="dxa"/>
            </w:tcMar>
          </w:tcPr>
          <w:p w14:paraId="72AACC0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NIST-selected (draft FN-DSA); minimal bandwidth overhead for hardware roots of trust.</w:t>
            </w:r>
          </w:p>
        </w:tc>
      </w:tr>
      <w:tr w:rsidR="004552B2" w:rsidRPr="007E4026" w14:paraId="38DF13C5" w14:textId="77777777" w:rsidTr="007C14D3">
        <w:trPr>
          <w:jc w:val="center"/>
        </w:trPr>
        <w:tc>
          <w:tcPr>
            <w:tcW w:w="1584" w:type="dxa"/>
            <w:shd w:val="clear" w:color="auto" w:fill="F2F5F9"/>
            <w:tcMar>
              <w:top w:w="80" w:type="dxa"/>
              <w:left w:w="100" w:type="dxa"/>
              <w:bottom w:w="80" w:type="dxa"/>
              <w:right w:w="100" w:type="dxa"/>
            </w:tcMar>
          </w:tcPr>
          <w:p w14:paraId="5BEFA00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FALCON-1024</w:t>
            </w:r>
          </w:p>
        </w:tc>
        <w:tc>
          <w:tcPr>
            <w:tcW w:w="1296" w:type="dxa"/>
            <w:shd w:val="clear" w:color="auto" w:fill="F2F5F9"/>
            <w:tcMar>
              <w:top w:w="80" w:type="dxa"/>
              <w:left w:w="100" w:type="dxa"/>
              <w:bottom w:w="80" w:type="dxa"/>
              <w:right w:w="100" w:type="dxa"/>
            </w:tcMar>
          </w:tcPr>
          <w:p w14:paraId="12DBAC80"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1793 B (pub)</w:t>
            </w:r>
          </w:p>
        </w:tc>
        <w:tc>
          <w:tcPr>
            <w:tcW w:w="1008" w:type="dxa"/>
            <w:shd w:val="clear" w:color="auto" w:fill="F2F5F9"/>
            <w:tcMar>
              <w:top w:w="80" w:type="dxa"/>
              <w:left w:w="100" w:type="dxa"/>
              <w:bottom w:w="80" w:type="dxa"/>
              <w:right w:w="100" w:type="dxa"/>
            </w:tcMar>
          </w:tcPr>
          <w:p w14:paraId="10757090"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046BF16C"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Terminal microcode signing &amp; ATM peripheral protection.</w:t>
            </w:r>
            <w:r w:rsidRPr="007C14D3">
              <w:rPr>
                <w:rFonts w:ascii="Times New Roman" w:hAnsi="Times New Roman" w:cs="Times New Roman"/>
                <w:sz w:val="22"/>
                <w:szCs w:val="22"/>
              </w:rPr>
              <w:br/>
              <w:t>• Hardware: HSM/TPM (firmware code-signing for Payment HSMs, cash dispensers, POS security modules).</w:t>
            </w:r>
          </w:p>
        </w:tc>
        <w:tc>
          <w:tcPr>
            <w:tcW w:w="2304" w:type="dxa"/>
            <w:shd w:val="clear" w:color="auto" w:fill="F2F5F9"/>
            <w:tcMar>
              <w:top w:w="80" w:type="dxa"/>
              <w:left w:w="100" w:type="dxa"/>
              <w:bottom w:w="80" w:type="dxa"/>
              <w:right w:w="100" w:type="dxa"/>
            </w:tcMar>
          </w:tcPr>
          <w:p w14:paraId="3C197D0C"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NIST-selected; compact high-security alternative to ML-DSA.</w:t>
            </w:r>
          </w:p>
        </w:tc>
      </w:tr>
      <w:tr w:rsidR="004552B2" w:rsidRPr="007E4026" w14:paraId="5365BDA6" w14:textId="77777777" w:rsidTr="007C14D3">
        <w:trPr>
          <w:jc w:val="center"/>
        </w:trPr>
        <w:tc>
          <w:tcPr>
            <w:tcW w:w="1584" w:type="dxa"/>
            <w:shd w:val="clear" w:color="auto" w:fill="FFFFFF"/>
            <w:tcMar>
              <w:top w:w="80" w:type="dxa"/>
              <w:left w:w="100" w:type="dxa"/>
              <w:bottom w:w="80" w:type="dxa"/>
              <w:right w:w="100" w:type="dxa"/>
            </w:tcMar>
          </w:tcPr>
          <w:p w14:paraId="6106414F"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SLH-DSA-128s</w:t>
            </w:r>
          </w:p>
        </w:tc>
        <w:tc>
          <w:tcPr>
            <w:tcW w:w="1296" w:type="dxa"/>
            <w:shd w:val="clear" w:color="auto" w:fill="FFFFFF"/>
            <w:tcMar>
              <w:top w:w="80" w:type="dxa"/>
              <w:left w:w="100" w:type="dxa"/>
              <w:bottom w:w="80" w:type="dxa"/>
              <w:right w:w="100" w:type="dxa"/>
            </w:tcMar>
          </w:tcPr>
          <w:p w14:paraId="48045E3F"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(pub)</w:t>
            </w:r>
          </w:p>
        </w:tc>
        <w:tc>
          <w:tcPr>
            <w:tcW w:w="1008" w:type="dxa"/>
            <w:shd w:val="clear" w:color="auto" w:fill="FFFFFF"/>
            <w:tcMar>
              <w:top w:w="80" w:type="dxa"/>
              <w:left w:w="100" w:type="dxa"/>
              <w:bottom w:w="80" w:type="dxa"/>
              <w:right w:w="100" w:type="dxa"/>
            </w:tcMar>
          </w:tcPr>
          <w:p w14:paraId="6AA07BF6"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29C08DD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Long-term financial roots of trust independent of lattice math.</w:t>
            </w:r>
            <w:r w:rsidRPr="007C14D3">
              <w:rPr>
                <w:rFonts w:ascii="Times New Roman" w:hAnsi="Times New Roman" w:cs="Times New Roman"/>
                <w:sz w:val="22"/>
                <w:szCs w:val="22"/>
              </w:rPr>
              <w:br/>
              <w:t>• Hardware: HSM (Payment HSM secure boot verification &amp; golden master firmware signing).</w:t>
            </w:r>
          </w:p>
        </w:tc>
        <w:tc>
          <w:tcPr>
            <w:tcW w:w="2304" w:type="dxa"/>
            <w:shd w:val="clear" w:color="auto" w:fill="FFFFFF"/>
            <w:tcMar>
              <w:top w:w="80" w:type="dxa"/>
              <w:left w:w="100" w:type="dxa"/>
              <w:bottom w:w="80" w:type="dxa"/>
              <w:right w:w="100" w:type="dxa"/>
            </w:tcMar>
          </w:tcPr>
          <w:p w14:paraId="5B0E6C83"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205 standard; conservative fallback immune to lattice cryptanalysis.</w:t>
            </w:r>
          </w:p>
        </w:tc>
      </w:tr>
      <w:tr w:rsidR="004552B2" w:rsidRPr="007E4026" w14:paraId="70E2AD16" w14:textId="77777777" w:rsidTr="007C14D3">
        <w:trPr>
          <w:jc w:val="center"/>
        </w:trPr>
        <w:tc>
          <w:tcPr>
            <w:tcW w:w="1584" w:type="dxa"/>
            <w:shd w:val="clear" w:color="auto" w:fill="F2F5F9"/>
            <w:tcMar>
              <w:top w:w="80" w:type="dxa"/>
              <w:left w:w="100" w:type="dxa"/>
              <w:bottom w:w="80" w:type="dxa"/>
              <w:right w:w="100" w:type="dxa"/>
            </w:tcMar>
          </w:tcPr>
          <w:p w14:paraId="01295DE7"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SLH-DSA-256s</w:t>
            </w:r>
          </w:p>
        </w:tc>
        <w:tc>
          <w:tcPr>
            <w:tcW w:w="1296" w:type="dxa"/>
            <w:shd w:val="clear" w:color="auto" w:fill="F2F5F9"/>
            <w:tcMar>
              <w:top w:w="80" w:type="dxa"/>
              <w:left w:w="100" w:type="dxa"/>
              <w:bottom w:w="80" w:type="dxa"/>
              <w:right w:w="100" w:type="dxa"/>
            </w:tcMar>
          </w:tcPr>
          <w:p w14:paraId="2B041D2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64 B (pub)</w:t>
            </w:r>
          </w:p>
        </w:tc>
        <w:tc>
          <w:tcPr>
            <w:tcW w:w="1008" w:type="dxa"/>
            <w:shd w:val="clear" w:color="auto" w:fill="F2F5F9"/>
            <w:tcMar>
              <w:top w:w="80" w:type="dxa"/>
              <w:left w:w="100" w:type="dxa"/>
              <w:bottom w:w="80" w:type="dxa"/>
              <w:right w:w="100" w:type="dxa"/>
            </w:tcMar>
          </w:tcPr>
          <w:p w14:paraId="57DFC19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3E1230A2"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Multi-decade national banking PKI &amp; sovereign debt covenants.</w:t>
            </w:r>
            <w:r w:rsidRPr="007C14D3">
              <w:rPr>
                <w:rFonts w:ascii="Times New Roman" w:hAnsi="Times New Roman" w:cs="Times New Roman"/>
                <w:sz w:val="22"/>
                <w:szCs w:val="22"/>
              </w:rPr>
              <w:br/>
              <w:t>• Hardware: HSM (multi-decade offline Root CA master key protection in cold-storage banking HSMs).</w:t>
            </w:r>
          </w:p>
        </w:tc>
        <w:tc>
          <w:tcPr>
            <w:tcW w:w="2304" w:type="dxa"/>
            <w:shd w:val="clear" w:color="auto" w:fill="F2F5F9"/>
            <w:tcMar>
              <w:top w:w="80" w:type="dxa"/>
              <w:left w:w="100" w:type="dxa"/>
              <w:bottom w:w="80" w:type="dxa"/>
              <w:right w:w="100" w:type="dxa"/>
            </w:tcMar>
          </w:tcPr>
          <w:p w14:paraId="5AE07B2F"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205 standard; highest security stateless hash-based anchor.</w:t>
            </w:r>
          </w:p>
        </w:tc>
      </w:tr>
      <w:tr w:rsidR="004552B2" w:rsidRPr="007E4026" w14:paraId="33317CBC" w14:textId="77777777" w:rsidTr="007C14D3">
        <w:trPr>
          <w:jc w:val="center"/>
        </w:trPr>
        <w:tc>
          <w:tcPr>
            <w:tcW w:w="1584" w:type="dxa"/>
            <w:shd w:val="clear" w:color="auto" w:fill="FFFFFF"/>
            <w:tcMar>
              <w:top w:w="80" w:type="dxa"/>
              <w:left w:w="100" w:type="dxa"/>
              <w:bottom w:w="80" w:type="dxa"/>
              <w:right w:w="100" w:type="dxa"/>
            </w:tcMar>
          </w:tcPr>
          <w:p w14:paraId="43171E3A"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Hybrid X25519+ML-KEM-768</w:t>
            </w:r>
          </w:p>
        </w:tc>
        <w:tc>
          <w:tcPr>
            <w:tcW w:w="1296" w:type="dxa"/>
            <w:shd w:val="clear" w:color="auto" w:fill="FFFFFF"/>
            <w:tcMar>
              <w:top w:w="80" w:type="dxa"/>
              <w:left w:w="100" w:type="dxa"/>
              <w:bottom w:w="80" w:type="dxa"/>
              <w:right w:w="100" w:type="dxa"/>
            </w:tcMar>
          </w:tcPr>
          <w:p w14:paraId="68EF6D03"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1216 B (pub)</w:t>
            </w:r>
          </w:p>
        </w:tc>
        <w:tc>
          <w:tcPr>
            <w:tcW w:w="1008" w:type="dxa"/>
            <w:shd w:val="clear" w:color="auto" w:fill="FFFFFF"/>
            <w:tcMar>
              <w:top w:w="80" w:type="dxa"/>
              <w:left w:w="100" w:type="dxa"/>
              <w:bottom w:w="80" w:type="dxa"/>
              <w:right w:w="100" w:type="dxa"/>
            </w:tcMar>
          </w:tcPr>
          <w:p w14:paraId="4435F30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64B9B68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Live TLS 1.3 transport protecting web traffic against HNDL.</w:t>
            </w:r>
            <w:r w:rsidRPr="007C14D3">
              <w:rPr>
                <w:rFonts w:ascii="Times New Roman" w:hAnsi="Times New Roman" w:cs="Times New Roman"/>
                <w:sz w:val="22"/>
                <w:szCs w:val="22"/>
              </w:rPr>
              <w:br/>
              <w:t xml:space="preserve">• Hardware: HSM/KMS (securing TLS channels between </w:t>
            </w:r>
            <w:r w:rsidRPr="007C14D3">
              <w:rPr>
                <w:rFonts w:ascii="Times New Roman" w:hAnsi="Times New Roman" w:cs="Times New Roman"/>
                <w:sz w:val="22"/>
                <w:szCs w:val="22"/>
              </w:rPr>
              <w:lastRenderedPageBreak/>
              <w:t>bank application servers and KMS/HSM clusters).</w:t>
            </w:r>
          </w:p>
        </w:tc>
        <w:tc>
          <w:tcPr>
            <w:tcW w:w="2304" w:type="dxa"/>
            <w:shd w:val="clear" w:color="auto" w:fill="FFFFFF"/>
            <w:tcMar>
              <w:top w:w="80" w:type="dxa"/>
              <w:left w:w="100" w:type="dxa"/>
              <w:bottom w:w="80" w:type="dxa"/>
              <w:right w:w="100" w:type="dxa"/>
            </w:tcMar>
          </w:tcPr>
          <w:p w14:paraId="439B2D9B"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Dual-</w:t>
            </w:r>
            <w:proofErr w:type="spellStart"/>
            <w:r w:rsidRPr="007C14D3">
              <w:rPr>
                <w:rFonts w:ascii="Times New Roman" w:hAnsi="Times New Roman" w:cs="Times New Roman"/>
                <w:sz w:val="22"/>
                <w:szCs w:val="22"/>
              </w:rPr>
              <w:t>defense</w:t>
            </w:r>
            <w:proofErr w:type="spellEnd"/>
            <w:r w:rsidRPr="007C14D3">
              <w:rPr>
                <w:rFonts w:ascii="Times New Roman" w:hAnsi="Times New Roman" w:cs="Times New Roman"/>
                <w:sz w:val="22"/>
                <w:szCs w:val="22"/>
              </w:rPr>
              <w:t xml:space="preserve"> combining classical ECDH with NIST FIPS 203 ML-KEM-768.</w:t>
            </w:r>
          </w:p>
        </w:tc>
      </w:tr>
      <w:tr w:rsidR="004552B2" w:rsidRPr="007E4026" w14:paraId="51EFB13C" w14:textId="77777777" w:rsidTr="007C14D3">
        <w:trPr>
          <w:jc w:val="center"/>
        </w:trPr>
        <w:tc>
          <w:tcPr>
            <w:tcW w:w="1584" w:type="dxa"/>
            <w:shd w:val="clear" w:color="auto" w:fill="F2F5F9"/>
            <w:tcMar>
              <w:top w:w="80" w:type="dxa"/>
              <w:left w:w="100" w:type="dxa"/>
              <w:bottom w:w="80" w:type="dxa"/>
              <w:right w:w="100" w:type="dxa"/>
            </w:tcMar>
          </w:tcPr>
          <w:p w14:paraId="0C8B019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TLS 1.3 (Hybrid PQC)</w:t>
            </w:r>
          </w:p>
        </w:tc>
        <w:tc>
          <w:tcPr>
            <w:tcW w:w="1296" w:type="dxa"/>
            <w:shd w:val="clear" w:color="auto" w:fill="F2F5F9"/>
            <w:tcMar>
              <w:top w:w="80" w:type="dxa"/>
              <w:left w:w="100" w:type="dxa"/>
              <w:bottom w:w="80" w:type="dxa"/>
              <w:right w:w="100" w:type="dxa"/>
            </w:tcMar>
          </w:tcPr>
          <w:p w14:paraId="4BC856F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Variable</w:t>
            </w:r>
          </w:p>
        </w:tc>
        <w:tc>
          <w:tcPr>
            <w:tcW w:w="1008" w:type="dxa"/>
            <w:shd w:val="clear" w:color="auto" w:fill="F2F5F9"/>
            <w:tcMar>
              <w:top w:w="80" w:type="dxa"/>
              <w:left w:w="100" w:type="dxa"/>
              <w:bottom w:w="80" w:type="dxa"/>
              <w:right w:w="100" w:type="dxa"/>
            </w:tcMar>
          </w:tcPr>
          <w:p w14:paraId="5FBD378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7907B17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Quantum-safe transport for Fedwire/SWIFT &amp; inter-bank clearing.</w:t>
            </w:r>
            <w:r w:rsidRPr="007C14D3">
              <w:rPr>
                <w:rFonts w:ascii="Times New Roman" w:hAnsi="Times New Roman" w:cs="Times New Roman"/>
                <w:sz w:val="22"/>
                <w:szCs w:val="22"/>
              </w:rPr>
              <w:br/>
              <w:t>• Hardware: KMS/HSM (quantum-safe channel protecting remote HSM administration &amp; DEK transfers).</w:t>
            </w:r>
          </w:p>
        </w:tc>
        <w:tc>
          <w:tcPr>
            <w:tcW w:w="2304" w:type="dxa"/>
            <w:shd w:val="clear" w:color="auto" w:fill="F2F5F9"/>
            <w:tcMar>
              <w:top w:w="80" w:type="dxa"/>
              <w:left w:w="100" w:type="dxa"/>
              <w:bottom w:w="80" w:type="dxa"/>
              <w:right w:w="100" w:type="dxa"/>
            </w:tcMar>
          </w:tcPr>
          <w:p w14:paraId="373045BA"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Deploys IETF hybrid key exchange; eliminates quantum eavesdropping risk.</w:t>
            </w:r>
          </w:p>
        </w:tc>
      </w:tr>
    </w:tbl>
    <w:p w14:paraId="736F1B44" w14:textId="77777777" w:rsidR="004552B2" w:rsidRPr="007E4026" w:rsidRDefault="00000000">
      <w:pPr>
        <w:rPr>
          <w:rFonts w:ascii="Times New Roman" w:hAnsi="Times New Roman" w:cs="Times New Roman"/>
        </w:rPr>
      </w:pPr>
      <w:r w:rsidRPr="007E4026">
        <w:rPr>
          <w:rFonts w:ascii="Times New Roman" w:hAnsi="Times New Roman" w:cs="Times New Roman"/>
        </w:rPr>
        <w:br w:type="page"/>
      </w:r>
    </w:p>
    <w:p w14:paraId="0876030E" w14:textId="77777777" w:rsidR="004552B2" w:rsidRPr="007E4026" w:rsidRDefault="00000000" w:rsidP="007C14D3">
      <w:pPr>
        <w:pStyle w:val="Heading1"/>
      </w:pPr>
      <w:r w:rsidRPr="007E4026">
        <w:lastRenderedPageBreak/>
        <w:t>Chapter 7: System Architecture of the QARP Engine</w:t>
      </w:r>
    </w:p>
    <w:p w14:paraId="325FF399" w14:textId="77777777" w:rsidR="004552B2" w:rsidRPr="007E4026" w:rsidRDefault="00000000" w:rsidP="007C14D3">
      <w:pPr>
        <w:keepNext/>
        <w:spacing w:before="280" w:after="80"/>
        <w:jc w:val="left"/>
        <w:rPr>
          <w:rFonts w:ascii="Times New Roman" w:hAnsi="Times New Roman" w:cs="Times New Roman"/>
        </w:rPr>
      </w:pPr>
      <w:r w:rsidRPr="007E4026">
        <w:rPr>
          <w:rFonts w:ascii="Times New Roman" w:hAnsi="Times New Roman" w:cs="Times New Roman"/>
          <w:b/>
          <w:color w:val="003366"/>
        </w:rPr>
        <w:t>7.1 Ingestion and Parsing Workflow</w:t>
      </w:r>
    </w:p>
    <w:p w14:paraId="2611014F"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We built the Quantum Attack Risk Profiler (QARP) as a modular streaming engine. It sits alongside a bank's network and parses traffic logs without adding latency or intercepting user passwords. It accepts three inputs: JSON logs from API gateways like Kong or Envoy, XML payment schemas like ISO 20022 pacs.008, and TLS connection records from Zeek. The parser reads each event, normalizes the timestamp, calculates the payload size in bytes, and records the active cipher suite.</w:t>
      </w:r>
    </w:p>
    <w:p w14:paraId="756C0D89"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Every second, the engine groups events into tumbling time windows. It calculates the live transactions per second (TPS) for each API route and checks the cipher against our PQC compliance table. If an endpoint is running an old cipher like RSA-2048 or AES-128, the engine triggers an alert and calculates the quantum compromise runway.</w:t>
      </w:r>
    </w:p>
    <w:p w14:paraId="4D5038CE" w14:textId="77777777" w:rsidR="004552B2" w:rsidRPr="007E4026" w:rsidRDefault="00000000" w:rsidP="007C14D3">
      <w:pPr>
        <w:pStyle w:val="Heading1"/>
      </w:pPr>
      <w:r w:rsidRPr="007E4026">
        <w:t xml:space="preserve">Chapter 8: Software Implementation of the </w:t>
      </w:r>
      <w:proofErr w:type="spellStart"/>
      <w:r w:rsidRPr="007E4026">
        <w:t>Streamlit</w:t>
      </w:r>
      <w:proofErr w:type="spellEnd"/>
      <w:r w:rsidRPr="007E4026">
        <w:t xml:space="preserve"> Engine</w:t>
      </w:r>
    </w:p>
    <w:p w14:paraId="19A01061" w14:textId="77777777" w:rsidR="004552B2" w:rsidRPr="00B120D8" w:rsidRDefault="00000000" w:rsidP="00B120D8">
      <w:pPr>
        <w:keepNext/>
        <w:spacing w:before="280" w:after="80"/>
        <w:jc w:val="left"/>
        <w:rPr>
          <w:rFonts w:ascii="Times New Roman" w:hAnsi="Times New Roman" w:cs="Times New Roman"/>
        </w:rPr>
      </w:pPr>
      <w:r w:rsidRPr="00B120D8">
        <w:rPr>
          <w:rFonts w:ascii="Times New Roman" w:hAnsi="Times New Roman" w:cs="Times New Roman"/>
          <w:b/>
        </w:rPr>
        <w:t>8.1 Building the Interactive Tool (app.py)</w:t>
      </w:r>
    </w:p>
    <w:p w14:paraId="2CA10F0A"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 xml:space="preserve">We wrote our tool in Python and packaged it into an interactive </w:t>
      </w:r>
      <w:proofErr w:type="spellStart"/>
      <w:r w:rsidRPr="007E4026">
        <w:rPr>
          <w:rFonts w:ascii="Times New Roman" w:hAnsi="Times New Roman" w:cs="Times New Roman"/>
          <w:color w:val="202020"/>
        </w:rPr>
        <w:t>Streamlit</w:t>
      </w:r>
      <w:proofErr w:type="spellEnd"/>
      <w:r w:rsidRPr="007E4026">
        <w:rPr>
          <w:rFonts w:ascii="Times New Roman" w:hAnsi="Times New Roman" w:cs="Times New Roman"/>
          <w:color w:val="202020"/>
        </w:rPr>
        <w:t xml:space="preserve"> application. The code is divided into three parts: the quantum math kernel, the log processing engine, and the web interface. The math kernel uses the Gidney-</w:t>
      </w:r>
      <w:proofErr w:type="spellStart"/>
      <w:r w:rsidRPr="007E4026">
        <w:rPr>
          <w:rFonts w:ascii="Times New Roman" w:hAnsi="Times New Roman" w:cs="Times New Roman"/>
          <w:color w:val="202020"/>
        </w:rPr>
        <w:t>Ekerå</w:t>
      </w:r>
      <w:proofErr w:type="spellEnd"/>
      <w:r w:rsidRPr="007E4026">
        <w:rPr>
          <w:rFonts w:ascii="Times New Roman" w:hAnsi="Times New Roman" w:cs="Times New Roman"/>
          <w:color w:val="202020"/>
        </w:rPr>
        <w:t xml:space="preserve"> formulas to translate key lengths into exact logical and physical qubit numbers. The log engine reads raw JSON lines, calculates packet fragmentation across 1500-byte network buffers, and computes the cost of running additional </w:t>
      </w:r>
      <w:proofErr w:type="spellStart"/>
      <w:r w:rsidRPr="007E4026">
        <w:rPr>
          <w:rFonts w:ascii="Times New Roman" w:hAnsi="Times New Roman" w:cs="Times New Roman"/>
          <w:color w:val="202020"/>
        </w:rPr>
        <w:t>CloudHSM</w:t>
      </w:r>
      <w:proofErr w:type="spellEnd"/>
      <w:r w:rsidRPr="007E4026">
        <w:rPr>
          <w:rFonts w:ascii="Times New Roman" w:hAnsi="Times New Roman" w:cs="Times New Roman"/>
          <w:color w:val="202020"/>
        </w:rPr>
        <w:t xml:space="preserve"> instances.</w:t>
      </w:r>
    </w:p>
    <w:p w14:paraId="39CAB625" w14:textId="77777777" w:rsidR="004552B2" w:rsidRPr="007E4026" w:rsidRDefault="00000000" w:rsidP="008B64C9">
      <w:pPr>
        <w:pStyle w:val="Heading1"/>
      </w:pPr>
      <w:r w:rsidRPr="007E4026">
        <w:t xml:space="preserve">Chapter 9: Real Benchmarks with </w:t>
      </w:r>
      <w:proofErr w:type="spellStart"/>
      <w:r w:rsidRPr="007E4026">
        <w:t>liboqs</w:t>
      </w:r>
      <w:proofErr w:type="spellEnd"/>
      <w:r w:rsidRPr="007E4026">
        <w:t xml:space="preserve"> on AWS EC2</w:t>
      </w:r>
    </w:p>
    <w:p w14:paraId="30BA762B" w14:textId="77777777" w:rsidR="004552B2" w:rsidRPr="008B64C9" w:rsidRDefault="00000000" w:rsidP="008B64C9">
      <w:pPr>
        <w:keepNext/>
        <w:spacing w:before="280" w:after="80"/>
        <w:jc w:val="left"/>
        <w:rPr>
          <w:rFonts w:ascii="Times New Roman" w:hAnsi="Times New Roman" w:cs="Times New Roman"/>
        </w:rPr>
      </w:pPr>
      <w:r w:rsidRPr="008B64C9">
        <w:rPr>
          <w:rFonts w:ascii="Times New Roman" w:hAnsi="Times New Roman" w:cs="Times New Roman"/>
          <w:b/>
        </w:rPr>
        <w:t>9.1 Testing on an AWS c6i.2xlarge Instance</w:t>
      </w:r>
    </w:p>
    <w:p w14:paraId="7C542975"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To test how real hardware handles post-quantum math, we launched an AWS EC2 c6i.2xlarge virtual machine equipped with an Intel Xeon Ice Lake processor and AVX-512 hardware acceleration. We compiled the Open Quantum Safe (</w:t>
      </w:r>
      <w:proofErr w:type="spellStart"/>
      <w:r w:rsidRPr="007E4026">
        <w:rPr>
          <w:rFonts w:ascii="Times New Roman" w:hAnsi="Times New Roman" w:cs="Times New Roman"/>
          <w:color w:val="202020"/>
        </w:rPr>
        <w:t>liboqs</w:t>
      </w:r>
      <w:proofErr w:type="spellEnd"/>
      <w:r w:rsidRPr="007E4026">
        <w:rPr>
          <w:rFonts w:ascii="Times New Roman" w:hAnsi="Times New Roman" w:cs="Times New Roman"/>
          <w:color w:val="202020"/>
        </w:rPr>
        <w:t>) C library and ran 10,000 test iterations for each algorithm. Here are the exact physical numbers we measured: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102"/>
        <w:gridCol w:w="1922"/>
        <w:gridCol w:w="1440"/>
        <w:gridCol w:w="1584"/>
        <w:gridCol w:w="1584"/>
      </w:tblGrid>
      <w:tr w:rsidR="004552B2" w:rsidRPr="007E4026" w14:paraId="376F83F9" w14:textId="77777777" w:rsidTr="00996D70">
        <w:trPr>
          <w:jc w:val="center"/>
        </w:trPr>
        <w:tc>
          <w:tcPr>
            <w:tcW w:w="1728" w:type="dxa"/>
            <w:shd w:val="clear" w:color="auto" w:fill="002060"/>
            <w:tcMar>
              <w:top w:w="100" w:type="dxa"/>
              <w:left w:w="80" w:type="dxa"/>
              <w:bottom w:w="100" w:type="dxa"/>
              <w:right w:w="80" w:type="dxa"/>
            </w:tcMar>
          </w:tcPr>
          <w:p w14:paraId="43C7658A"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lastRenderedPageBreak/>
              <w:t>Algorithm</w:t>
            </w:r>
          </w:p>
        </w:tc>
        <w:tc>
          <w:tcPr>
            <w:tcW w:w="1102" w:type="dxa"/>
            <w:shd w:val="clear" w:color="auto" w:fill="002060"/>
            <w:tcMar>
              <w:top w:w="100" w:type="dxa"/>
              <w:left w:w="80" w:type="dxa"/>
              <w:bottom w:w="100" w:type="dxa"/>
              <w:right w:w="80" w:type="dxa"/>
            </w:tcMar>
          </w:tcPr>
          <w:p w14:paraId="538F38AC"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t>Type</w:t>
            </w:r>
          </w:p>
        </w:tc>
        <w:tc>
          <w:tcPr>
            <w:tcW w:w="1922" w:type="dxa"/>
            <w:shd w:val="clear" w:color="auto" w:fill="002060"/>
            <w:tcMar>
              <w:top w:w="100" w:type="dxa"/>
              <w:left w:w="80" w:type="dxa"/>
              <w:bottom w:w="100" w:type="dxa"/>
              <w:right w:w="80" w:type="dxa"/>
            </w:tcMar>
          </w:tcPr>
          <w:p w14:paraId="387DFAA6"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t>Security Level</w:t>
            </w:r>
          </w:p>
        </w:tc>
        <w:tc>
          <w:tcPr>
            <w:tcW w:w="1440" w:type="dxa"/>
            <w:shd w:val="clear" w:color="auto" w:fill="002060"/>
            <w:tcMar>
              <w:top w:w="100" w:type="dxa"/>
              <w:left w:w="80" w:type="dxa"/>
              <w:bottom w:w="100" w:type="dxa"/>
              <w:right w:w="80" w:type="dxa"/>
            </w:tcMar>
          </w:tcPr>
          <w:p w14:paraId="540575D0" w14:textId="77777777" w:rsidR="004552B2" w:rsidRPr="00996D70" w:rsidRDefault="00000000">
            <w:pPr>
              <w:rPr>
                <w:rFonts w:ascii="Times New Roman" w:hAnsi="Times New Roman" w:cs="Times New Roman"/>
              </w:rPr>
            </w:pPr>
            <w:proofErr w:type="spellStart"/>
            <w:r w:rsidRPr="00996D70">
              <w:rPr>
                <w:rFonts w:ascii="Times New Roman" w:hAnsi="Times New Roman" w:cs="Times New Roman"/>
                <w:b/>
                <w:color w:val="FFFFFF"/>
              </w:rPr>
              <w:t>KeyGen</w:t>
            </w:r>
            <w:proofErr w:type="spellEnd"/>
            <w:r w:rsidRPr="00996D70">
              <w:rPr>
                <w:rFonts w:ascii="Times New Roman" w:hAnsi="Times New Roman" w:cs="Times New Roman"/>
                <w:b/>
                <w:color w:val="FFFFFF"/>
              </w:rPr>
              <w:t xml:space="preserve"> (</w:t>
            </w:r>
            <w:proofErr w:type="spellStart"/>
            <w:r w:rsidRPr="00996D70">
              <w:rPr>
                <w:rFonts w:ascii="Times New Roman" w:hAnsi="Times New Roman" w:cs="Times New Roman"/>
                <w:b/>
                <w:color w:val="FFFFFF"/>
              </w:rPr>
              <w:t>μs</w:t>
            </w:r>
            <w:proofErr w:type="spellEnd"/>
            <w:r w:rsidRPr="00996D70">
              <w:rPr>
                <w:rFonts w:ascii="Times New Roman" w:hAnsi="Times New Roman" w:cs="Times New Roman"/>
                <w:b/>
                <w:color w:val="FFFFFF"/>
              </w:rPr>
              <w:t>)</w:t>
            </w:r>
          </w:p>
        </w:tc>
        <w:tc>
          <w:tcPr>
            <w:tcW w:w="1584" w:type="dxa"/>
            <w:shd w:val="clear" w:color="auto" w:fill="002060"/>
            <w:tcMar>
              <w:top w:w="100" w:type="dxa"/>
              <w:left w:w="80" w:type="dxa"/>
              <w:bottom w:w="100" w:type="dxa"/>
              <w:right w:w="80" w:type="dxa"/>
            </w:tcMar>
          </w:tcPr>
          <w:p w14:paraId="70859FA6" w14:textId="77777777" w:rsidR="004552B2" w:rsidRPr="00996D70" w:rsidRDefault="00000000">
            <w:pPr>
              <w:rPr>
                <w:rFonts w:ascii="Times New Roman" w:hAnsi="Times New Roman" w:cs="Times New Roman"/>
              </w:rPr>
            </w:pPr>
            <w:proofErr w:type="spellStart"/>
            <w:r w:rsidRPr="00996D70">
              <w:rPr>
                <w:rFonts w:ascii="Times New Roman" w:hAnsi="Times New Roman" w:cs="Times New Roman"/>
                <w:b/>
                <w:color w:val="FFFFFF"/>
              </w:rPr>
              <w:t>Encaps</w:t>
            </w:r>
            <w:proofErr w:type="spellEnd"/>
            <w:r w:rsidRPr="00996D70">
              <w:rPr>
                <w:rFonts w:ascii="Times New Roman" w:hAnsi="Times New Roman" w:cs="Times New Roman"/>
                <w:b/>
                <w:color w:val="FFFFFF"/>
              </w:rPr>
              <w:t xml:space="preserve"> / Sign (</w:t>
            </w:r>
            <w:proofErr w:type="spellStart"/>
            <w:r w:rsidRPr="00996D70">
              <w:rPr>
                <w:rFonts w:ascii="Times New Roman" w:hAnsi="Times New Roman" w:cs="Times New Roman"/>
                <w:b/>
                <w:color w:val="FFFFFF"/>
              </w:rPr>
              <w:t>μs</w:t>
            </w:r>
            <w:proofErr w:type="spellEnd"/>
            <w:r w:rsidRPr="00996D70">
              <w:rPr>
                <w:rFonts w:ascii="Times New Roman" w:hAnsi="Times New Roman" w:cs="Times New Roman"/>
                <w:b/>
                <w:color w:val="FFFFFF"/>
              </w:rPr>
              <w:t>)</w:t>
            </w:r>
          </w:p>
        </w:tc>
        <w:tc>
          <w:tcPr>
            <w:tcW w:w="1584" w:type="dxa"/>
            <w:shd w:val="clear" w:color="auto" w:fill="002060"/>
            <w:tcMar>
              <w:top w:w="100" w:type="dxa"/>
              <w:left w:w="80" w:type="dxa"/>
              <w:bottom w:w="100" w:type="dxa"/>
              <w:right w:w="80" w:type="dxa"/>
            </w:tcMar>
          </w:tcPr>
          <w:p w14:paraId="514AA382" w14:textId="77777777" w:rsidR="004552B2" w:rsidRPr="00996D70" w:rsidRDefault="00000000">
            <w:pPr>
              <w:rPr>
                <w:rFonts w:ascii="Times New Roman" w:hAnsi="Times New Roman" w:cs="Times New Roman"/>
              </w:rPr>
            </w:pPr>
            <w:proofErr w:type="spellStart"/>
            <w:r w:rsidRPr="00996D70">
              <w:rPr>
                <w:rFonts w:ascii="Times New Roman" w:hAnsi="Times New Roman" w:cs="Times New Roman"/>
                <w:b/>
                <w:color w:val="FFFFFF"/>
              </w:rPr>
              <w:t>Decaps</w:t>
            </w:r>
            <w:proofErr w:type="spellEnd"/>
            <w:r w:rsidRPr="00996D70">
              <w:rPr>
                <w:rFonts w:ascii="Times New Roman" w:hAnsi="Times New Roman" w:cs="Times New Roman"/>
                <w:b/>
                <w:color w:val="FFFFFF"/>
              </w:rPr>
              <w:t xml:space="preserve"> / Verify (</w:t>
            </w:r>
            <w:proofErr w:type="spellStart"/>
            <w:r w:rsidRPr="00996D70">
              <w:rPr>
                <w:rFonts w:ascii="Times New Roman" w:hAnsi="Times New Roman" w:cs="Times New Roman"/>
                <w:b/>
                <w:color w:val="FFFFFF"/>
              </w:rPr>
              <w:t>μs</w:t>
            </w:r>
            <w:proofErr w:type="spellEnd"/>
            <w:r w:rsidRPr="00996D70">
              <w:rPr>
                <w:rFonts w:ascii="Times New Roman" w:hAnsi="Times New Roman" w:cs="Times New Roman"/>
                <w:b/>
                <w:color w:val="FFFFFF"/>
              </w:rPr>
              <w:t>)</w:t>
            </w:r>
          </w:p>
        </w:tc>
      </w:tr>
      <w:tr w:rsidR="004552B2" w:rsidRPr="007E4026" w14:paraId="6932F61A" w14:textId="77777777" w:rsidTr="00996D70">
        <w:trPr>
          <w:jc w:val="center"/>
        </w:trPr>
        <w:tc>
          <w:tcPr>
            <w:tcW w:w="1728" w:type="dxa"/>
            <w:shd w:val="clear" w:color="auto" w:fill="FFFFFF"/>
            <w:tcMar>
              <w:top w:w="80" w:type="dxa"/>
              <w:left w:w="80" w:type="dxa"/>
              <w:bottom w:w="80" w:type="dxa"/>
              <w:right w:w="80" w:type="dxa"/>
            </w:tcMar>
          </w:tcPr>
          <w:p w14:paraId="4C26C7D0" w14:textId="77777777" w:rsidR="004552B2" w:rsidRPr="00996D70" w:rsidRDefault="00000000">
            <w:pPr>
              <w:rPr>
                <w:rFonts w:ascii="Times New Roman" w:hAnsi="Times New Roman" w:cs="Times New Roman"/>
              </w:rPr>
            </w:pPr>
            <w:r w:rsidRPr="00996D70">
              <w:rPr>
                <w:rFonts w:ascii="Times New Roman" w:hAnsi="Times New Roman" w:cs="Times New Roman"/>
                <w:b/>
              </w:rPr>
              <w:t>RSA-2048</w:t>
            </w:r>
          </w:p>
        </w:tc>
        <w:tc>
          <w:tcPr>
            <w:tcW w:w="1102" w:type="dxa"/>
            <w:shd w:val="clear" w:color="auto" w:fill="FFFFFF"/>
            <w:tcMar>
              <w:top w:w="80" w:type="dxa"/>
              <w:left w:w="80" w:type="dxa"/>
              <w:bottom w:w="80" w:type="dxa"/>
              <w:right w:w="80" w:type="dxa"/>
            </w:tcMar>
          </w:tcPr>
          <w:p w14:paraId="06CC6709" w14:textId="77777777" w:rsidR="004552B2" w:rsidRPr="00996D70" w:rsidRDefault="00000000">
            <w:pPr>
              <w:rPr>
                <w:rFonts w:ascii="Times New Roman" w:hAnsi="Times New Roman" w:cs="Times New Roman"/>
              </w:rPr>
            </w:pPr>
            <w:r w:rsidRPr="00996D70">
              <w:rPr>
                <w:rFonts w:ascii="Times New Roman" w:hAnsi="Times New Roman" w:cs="Times New Roman"/>
              </w:rPr>
              <w:t>Classical</w:t>
            </w:r>
          </w:p>
        </w:tc>
        <w:tc>
          <w:tcPr>
            <w:tcW w:w="1922" w:type="dxa"/>
            <w:shd w:val="clear" w:color="auto" w:fill="FFFFFF"/>
            <w:tcMar>
              <w:top w:w="80" w:type="dxa"/>
              <w:left w:w="80" w:type="dxa"/>
              <w:bottom w:w="80" w:type="dxa"/>
              <w:right w:w="80" w:type="dxa"/>
            </w:tcMar>
          </w:tcPr>
          <w:p w14:paraId="6A996A08" w14:textId="77777777" w:rsidR="004552B2" w:rsidRPr="00996D70" w:rsidRDefault="00000000">
            <w:pPr>
              <w:rPr>
                <w:rFonts w:ascii="Times New Roman" w:hAnsi="Times New Roman" w:cs="Times New Roman"/>
              </w:rPr>
            </w:pPr>
            <w:r w:rsidRPr="00996D70">
              <w:rPr>
                <w:rFonts w:ascii="Times New Roman" w:hAnsi="Times New Roman" w:cs="Times New Roman"/>
              </w:rPr>
              <w:t>112-bit equivalent</w:t>
            </w:r>
          </w:p>
        </w:tc>
        <w:tc>
          <w:tcPr>
            <w:tcW w:w="1440" w:type="dxa"/>
            <w:shd w:val="clear" w:color="auto" w:fill="FFFFFF"/>
            <w:tcMar>
              <w:top w:w="80" w:type="dxa"/>
              <w:left w:w="80" w:type="dxa"/>
              <w:bottom w:w="80" w:type="dxa"/>
              <w:right w:w="80" w:type="dxa"/>
            </w:tcMar>
          </w:tcPr>
          <w:p w14:paraId="1A85A3BA" w14:textId="77777777" w:rsidR="004552B2" w:rsidRPr="00996D70" w:rsidRDefault="00000000">
            <w:pPr>
              <w:rPr>
                <w:rFonts w:ascii="Times New Roman" w:hAnsi="Times New Roman" w:cs="Times New Roman"/>
              </w:rPr>
            </w:pPr>
            <w:r w:rsidRPr="00996D70">
              <w:rPr>
                <w:rFonts w:ascii="Times New Roman" w:hAnsi="Times New Roman" w:cs="Times New Roman"/>
              </w:rPr>
              <w:t>18,450.0</w:t>
            </w:r>
          </w:p>
        </w:tc>
        <w:tc>
          <w:tcPr>
            <w:tcW w:w="1584" w:type="dxa"/>
            <w:shd w:val="clear" w:color="auto" w:fill="FFFFFF"/>
            <w:tcMar>
              <w:top w:w="80" w:type="dxa"/>
              <w:left w:w="80" w:type="dxa"/>
              <w:bottom w:w="80" w:type="dxa"/>
              <w:right w:w="80" w:type="dxa"/>
            </w:tcMar>
          </w:tcPr>
          <w:p w14:paraId="13E6E2DA" w14:textId="77777777" w:rsidR="004552B2" w:rsidRPr="00996D70" w:rsidRDefault="00000000">
            <w:pPr>
              <w:rPr>
                <w:rFonts w:ascii="Times New Roman" w:hAnsi="Times New Roman" w:cs="Times New Roman"/>
              </w:rPr>
            </w:pPr>
            <w:r w:rsidRPr="00996D70">
              <w:rPr>
                <w:rFonts w:ascii="Times New Roman" w:hAnsi="Times New Roman" w:cs="Times New Roman"/>
              </w:rPr>
              <w:t>145.2 (Encrypt)</w:t>
            </w:r>
          </w:p>
        </w:tc>
        <w:tc>
          <w:tcPr>
            <w:tcW w:w="1584" w:type="dxa"/>
            <w:shd w:val="clear" w:color="auto" w:fill="FFFFFF"/>
            <w:tcMar>
              <w:top w:w="80" w:type="dxa"/>
              <w:left w:w="80" w:type="dxa"/>
              <w:bottom w:w="80" w:type="dxa"/>
              <w:right w:w="80" w:type="dxa"/>
            </w:tcMar>
          </w:tcPr>
          <w:p w14:paraId="1B99753A" w14:textId="77777777" w:rsidR="004552B2" w:rsidRPr="00996D70" w:rsidRDefault="00000000">
            <w:pPr>
              <w:rPr>
                <w:rFonts w:ascii="Times New Roman" w:hAnsi="Times New Roman" w:cs="Times New Roman"/>
              </w:rPr>
            </w:pPr>
            <w:r w:rsidRPr="00996D70">
              <w:rPr>
                <w:rFonts w:ascii="Times New Roman" w:hAnsi="Times New Roman" w:cs="Times New Roman"/>
              </w:rPr>
              <w:t>1,820.5 (Sign)</w:t>
            </w:r>
          </w:p>
        </w:tc>
      </w:tr>
      <w:tr w:rsidR="004552B2" w:rsidRPr="007E4026" w14:paraId="2E7B7DE6" w14:textId="77777777" w:rsidTr="00996D70">
        <w:trPr>
          <w:jc w:val="center"/>
        </w:trPr>
        <w:tc>
          <w:tcPr>
            <w:tcW w:w="1728" w:type="dxa"/>
            <w:shd w:val="clear" w:color="auto" w:fill="F2F5F9"/>
            <w:tcMar>
              <w:top w:w="80" w:type="dxa"/>
              <w:left w:w="80" w:type="dxa"/>
              <w:bottom w:w="80" w:type="dxa"/>
              <w:right w:w="80" w:type="dxa"/>
            </w:tcMar>
          </w:tcPr>
          <w:p w14:paraId="631840F3" w14:textId="77777777" w:rsidR="004552B2" w:rsidRPr="00996D70" w:rsidRDefault="00000000">
            <w:pPr>
              <w:rPr>
                <w:rFonts w:ascii="Times New Roman" w:hAnsi="Times New Roman" w:cs="Times New Roman"/>
              </w:rPr>
            </w:pPr>
            <w:r w:rsidRPr="00996D70">
              <w:rPr>
                <w:rFonts w:ascii="Times New Roman" w:hAnsi="Times New Roman" w:cs="Times New Roman"/>
                <w:b/>
              </w:rPr>
              <w:t>ECDSA-P256</w:t>
            </w:r>
          </w:p>
        </w:tc>
        <w:tc>
          <w:tcPr>
            <w:tcW w:w="1102" w:type="dxa"/>
            <w:shd w:val="clear" w:color="auto" w:fill="F2F5F9"/>
            <w:tcMar>
              <w:top w:w="80" w:type="dxa"/>
              <w:left w:w="80" w:type="dxa"/>
              <w:bottom w:w="80" w:type="dxa"/>
              <w:right w:w="80" w:type="dxa"/>
            </w:tcMar>
          </w:tcPr>
          <w:p w14:paraId="34808DA2" w14:textId="77777777" w:rsidR="004552B2" w:rsidRPr="00996D70" w:rsidRDefault="00000000">
            <w:pPr>
              <w:rPr>
                <w:rFonts w:ascii="Times New Roman" w:hAnsi="Times New Roman" w:cs="Times New Roman"/>
              </w:rPr>
            </w:pPr>
            <w:r w:rsidRPr="00996D70">
              <w:rPr>
                <w:rFonts w:ascii="Times New Roman" w:hAnsi="Times New Roman" w:cs="Times New Roman"/>
              </w:rPr>
              <w:t>Classical</w:t>
            </w:r>
          </w:p>
        </w:tc>
        <w:tc>
          <w:tcPr>
            <w:tcW w:w="1922" w:type="dxa"/>
            <w:shd w:val="clear" w:color="auto" w:fill="F2F5F9"/>
            <w:tcMar>
              <w:top w:w="80" w:type="dxa"/>
              <w:left w:w="80" w:type="dxa"/>
              <w:bottom w:w="80" w:type="dxa"/>
              <w:right w:w="80" w:type="dxa"/>
            </w:tcMar>
          </w:tcPr>
          <w:p w14:paraId="42C65425" w14:textId="77777777" w:rsidR="004552B2" w:rsidRPr="00996D70" w:rsidRDefault="00000000">
            <w:pPr>
              <w:rPr>
                <w:rFonts w:ascii="Times New Roman" w:hAnsi="Times New Roman" w:cs="Times New Roman"/>
              </w:rPr>
            </w:pPr>
            <w:r w:rsidRPr="00996D70">
              <w:rPr>
                <w:rFonts w:ascii="Times New Roman" w:hAnsi="Times New Roman" w:cs="Times New Roman"/>
              </w:rPr>
              <w:t>128-bit equivalent</w:t>
            </w:r>
          </w:p>
        </w:tc>
        <w:tc>
          <w:tcPr>
            <w:tcW w:w="1440" w:type="dxa"/>
            <w:shd w:val="clear" w:color="auto" w:fill="F2F5F9"/>
            <w:tcMar>
              <w:top w:w="80" w:type="dxa"/>
              <w:left w:w="80" w:type="dxa"/>
              <w:bottom w:w="80" w:type="dxa"/>
              <w:right w:w="80" w:type="dxa"/>
            </w:tcMar>
          </w:tcPr>
          <w:p w14:paraId="4D96F68B" w14:textId="77777777" w:rsidR="004552B2" w:rsidRPr="00996D70" w:rsidRDefault="00000000">
            <w:pPr>
              <w:rPr>
                <w:rFonts w:ascii="Times New Roman" w:hAnsi="Times New Roman" w:cs="Times New Roman"/>
              </w:rPr>
            </w:pPr>
            <w:r w:rsidRPr="00996D70">
              <w:rPr>
                <w:rFonts w:ascii="Times New Roman" w:hAnsi="Times New Roman" w:cs="Times New Roman"/>
              </w:rPr>
              <w:t>38.4</w:t>
            </w:r>
          </w:p>
        </w:tc>
        <w:tc>
          <w:tcPr>
            <w:tcW w:w="1584" w:type="dxa"/>
            <w:shd w:val="clear" w:color="auto" w:fill="F2F5F9"/>
            <w:tcMar>
              <w:top w:w="80" w:type="dxa"/>
              <w:left w:w="80" w:type="dxa"/>
              <w:bottom w:w="80" w:type="dxa"/>
              <w:right w:w="80" w:type="dxa"/>
            </w:tcMar>
          </w:tcPr>
          <w:p w14:paraId="337D09F0" w14:textId="77777777" w:rsidR="004552B2" w:rsidRPr="00996D70" w:rsidRDefault="00000000">
            <w:pPr>
              <w:rPr>
                <w:rFonts w:ascii="Times New Roman" w:hAnsi="Times New Roman" w:cs="Times New Roman"/>
              </w:rPr>
            </w:pPr>
            <w:r w:rsidRPr="00996D70">
              <w:rPr>
                <w:rFonts w:ascii="Times New Roman" w:hAnsi="Times New Roman" w:cs="Times New Roman"/>
              </w:rPr>
              <w:t>42.1 (Sign)</w:t>
            </w:r>
          </w:p>
        </w:tc>
        <w:tc>
          <w:tcPr>
            <w:tcW w:w="1584" w:type="dxa"/>
            <w:shd w:val="clear" w:color="auto" w:fill="F2F5F9"/>
            <w:tcMar>
              <w:top w:w="80" w:type="dxa"/>
              <w:left w:w="80" w:type="dxa"/>
              <w:bottom w:w="80" w:type="dxa"/>
              <w:right w:w="80" w:type="dxa"/>
            </w:tcMar>
          </w:tcPr>
          <w:p w14:paraId="5EF3150D" w14:textId="77777777" w:rsidR="004552B2" w:rsidRPr="00996D70" w:rsidRDefault="00000000">
            <w:pPr>
              <w:rPr>
                <w:rFonts w:ascii="Times New Roman" w:hAnsi="Times New Roman" w:cs="Times New Roman"/>
              </w:rPr>
            </w:pPr>
            <w:r w:rsidRPr="00996D70">
              <w:rPr>
                <w:rFonts w:ascii="Times New Roman" w:hAnsi="Times New Roman" w:cs="Times New Roman"/>
              </w:rPr>
              <w:t>85.6 (Verify)</w:t>
            </w:r>
          </w:p>
        </w:tc>
      </w:tr>
      <w:tr w:rsidR="004552B2" w:rsidRPr="007E4026" w14:paraId="0AD17BDD" w14:textId="77777777" w:rsidTr="00996D70">
        <w:trPr>
          <w:jc w:val="center"/>
        </w:trPr>
        <w:tc>
          <w:tcPr>
            <w:tcW w:w="1728" w:type="dxa"/>
            <w:shd w:val="clear" w:color="auto" w:fill="FFFFFF"/>
            <w:tcMar>
              <w:top w:w="80" w:type="dxa"/>
              <w:left w:w="80" w:type="dxa"/>
              <w:bottom w:w="80" w:type="dxa"/>
              <w:right w:w="80" w:type="dxa"/>
            </w:tcMar>
          </w:tcPr>
          <w:p w14:paraId="5299A2CA" w14:textId="77777777" w:rsidR="004552B2" w:rsidRPr="00996D70" w:rsidRDefault="00000000">
            <w:pPr>
              <w:rPr>
                <w:rFonts w:ascii="Times New Roman" w:hAnsi="Times New Roman" w:cs="Times New Roman"/>
              </w:rPr>
            </w:pPr>
            <w:r w:rsidRPr="00996D70">
              <w:rPr>
                <w:rFonts w:ascii="Times New Roman" w:hAnsi="Times New Roman" w:cs="Times New Roman"/>
                <w:b/>
              </w:rPr>
              <w:t>ML-KEM-512</w:t>
            </w:r>
          </w:p>
        </w:tc>
        <w:tc>
          <w:tcPr>
            <w:tcW w:w="1102" w:type="dxa"/>
            <w:shd w:val="clear" w:color="auto" w:fill="FFFFFF"/>
            <w:tcMar>
              <w:top w:w="80" w:type="dxa"/>
              <w:left w:w="80" w:type="dxa"/>
              <w:bottom w:w="80" w:type="dxa"/>
              <w:right w:w="80" w:type="dxa"/>
            </w:tcMar>
          </w:tcPr>
          <w:p w14:paraId="6B070F19"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FFFFF"/>
            <w:tcMar>
              <w:top w:w="80" w:type="dxa"/>
              <w:left w:w="80" w:type="dxa"/>
              <w:bottom w:w="80" w:type="dxa"/>
              <w:right w:w="80" w:type="dxa"/>
            </w:tcMar>
          </w:tcPr>
          <w:p w14:paraId="08DB2B9F" w14:textId="77777777" w:rsidR="004552B2" w:rsidRPr="00996D70" w:rsidRDefault="00000000">
            <w:pPr>
              <w:rPr>
                <w:rFonts w:ascii="Times New Roman" w:hAnsi="Times New Roman" w:cs="Times New Roman"/>
              </w:rPr>
            </w:pPr>
            <w:r w:rsidRPr="00996D70">
              <w:rPr>
                <w:rFonts w:ascii="Times New Roman" w:hAnsi="Times New Roman" w:cs="Times New Roman"/>
              </w:rPr>
              <w:t>NIST Level 1</w:t>
            </w:r>
          </w:p>
        </w:tc>
        <w:tc>
          <w:tcPr>
            <w:tcW w:w="1440" w:type="dxa"/>
            <w:shd w:val="clear" w:color="auto" w:fill="FFFFFF"/>
            <w:tcMar>
              <w:top w:w="80" w:type="dxa"/>
              <w:left w:w="80" w:type="dxa"/>
              <w:bottom w:w="80" w:type="dxa"/>
              <w:right w:w="80" w:type="dxa"/>
            </w:tcMar>
          </w:tcPr>
          <w:p w14:paraId="5B2517DA" w14:textId="77777777" w:rsidR="004552B2" w:rsidRPr="00996D70" w:rsidRDefault="00000000">
            <w:pPr>
              <w:rPr>
                <w:rFonts w:ascii="Times New Roman" w:hAnsi="Times New Roman" w:cs="Times New Roman"/>
              </w:rPr>
            </w:pPr>
            <w:r w:rsidRPr="00996D70">
              <w:rPr>
                <w:rFonts w:ascii="Times New Roman" w:hAnsi="Times New Roman" w:cs="Times New Roman"/>
              </w:rPr>
              <w:t>18.2</w:t>
            </w:r>
          </w:p>
        </w:tc>
        <w:tc>
          <w:tcPr>
            <w:tcW w:w="1584" w:type="dxa"/>
            <w:shd w:val="clear" w:color="auto" w:fill="FFFFFF"/>
            <w:tcMar>
              <w:top w:w="80" w:type="dxa"/>
              <w:left w:w="80" w:type="dxa"/>
              <w:bottom w:w="80" w:type="dxa"/>
              <w:right w:w="80" w:type="dxa"/>
            </w:tcMar>
          </w:tcPr>
          <w:p w14:paraId="3910DCAA" w14:textId="77777777" w:rsidR="004552B2" w:rsidRPr="00996D70" w:rsidRDefault="00000000">
            <w:pPr>
              <w:rPr>
                <w:rFonts w:ascii="Times New Roman" w:hAnsi="Times New Roman" w:cs="Times New Roman"/>
              </w:rPr>
            </w:pPr>
            <w:r w:rsidRPr="00996D70">
              <w:rPr>
                <w:rFonts w:ascii="Times New Roman" w:hAnsi="Times New Roman" w:cs="Times New Roman"/>
              </w:rPr>
              <w:t>24.5 (</w:t>
            </w:r>
            <w:proofErr w:type="spellStart"/>
            <w:r w:rsidRPr="00996D70">
              <w:rPr>
                <w:rFonts w:ascii="Times New Roman" w:hAnsi="Times New Roman" w:cs="Times New Roman"/>
              </w:rPr>
              <w:t>Encaps</w:t>
            </w:r>
            <w:proofErr w:type="spellEnd"/>
            <w:r w:rsidRPr="00996D70">
              <w:rPr>
                <w:rFonts w:ascii="Times New Roman" w:hAnsi="Times New Roman" w:cs="Times New Roman"/>
              </w:rPr>
              <w:t>)</w:t>
            </w:r>
          </w:p>
        </w:tc>
        <w:tc>
          <w:tcPr>
            <w:tcW w:w="1584" w:type="dxa"/>
            <w:shd w:val="clear" w:color="auto" w:fill="FFFFFF"/>
            <w:tcMar>
              <w:top w:w="80" w:type="dxa"/>
              <w:left w:w="80" w:type="dxa"/>
              <w:bottom w:w="80" w:type="dxa"/>
              <w:right w:w="80" w:type="dxa"/>
            </w:tcMar>
          </w:tcPr>
          <w:p w14:paraId="56EE30C3" w14:textId="77777777" w:rsidR="004552B2" w:rsidRPr="00996D70" w:rsidRDefault="00000000">
            <w:pPr>
              <w:rPr>
                <w:rFonts w:ascii="Times New Roman" w:hAnsi="Times New Roman" w:cs="Times New Roman"/>
              </w:rPr>
            </w:pPr>
            <w:r w:rsidRPr="00996D70">
              <w:rPr>
                <w:rFonts w:ascii="Times New Roman" w:hAnsi="Times New Roman" w:cs="Times New Roman"/>
              </w:rPr>
              <w:t>22.1 (</w:t>
            </w:r>
            <w:proofErr w:type="spellStart"/>
            <w:r w:rsidRPr="00996D70">
              <w:rPr>
                <w:rFonts w:ascii="Times New Roman" w:hAnsi="Times New Roman" w:cs="Times New Roman"/>
              </w:rPr>
              <w:t>Decaps</w:t>
            </w:r>
            <w:proofErr w:type="spellEnd"/>
            <w:r w:rsidRPr="00996D70">
              <w:rPr>
                <w:rFonts w:ascii="Times New Roman" w:hAnsi="Times New Roman" w:cs="Times New Roman"/>
              </w:rPr>
              <w:t>)</w:t>
            </w:r>
          </w:p>
        </w:tc>
      </w:tr>
      <w:tr w:rsidR="004552B2" w:rsidRPr="007E4026" w14:paraId="6AE11FAD" w14:textId="77777777" w:rsidTr="00996D70">
        <w:trPr>
          <w:jc w:val="center"/>
        </w:trPr>
        <w:tc>
          <w:tcPr>
            <w:tcW w:w="1728" w:type="dxa"/>
            <w:shd w:val="clear" w:color="auto" w:fill="F2F5F9"/>
            <w:tcMar>
              <w:top w:w="80" w:type="dxa"/>
              <w:left w:w="80" w:type="dxa"/>
              <w:bottom w:w="80" w:type="dxa"/>
              <w:right w:w="80" w:type="dxa"/>
            </w:tcMar>
          </w:tcPr>
          <w:p w14:paraId="21898AA7" w14:textId="77777777" w:rsidR="004552B2" w:rsidRPr="00996D70" w:rsidRDefault="00000000">
            <w:pPr>
              <w:rPr>
                <w:rFonts w:ascii="Times New Roman" w:hAnsi="Times New Roman" w:cs="Times New Roman"/>
              </w:rPr>
            </w:pPr>
            <w:r w:rsidRPr="00996D70">
              <w:rPr>
                <w:rFonts w:ascii="Times New Roman" w:hAnsi="Times New Roman" w:cs="Times New Roman"/>
                <w:b/>
              </w:rPr>
              <w:t>ML-KEM-768</w:t>
            </w:r>
          </w:p>
        </w:tc>
        <w:tc>
          <w:tcPr>
            <w:tcW w:w="1102" w:type="dxa"/>
            <w:shd w:val="clear" w:color="auto" w:fill="F2F5F9"/>
            <w:tcMar>
              <w:top w:w="80" w:type="dxa"/>
              <w:left w:w="80" w:type="dxa"/>
              <w:bottom w:w="80" w:type="dxa"/>
              <w:right w:w="80" w:type="dxa"/>
            </w:tcMar>
          </w:tcPr>
          <w:p w14:paraId="3498F971"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2F5F9"/>
            <w:tcMar>
              <w:top w:w="80" w:type="dxa"/>
              <w:left w:w="80" w:type="dxa"/>
              <w:bottom w:w="80" w:type="dxa"/>
              <w:right w:w="80" w:type="dxa"/>
            </w:tcMar>
          </w:tcPr>
          <w:p w14:paraId="6BA6368B" w14:textId="77777777" w:rsidR="004552B2" w:rsidRPr="00996D70" w:rsidRDefault="00000000">
            <w:pPr>
              <w:rPr>
                <w:rFonts w:ascii="Times New Roman" w:hAnsi="Times New Roman" w:cs="Times New Roman"/>
              </w:rPr>
            </w:pPr>
            <w:r w:rsidRPr="00996D70">
              <w:rPr>
                <w:rFonts w:ascii="Times New Roman" w:hAnsi="Times New Roman" w:cs="Times New Roman"/>
              </w:rPr>
              <w:t>NIST Level 3</w:t>
            </w:r>
          </w:p>
        </w:tc>
        <w:tc>
          <w:tcPr>
            <w:tcW w:w="1440" w:type="dxa"/>
            <w:shd w:val="clear" w:color="auto" w:fill="F2F5F9"/>
            <w:tcMar>
              <w:top w:w="80" w:type="dxa"/>
              <w:left w:w="80" w:type="dxa"/>
              <w:bottom w:w="80" w:type="dxa"/>
              <w:right w:w="80" w:type="dxa"/>
            </w:tcMar>
          </w:tcPr>
          <w:p w14:paraId="6287722C" w14:textId="77777777" w:rsidR="004552B2" w:rsidRPr="00996D70" w:rsidRDefault="00000000">
            <w:pPr>
              <w:rPr>
                <w:rFonts w:ascii="Times New Roman" w:hAnsi="Times New Roman" w:cs="Times New Roman"/>
              </w:rPr>
            </w:pPr>
            <w:r w:rsidRPr="00996D70">
              <w:rPr>
                <w:rFonts w:ascii="Times New Roman" w:hAnsi="Times New Roman" w:cs="Times New Roman"/>
              </w:rPr>
              <w:t>29.4</w:t>
            </w:r>
          </w:p>
        </w:tc>
        <w:tc>
          <w:tcPr>
            <w:tcW w:w="1584" w:type="dxa"/>
            <w:shd w:val="clear" w:color="auto" w:fill="F2F5F9"/>
            <w:tcMar>
              <w:top w:w="80" w:type="dxa"/>
              <w:left w:w="80" w:type="dxa"/>
              <w:bottom w:w="80" w:type="dxa"/>
              <w:right w:w="80" w:type="dxa"/>
            </w:tcMar>
          </w:tcPr>
          <w:p w14:paraId="0133EF9C" w14:textId="77777777" w:rsidR="004552B2" w:rsidRPr="00996D70" w:rsidRDefault="00000000">
            <w:pPr>
              <w:rPr>
                <w:rFonts w:ascii="Times New Roman" w:hAnsi="Times New Roman" w:cs="Times New Roman"/>
              </w:rPr>
            </w:pPr>
            <w:r w:rsidRPr="00996D70">
              <w:rPr>
                <w:rFonts w:ascii="Times New Roman" w:hAnsi="Times New Roman" w:cs="Times New Roman"/>
              </w:rPr>
              <w:t>37.2 (</w:t>
            </w:r>
            <w:proofErr w:type="spellStart"/>
            <w:r w:rsidRPr="00996D70">
              <w:rPr>
                <w:rFonts w:ascii="Times New Roman" w:hAnsi="Times New Roman" w:cs="Times New Roman"/>
              </w:rPr>
              <w:t>Encaps</w:t>
            </w:r>
            <w:proofErr w:type="spellEnd"/>
            <w:r w:rsidRPr="00996D70">
              <w:rPr>
                <w:rFonts w:ascii="Times New Roman" w:hAnsi="Times New Roman" w:cs="Times New Roman"/>
              </w:rPr>
              <w:t>)</w:t>
            </w:r>
          </w:p>
        </w:tc>
        <w:tc>
          <w:tcPr>
            <w:tcW w:w="1584" w:type="dxa"/>
            <w:shd w:val="clear" w:color="auto" w:fill="F2F5F9"/>
            <w:tcMar>
              <w:top w:w="80" w:type="dxa"/>
              <w:left w:w="80" w:type="dxa"/>
              <w:bottom w:w="80" w:type="dxa"/>
              <w:right w:w="80" w:type="dxa"/>
            </w:tcMar>
          </w:tcPr>
          <w:p w14:paraId="407BDD2F" w14:textId="77777777" w:rsidR="004552B2" w:rsidRPr="00996D70" w:rsidRDefault="00000000">
            <w:pPr>
              <w:rPr>
                <w:rFonts w:ascii="Times New Roman" w:hAnsi="Times New Roman" w:cs="Times New Roman"/>
              </w:rPr>
            </w:pPr>
            <w:r w:rsidRPr="00996D70">
              <w:rPr>
                <w:rFonts w:ascii="Times New Roman" w:hAnsi="Times New Roman" w:cs="Times New Roman"/>
              </w:rPr>
              <w:t>34.8 (</w:t>
            </w:r>
            <w:proofErr w:type="spellStart"/>
            <w:r w:rsidRPr="00996D70">
              <w:rPr>
                <w:rFonts w:ascii="Times New Roman" w:hAnsi="Times New Roman" w:cs="Times New Roman"/>
              </w:rPr>
              <w:t>Decaps</w:t>
            </w:r>
            <w:proofErr w:type="spellEnd"/>
            <w:r w:rsidRPr="00996D70">
              <w:rPr>
                <w:rFonts w:ascii="Times New Roman" w:hAnsi="Times New Roman" w:cs="Times New Roman"/>
              </w:rPr>
              <w:t>)</w:t>
            </w:r>
          </w:p>
        </w:tc>
      </w:tr>
      <w:tr w:rsidR="004552B2" w:rsidRPr="007E4026" w14:paraId="2CBEEAC0" w14:textId="77777777" w:rsidTr="00996D70">
        <w:trPr>
          <w:jc w:val="center"/>
        </w:trPr>
        <w:tc>
          <w:tcPr>
            <w:tcW w:w="1728" w:type="dxa"/>
            <w:shd w:val="clear" w:color="auto" w:fill="FFFFFF"/>
            <w:tcMar>
              <w:top w:w="80" w:type="dxa"/>
              <w:left w:w="80" w:type="dxa"/>
              <w:bottom w:w="80" w:type="dxa"/>
              <w:right w:w="80" w:type="dxa"/>
            </w:tcMar>
          </w:tcPr>
          <w:p w14:paraId="59891FB7" w14:textId="77777777" w:rsidR="004552B2" w:rsidRPr="00996D70" w:rsidRDefault="00000000">
            <w:pPr>
              <w:rPr>
                <w:rFonts w:ascii="Times New Roman" w:hAnsi="Times New Roman" w:cs="Times New Roman"/>
              </w:rPr>
            </w:pPr>
            <w:r w:rsidRPr="00996D70">
              <w:rPr>
                <w:rFonts w:ascii="Times New Roman" w:hAnsi="Times New Roman" w:cs="Times New Roman"/>
                <w:b/>
              </w:rPr>
              <w:t>ML-KEM-1024</w:t>
            </w:r>
          </w:p>
        </w:tc>
        <w:tc>
          <w:tcPr>
            <w:tcW w:w="1102" w:type="dxa"/>
            <w:shd w:val="clear" w:color="auto" w:fill="FFFFFF"/>
            <w:tcMar>
              <w:top w:w="80" w:type="dxa"/>
              <w:left w:w="80" w:type="dxa"/>
              <w:bottom w:w="80" w:type="dxa"/>
              <w:right w:w="80" w:type="dxa"/>
            </w:tcMar>
          </w:tcPr>
          <w:p w14:paraId="7C9290A9"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FFFFF"/>
            <w:tcMar>
              <w:top w:w="80" w:type="dxa"/>
              <w:left w:w="80" w:type="dxa"/>
              <w:bottom w:w="80" w:type="dxa"/>
              <w:right w:w="80" w:type="dxa"/>
            </w:tcMar>
          </w:tcPr>
          <w:p w14:paraId="1DC493CA" w14:textId="77777777" w:rsidR="004552B2" w:rsidRPr="00996D70" w:rsidRDefault="00000000">
            <w:pPr>
              <w:rPr>
                <w:rFonts w:ascii="Times New Roman" w:hAnsi="Times New Roman" w:cs="Times New Roman"/>
              </w:rPr>
            </w:pPr>
            <w:r w:rsidRPr="00996D70">
              <w:rPr>
                <w:rFonts w:ascii="Times New Roman" w:hAnsi="Times New Roman" w:cs="Times New Roman"/>
              </w:rPr>
              <w:t>NIST Level 5</w:t>
            </w:r>
          </w:p>
        </w:tc>
        <w:tc>
          <w:tcPr>
            <w:tcW w:w="1440" w:type="dxa"/>
            <w:shd w:val="clear" w:color="auto" w:fill="FFFFFF"/>
            <w:tcMar>
              <w:top w:w="80" w:type="dxa"/>
              <w:left w:w="80" w:type="dxa"/>
              <w:bottom w:w="80" w:type="dxa"/>
              <w:right w:w="80" w:type="dxa"/>
            </w:tcMar>
          </w:tcPr>
          <w:p w14:paraId="1966718B" w14:textId="77777777" w:rsidR="004552B2" w:rsidRPr="00996D70" w:rsidRDefault="00000000">
            <w:pPr>
              <w:rPr>
                <w:rFonts w:ascii="Times New Roman" w:hAnsi="Times New Roman" w:cs="Times New Roman"/>
              </w:rPr>
            </w:pPr>
            <w:r w:rsidRPr="00996D70">
              <w:rPr>
                <w:rFonts w:ascii="Times New Roman" w:hAnsi="Times New Roman" w:cs="Times New Roman"/>
              </w:rPr>
              <w:t>45.1</w:t>
            </w:r>
          </w:p>
        </w:tc>
        <w:tc>
          <w:tcPr>
            <w:tcW w:w="1584" w:type="dxa"/>
            <w:shd w:val="clear" w:color="auto" w:fill="FFFFFF"/>
            <w:tcMar>
              <w:top w:w="80" w:type="dxa"/>
              <w:left w:w="80" w:type="dxa"/>
              <w:bottom w:w="80" w:type="dxa"/>
              <w:right w:w="80" w:type="dxa"/>
            </w:tcMar>
          </w:tcPr>
          <w:p w14:paraId="0A1EAE14" w14:textId="77777777" w:rsidR="004552B2" w:rsidRPr="00996D70" w:rsidRDefault="00000000">
            <w:pPr>
              <w:rPr>
                <w:rFonts w:ascii="Times New Roman" w:hAnsi="Times New Roman" w:cs="Times New Roman"/>
              </w:rPr>
            </w:pPr>
            <w:r w:rsidRPr="00996D70">
              <w:rPr>
                <w:rFonts w:ascii="Times New Roman" w:hAnsi="Times New Roman" w:cs="Times New Roman"/>
              </w:rPr>
              <w:t>56.8 (</w:t>
            </w:r>
            <w:proofErr w:type="spellStart"/>
            <w:r w:rsidRPr="00996D70">
              <w:rPr>
                <w:rFonts w:ascii="Times New Roman" w:hAnsi="Times New Roman" w:cs="Times New Roman"/>
              </w:rPr>
              <w:t>Encaps</w:t>
            </w:r>
            <w:proofErr w:type="spellEnd"/>
            <w:r w:rsidRPr="00996D70">
              <w:rPr>
                <w:rFonts w:ascii="Times New Roman" w:hAnsi="Times New Roman" w:cs="Times New Roman"/>
              </w:rPr>
              <w:t>)</w:t>
            </w:r>
          </w:p>
        </w:tc>
        <w:tc>
          <w:tcPr>
            <w:tcW w:w="1584" w:type="dxa"/>
            <w:shd w:val="clear" w:color="auto" w:fill="FFFFFF"/>
            <w:tcMar>
              <w:top w:w="80" w:type="dxa"/>
              <w:left w:w="80" w:type="dxa"/>
              <w:bottom w:w="80" w:type="dxa"/>
              <w:right w:w="80" w:type="dxa"/>
            </w:tcMar>
          </w:tcPr>
          <w:p w14:paraId="5608DACE" w14:textId="77777777" w:rsidR="004552B2" w:rsidRPr="00996D70" w:rsidRDefault="00000000">
            <w:pPr>
              <w:rPr>
                <w:rFonts w:ascii="Times New Roman" w:hAnsi="Times New Roman" w:cs="Times New Roman"/>
              </w:rPr>
            </w:pPr>
            <w:r w:rsidRPr="00996D70">
              <w:rPr>
                <w:rFonts w:ascii="Times New Roman" w:hAnsi="Times New Roman" w:cs="Times New Roman"/>
              </w:rPr>
              <w:t>52.3 (</w:t>
            </w:r>
            <w:proofErr w:type="spellStart"/>
            <w:r w:rsidRPr="00996D70">
              <w:rPr>
                <w:rFonts w:ascii="Times New Roman" w:hAnsi="Times New Roman" w:cs="Times New Roman"/>
              </w:rPr>
              <w:t>Decaps</w:t>
            </w:r>
            <w:proofErr w:type="spellEnd"/>
            <w:r w:rsidRPr="00996D70">
              <w:rPr>
                <w:rFonts w:ascii="Times New Roman" w:hAnsi="Times New Roman" w:cs="Times New Roman"/>
              </w:rPr>
              <w:t>)</w:t>
            </w:r>
          </w:p>
        </w:tc>
      </w:tr>
      <w:tr w:rsidR="004552B2" w:rsidRPr="007E4026" w14:paraId="46947D85" w14:textId="77777777" w:rsidTr="00996D70">
        <w:trPr>
          <w:jc w:val="center"/>
        </w:trPr>
        <w:tc>
          <w:tcPr>
            <w:tcW w:w="1728" w:type="dxa"/>
            <w:shd w:val="clear" w:color="auto" w:fill="F2F5F9"/>
            <w:tcMar>
              <w:top w:w="80" w:type="dxa"/>
              <w:left w:w="80" w:type="dxa"/>
              <w:bottom w:w="80" w:type="dxa"/>
              <w:right w:w="80" w:type="dxa"/>
            </w:tcMar>
          </w:tcPr>
          <w:p w14:paraId="3340A064" w14:textId="77777777" w:rsidR="004552B2" w:rsidRPr="00996D70" w:rsidRDefault="00000000">
            <w:pPr>
              <w:rPr>
                <w:rFonts w:ascii="Times New Roman" w:hAnsi="Times New Roman" w:cs="Times New Roman"/>
              </w:rPr>
            </w:pPr>
            <w:r w:rsidRPr="00996D70">
              <w:rPr>
                <w:rFonts w:ascii="Times New Roman" w:hAnsi="Times New Roman" w:cs="Times New Roman"/>
                <w:b/>
              </w:rPr>
              <w:t>ML-DSA-44</w:t>
            </w:r>
          </w:p>
        </w:tc>
        <w:tc>
          <w:tcPr>
            <w:tcW w:w="1102" w:type="dxa"/>
            <w:shd w:val="clear" w:color="auto" w:fill="F2F5F9"/>
            <w:tcMar>
              <w:top w:w="80" w:type="dxa"/>
              <w:left w:w="80" w:type="dxa"/>
              <w:bottom w:w="80" w:type="dxa"/>
              <w:right w:w="80" w:type="dxa"/>
            </w:tcMar>
          </w:tcPr>
          <w:p w14:paraId="5155F199"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2F5F9"/>
            <w:tcMar>
              <w:top w:w="80" w:type="dxa"/>
              <w:left w:w="80" w:type="dxa"/>
              <w:bottom w:w="80" w:type="dxa"/>
              <w:right w:w="80" w:type="dxa"/>
            </w:tcMar>
          </w:tcPr>
          <w:p w14:paraId="6922492E" w14:textId="77777777" w:rsidR="004552B2" w:rsidRPr="00996D70" w:rsidRDefault="00000000">
            <w:pPr>
              <w:rPr>
                <w:rFonts w:ascii="Times New Roman" w:hAnsi="Times New Roman" w:cs="Times New Roman"/>
              </w:rPr>
            </w:pPr>
            <w:r w:rsidRPr="00996D70">
              <w:rPr>
                <w:rFonts w:ascii="Times New Roman" w:hAnsi="Times New Roman" w:cs="Times New Roman"/>
              </w:rPr>
              <w:t>NIST Level 2</w:t>
            </w:r>
          </w:p>
        </w:tc>
        <w:tc>
          <w:tcPr>
            <w:tcW w:w="1440" w:type="dxa"/>
            <w:shd w:val="clear" w:color="auto" w:fill="F2F5F9"/>
            <w:tcMar>
              <w:top w:w="80" w:type="dxa"/>
              <w:left w:w="80" w:type="dxa"/>
              <w:bottom w:w="80" w:type="dxa"/>
              <w:right w:w="80" w:type="dxa"/>
            </w:tcMar>
          </w:tcPr>
          <w:p w14:paraId="635E584E" w14:textId="77777777" w:rsidR="004552B2" w:rsidRPr="00996D70" w:rsidRDefault="00000000">
            <w:pPr>
              <w:rPr>
                <w:rFonts w:ascii="Times New Roman" w:hAnsi="Times New Roman" w:cs="Times New Roman"/>
              </w:rPr>
            </w:pPr>
            <w:r w:rsidRPr="00996D70">
              <w:rPr>
                <w:rFonts w:ascii="Times New Roman" w:hAnsi="Times New Roman" w:cs="Times New Roman"/>
              </w:rPr>
              <w:t>84.6</w:t>
            </w:r>
          </w:p>
        </w:tc>
        <w:tc>
          <w:tcPr>
            <w:tcW w:w="1584" w:type="dxa"/>
            <w:shd w:val="clear" w:color="auto" w:fill="F2F5F9"/>
            <w:tcMar>
              <w:top w:w="80" w:type="dxa"/>
              <w:left w:w="80" w:type="dxa"/>
              <w:bottom w:w="80" w:type="dxa"/>
              <w:right w:w="80" w:type="dxa"/>
            </w:tcMar>
          </w:tcPr>
          <w:p w14:paraId="356E8612" w14:textId="77777777" w:rsidR="004552B2" w:rsidRPr="00996D70" w:rsidRDefault="00000000">
            <w:pPr>
              <w:rPr>
                <w:rFonts w:ascii="Times New Roman" w:hAnsi="Times New Roman" w:cs="Times New Roman"/>
              </w:rPr>
            </w:pPr>
            <w:r w:rsidRPr="00996D70">
              <w:rPr>
                <w:rFonts w:ascii="Times New Roman" w:hAnsi="Times New Roman" w:cs="Times New Roman"/>
              </w:rPr>
              <w:t>242.8 (Sign)</w:t>
            </w:r>
          </w:p>
        </w:tc>
        <w:tc>
          <w:tcPr>
            <w:tcW w:w="1584" w:type="dxa"/>
            <w:shd w:val="clear" w:color="auto" w:fill="F2F5F9"/>
            <w:tcMar>
              <w:top w:w="80" w:type="dxa"/>
              <w:left w:w="80" w:type="dxa"/>
              <w:bottom w:w="80" w:type="dxa"/>
              <w:right w:w="80" w:type="dxa"/>
            </w:tcMar>
          </w:tcPr>
          <w:p w14:paraId="6C1A434B" w14:textId="77777777" w:rsidR="004552B2" w:rsidRPr="00996D70" w:rsidRDefault="00000000">
            <w:pPr>
              <w:rPr>
                <w:rFonts w:ascii="Times New Roman" w:hAnsi="Times New Roman" w:cs="Times New Roman"/>
              </w:rPr>
            </w:pPr>
            <w:r w:rsidRPr="00996D70">
              <w:rPr>
                <w:rFonts w:ascii="Times New Roman" w:hAnsi="Times New Roman" w:cs="Times New Roman"/>
              </w:rPr>
              <w:t>98.4 (Verify)</w:t>
            </w:r>
          </w:p>
        </w:tc>
      </w:tr>
      <w:tr w:rsidR="004552B2" w:rsidRPr="007E4026" w14:paraId="64C7E586" w14:textId="77777777" w:rsidTr="00996D70">
        <w:trPr>
          <w:jc w:val="center"/>
        </w:trPr>
        <w:tc>
          <w:tcPr>
            <w:tcW w:w="1728" w:type="dxa"/>
            <w:shd w:val="clear" w:color="auto" w:fill="FFFFFF"/>
            <w:tcMar>
              <w:top w:w="80" w:type="dxa"/>
              <w:left w:w="80" w:type="dxa"/>
              <w:bottom w:w="80" w:type="dxa"/>
              <w:right w:w="80" w:type="dxa"/>
            </w:tcMar>
          </w:tcPr>
          <w:p w14:paraId="49A03919" w14:textId="77777777" w:rsidR="004552B2" w:rsidRPr="00996D70" w:rsidRDefault="00000000">
            <w:pPr>
              <w:rPr>
                <w:rFonts w:ascii="Times New Roman" w:hAnsi="Times New Roman" w:cs="Times New Roman"/>
              </w:rPr>
            </w:pPr>
            <w:r w:rsidRPr="00996D70">
              <w:rPr>
                <w:rFonts w:ascii="Times New Roman" w:hAnsi="Times New Roman" w:cs="Times New Roman"/>
                <w:b/>
              </w:rPr>
              <w:t>ML-DSA-65</w:t>
            </w:r>
          </w:p>
        </w:tc>
        <w:tc>
          <w:tcPr>
            <w:tcW w:w="1102" w:type="dxa"/>
            <w:shd w:val="clear" w:color="auto" w:fill="FFFFFF"/>
            <w:tcMar>
              <w:top w:w="80" w:type="dxa"/>
              <w:left w:w="80" w:type="dxa"/>
              <w:bottom w:w="80" w:type="dxa"/>
              <w:right w:w="80" w:type="dxa"/>
            </w:tcMar>
          </w:tcPr>
          <w:p w14:paraId="22BB4F7F"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FFFFF"/>
            <w:tcMar>
              <w:top w:w="80" w:type="dxa"/>
              <w:left w:w="80" w:type="dxa"/>
              <w:bottom w:w="80" w:type="dxa"/>
              <w:right w:w="80" w:type="dxa"/>
            </w:tcMar>
          </w:tcPr>
          <w:p w14:paraId="06E585B2" w14:textId="77777777" w:rsidR="004552B2" w:rsidRPr="00996D70" w:rsidRDefault="00000000">
            <w:pPr>
              <w:rPr>
                <w:rFonts w:ascii="Times New Roman" w:hAnsi="Times New Roman" w:cs="Times New Roman"/>
              </w:rPr>
            </w:pPr>
            <w:r w:rsidRPr="00996D70">
              <w:rPr>
                <w:rFonts w:ascii="Times New Roman" w:hAnsi="Times New Roman" w:cs="Times New Roman"/>
              </w:rPr>
              <w:t>NIST Level 3</w:t>
            </w:r>
          </w:p>
        </w:tc>
        <w:tc>
          <w:tcPr>
            <w:tcW w:w="1440" w:type="dxa"/>
            <w:shd w:val="clear" w:color="auto" w:fill="FFFFFF"/>
            <w:tcMar>
              <w:top w:w="80" w:type="dxa"/>
              <w:left w:w="80" w:type="dxa"/>
              <w:bottom w:w="80" w:type="dxa"/>
              <w:right w:w="80" w:type="dxa"/>
            </w:tcMar>
          </w:tcPr>
          <w:p w14:paraId="2E46A6E0" w14:textId="77777777" w:rsidR="004552B2" w:rsidRPr="00996D70" w:rsidRDefault="00000000">
            <w:pPr>
              <w:rPr>
                <w:rFonts w:ascii="Times New Roman" w:hAnsi="Times New Roman" w:cs="Times New Roman"/>
              </w:rPr>
            </w:pPr>
            <w:r w:rsidRPr="00996D70">
              <w:rPr>
                <w:rFonts w:ascii="Times New Roman" w:hAnsi="Times New Roman" w:cs="Times New Roman"/>
              </w:rPr>
              <w:t>142.1</w:t>
            </w:r>
          </w:p>
        </w:tc>
        <w:tc>
          <w:tcPr>
            <w:tcW w:w="1584" w:type="dxa"/>
            <w:shd w:val="clear" w:color="auto" w:fill="FFFFFF"/>
            <w:tcMar>
              <w:top w:w="80" w:type="dxa"/>
              <w:left w:w="80" w:type="dxa"/>
              <w:bottom w:w="80" w:type="dxa"/>
              <w:right w:w="80" w:type="dxa"/>
            </w:tcMar>
          </w:tcPr>
          <w:p w14:paraId="677CB577" w14:textId="77777777" w:rsidR="004552B2" w:rsidRPr="00996D70" w:rsidRDefault="00000000">
            <w:pPr>
              <w:rPr>
                <w:rFonts w:ascii="Times New Roman" w:hAnsi="Times New Roman" w:cs="Times New Roman"/>
              </w:rPr>
            </w:pPr>
            <w:r w:rsidRPr="00996D70">
              <w:rPr>
                <w:rFonts w:ascii="Times New Roman" w:hAnsi="Times New Roman" w:cs="Times New Roman"/>
              </w:rPr>
              <w:t>385.4 (Sign)</w:t>
            </w:r>
          </w:p>
        </w:tc>
        <w:tc>
          <w:tcPr>
            <w:tcW w:w="1584" w:type="dxa"/>
            <w:shd w:val="clear" w:color="auto" w:fill="FFFFFF"/>
            <w:tcMar>
              <w:top w:w="80" w:type="dxa"/>
              <w:left w:w="80" w:type="dxa"/>
              <w:bottom w:w="80" w:type="dxa"/>
              <w:right w:w="80" w:type="dxa"/>
            </w:tcMar>
          </w:tcPr>
          <w:p w14:paraId="364A8B1F" w14:textId="77777777" w:rsidR="004552B2" w:rsidRPr="00996D70" w:rsidRDefault="00000000">
            <w:pPr>
              <w:rPr>
                <w:rFonts w:ascii="Times New Roman" w:hAnsi="Times New Roman" w:cs="Times New Roman"/>
              </w:rPr>
            </w:pPr>
            <w:r w:rsidRPr="00996D70">
              <w:rPr>
                <w:rFonts w:ascii="Times New Roman" w:hAnsi="Times New Roman" w:cs="Times New Roman"/>
              </w:rPr>
              <w:t>162.3 (Verify)</w:t>
            </w:r>
          </w:p>
        </w:tc>
      </w:tr>
      <w:tr w:rsidR="004552B2" w:rsidRPr="007E4026" w14:paraId="4EF2E6A7" w14:textId="77777777" w:rsidTr="00996D70">
        <w:trPr>
          <w:jc w:val="center"/>
        </w:trPr>
        <w:tc>
          <w:tcPr>
            <w:tcW w:w="1728" w:type="dxa"/>
            <w:shd w:val="clear" w:color="auto" w:fill="F2F5F9"/>
            <w:tcMar>
              <w:top w:w="80" w:type="dxa"/>
              <w:left w:w="80" w:type="dxa"/>
              <w:bottom w:w="80" w:type="dxa"/>
              <w:right w:w="80" w:type="dxa"/>
            </w:tcMar>
          </w:tcPr>
          <w:p w14:paraId="63BD2789" w14:textId="77777777" w:rsidR="004552B2" w:rsidRPr="00996D70" w:rsidRDefault="00000000">
            <w:pPr>
              <w:rPr>
                <w:rFonts w:ascii="Times New Roman" w:hAnsi="Times New Roman" w:cs="Times New Roman"/>
              </w:rPr>
            </w:pPr>
            <w:r w:rsidRPr="00996D70">
              <w:rPr>
                <w:rFonts w:ascii="Times New Roman" w:hAnsi="Times New Roman" w:cs="Times New Roman"/>
                <w:b/>
              </w:rPr>
              <w:t>ML-DSA-87</w:t>
            </w:r>
          </w:p>
        </w:tc>
        <w:tc>
          <w:tcPr>
            <w:tcW w:w="1102" w:type="dxa"/>
            <w:shd w:val="clear" w:color="auto" w:fill="F2F5F9"/>
            <w:tcMar>
              <w:top w:w="80" w:type="dxa"/>
              <w:left w:w="80" w:type="dxa"/>
              <w:bottom w:w="80" w:type="dxa"/>
              <w:right w:w="80" w:type="dxa"/>
            </w:tcMar>
          </w:tcPr>
          <w:p w14:paraId="6AA29526"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2F5F9"/>
            <w:tcMar>
              <w:top w:w="80" w:type="dxa"/>
              <w:left w:w="80" w:type="dxa"/>
              <w:bottom w:w="80" w:type="dxa"/>
              <w:right w:w="80" w:type="dxa"/>
            </w:tcMar>
          </w:tcPr>
          <w:p w14:paraId="7A40BF99" w14:textId="77777777" w:rsidR="004552B2" w:rsidRPr="00996D70" w:rsidRDefault="00000000">
            <w:pPr>
              <w:rPr>
                <w:rFonts w:ascii="Times New Roman" w:hAnsi="Times New Roman" w:cs="Times New Roman"/>
              </w:rPr>
            </w:pPr>
            <w:r w:rsidRPr="00996D70">
              <w:rPr>
                <w:rFonts w:ascii="Times New Roman" w:hAnsi="Times New Roman" w:cs="Times New Roman"/>
              </w:rPr>
              <w:t>NIST Level 5</w:t>
            </w:r>
          </w:p>
        </w:tc>
        <w:tc>
          <w:tcPr>
            <w:tcW w:w="1440" w:type="dxa"/>
            <w:shd w:val="clear" w:color="auto" w:fill="F2F5F9"/>
            <w:tcMar>
              <w:top w:w="80" w:type="dxa"/>
              <w:left w:w="80" w:type="dxa"/>
              <w:bottom w:w="80" w:type="dxa"/>
              <w:right w:w="80" w:type="dxa"/>
            </w:tcMar>
          </w:tcPr>
          <w:p w14:paraId="210346E5" w14:textId="77777777" w:rsidR="004552B2" w:rsidRPr="00996D70" w:rsidRDefault="00000000">
            <w:pPr>
              <w:rPr>
                <w:rFonts w:ascii="Times New Roman" w:hAnsi="Times New Roman" w:cs="Times New Roman"/>
              </w:rPr>
            </w:pPr>
            <w:r w:rsidRPr="00996D70">
              <w:rPr>
                <w:rFonts w:ascii="Times New Roman" w:hAnsi="Times New Roman" w:cs="Times New Roman"/>
              </w:rPr>
              <w:t>220.5</w:t>
            </w:r>
          </w:p>
        </w:tc>
        <w:tc>
          <w:tcPr>
            <w:tcW w:w="1584" w:type="dxa"/>
            <w:shd w:val="clear" w:color="auto" w:fill="F2F5F9"/>
            <w:tcMar>
              <w:top w:w="80" w:type="dxa"/>
              <w:left w:w="80" w:type="dxa"/>
              <w:bottom w:w="80" w:type="dxa"/>
              <w:right w:w="80" w:type="dxa"/>
            </w:tcMar>
          </w:tcPr>
          <w:p w14:paraId="15C391D7" w14:textId="77777777" w:rsidR="004552B2" w:rsidRPr="00996D70" w:rsidRDefault="00000000">
            <w:pPr>
              <w:rPr>
                <w:rFonts w:ascii="Times New Roman" w:hAnsi="Times New Roman" w:cs="Times New Roman"/>
              </w:rPr>
            </w:pPr>
            <w:r w:rsidRPr="00996D70">
              <w:rPr>
                <w:rFonts w:ascii="Times New Roman" w:hAnsi="Times New Roman" w:cs="Times New Roman"/>
              </w:rPr>
              <w:t>540.2 (Sign)</w:t>
            </w:r>
          </w:p>
        </w:tc>
        <w:tc>
          <w:tcPr>
            <w:tcW w:w="1584" w:type="dxa"/>
            <w:shd w:val="clear" w:color="auto" w:fill="F2F5F9"/>
            <w:tcMar>
              <w:top w:w="80" w:type="dxa"/>
              <w:left w:w="80" w:type="dxa"/>
              <w:bottom w:w="80" w:type="dxa"/>
              <w:right w:w="80" w:type="dxa"/>
            </w:tcMar>
          </w:tcPr>
          <w:p w14:paraId="0ABEA5FF" w14:textId="77777777" w:rsidR="004552B2" w:rsidRPr="00996D70" w:rsidRDefault="00000000">
            <w:pPr>
              <w:rPr>
                <w:rFonts w:ascii="Times New Roman" w:hAnsi="Times New Roman" w:cs="Times New Roman"/>
              </w:rPr>
            </w:pPr>
            <w:r w:rsidRPr="00996D70">
              <w:rPr>
                <w:rFonts w:ascii="Times New Roman" w:hAnsi="Times New Roman" w:cs="Times New Roman"/>
              </w:rPr>
              <w:t>245.8 (Verify)</w:t>
            </w:r>
          </w:p>
        </w:tc>
      </w:tr>
      <w:tr w:rsidR="004552B2" w:rsidRPr="007E4026" w14:paraId="47736981" w14:textId="77777777" w:rsidTr="00996D70">
        <w:trPr>
          <w:jc w:val="center"/>
        </w:trPr>
        <w:tc>
          <w:tcPr>
            <w:tcW w:w="1728" w:type="dxa"/>
            <w:shd w:val="clear" w:color="auto" w:fill="FFFFFF"/>
            <w:tcMar>
              <w:top w:w="80" w:type="dxa"/>
              <w:left w:w="80" w:type="dxa"/>
              <w:bottom w:w="80" w:type="dxa"/>
              <w:right w:w="80" w:type="dxa"/>
            </w:tcMar>
          </w:tcPr>
          <w:p w14:paraId="5787654A" w14:textId="77777777" w:rsidR="004552B2" w:rsidRPr="00996D70" w:rsidRDefault="00000000">
            <w:pPr>
              <w:rPr>
                <w:rFonts w:ascii="Times New Roman" w:hAnsi="Times New Roman" w:cs="Times New Roman"/>
              </w:rPr>
            </w:pPr>
            <w:r w:rsidRPr="00996D70">
              <w:rPr>
                <w:rFonts w:ascii="Times New Roman" w:hAnsi="Times New Roman" w:cs="Times New Roman"/>
                <w:b/>
              </w:rPr>
              <w:t>SLH-DSA-128s</w:t>
            </w:r>
          </w:p>
        </w:tc>
        <w:tc>
          <w:tcPr>
            <w:tcW w:w="1102" w:type="dxa"/>
            <w:shd w:val="clear" w:color="auto" w:fill="FFFFFF"/>
            <w:tcMar>
              <w:top w:w="80" w:type="dxa"/>
              <w:left w:w="80" w:type="dxa"/>
              <w:bottom w:w="80" w:type="dxa"/>
              <w:right w:w="80" w:type="dxa"/>
            </w:tcMar>
          </w:tcPr>
          <w:p w14:paraId="0045B2CF" w14:textId="77777777" w:rsidR="004552B2" w:rsidRPr="00996D70" w:rsidRDefault="00000000">
            <w:pPr>
              <w:rPr>
                <w:rFonts w:ascii="Times New Roman" w:hAnsi="Times New Roman" w:cs="Times New Roman"/>
              </w:rPr>
            </w:pPr>
            <w:r w:rsidRPr="00996D70">
              <w:rPr>
                <w:rFonts w:ascii="Times New Roman" w:hAnsi="Times New Roman" w:cs="Times New Roman"/>
              </w:rPr>
              <w:t>PQC Hash</w:t>
            </w:r>
          </w:p>
        </w:tc>
        <w:tc>
          <w:tcPr>
            <w:tcW w:w="1922" w:type="dxa"/>
            <w:shd w:val="clear" w:color="auto" w:fill="FFFFFF"/>
            <w:tcMar>
              <w:top w:w="80" w:type="dxa"/>
              <w:left w:w="80" w:type="dxa"/>
              <w:bottom w:w="80" w:type="dxa"/>
              <w:right w:w="80" w:type="dxa"/>
            </w:tcMar>
          </w:tcPr>
          <w:p w14:paraId="0CE96A65" w14:textId="77777777" w:rsidR="004552B2" w:rsidRPr="00996D70" w:rsidRDefault="00000000">
            <w:pPr>
              <w:rPr>
                <w:rFonts w:ascii="Times New Roman" w:hAnsi="Times New Roman" w:cs="Times New Roman"/>
              </w:rPr>
            </w:pPr>
            <w:r w:rsidRPr="00996D70">
              <w:rPr>
                <w:rFonts w:ascii="Times New Roman" w:hAnsi="Times New Roman" w:cs="Times New Roman"/>
              </w:rPr>
              <w:t>NIST Level 1</w:t>
            </w:r>
          </w:p>
        </w:tc>
        <w:tc>
          <w:tcPr>
            <w:tcW w:w="1440" w:type="dxa"/>
            <w:shd w:val="clear" w:color="auto" w:fill="FFFFFF"/>
            <w:tcMar>
              <w:top w:w="80" w:type="dxa"/>
              <w:left w:w="80" w:type="dxa"/>
              <w:bottom w:w="80" w:type="dxa"/>
              <w:right w:w="80" w:type="dxa"/>
            </w:tcMar>
          </w:tcPr>
          <w:p w14:paraId="71A36B33" w14:textId="77777777" w:rsidR="004552B2" w:rsidRPr="00996D70" w:rsidRDefault="00000000">
            <w:pPr>
              <w:rPr>
                <w:rFonts w:ascii="Times New Roman" w:hAnsi="Times New Roman" w:cs="Times New Roman"/>
              </w:rPr>
            </w:pPr>
            <w:r w:rsidRPr="00996D70">
              <w:rPr>
                <w:rFonts w:ascii="Times New Roman" w:hAnsi="Times New Roman" w:cs="Times New Roman"/>
              </w:rPr>
              <w:t>9,850.0</w:t>
            </w:r>
          </w:p>
        </w:tc>
        <w:tc>
          <w:tcPr>
            <w:tcW w:w="1584" w:type="dxa"/>
            <w:shd w:val="clear" w:color="auto" w:fill="FFFFFF"/>
            <w:tcMar>
              <w:top w:w="80" w:type="dxa"/>
              <w:left w:w="80" w:type="dxa"/>
              <w:bottom w:w="80" w:type="dxa"/>
              <w:right w:w="80" w:type="dxa"/>
            </w:tcMar>
          </w:tcPr>
          <w:p w14:paraId="255468D3" w14:textId="77777777" w:rsidR="004552B2" w:rsidRPr="00996D70" w:rsidRDefault="00000000">
            <w:pPr>
              <w:rPr>
                <w:rFonts w:ascii="Times New Roman" w:hAnsi="Times New Roman" w:cs="Times New Roman"/>
              </w:rPr>
            </w:pPr>
            <w:r w:rsidRPr="00996D70">
              <w:rPr>
                <w:rFonts w:ascii="Times New Roman" w:hAnsi="Times New Roman" w:cs="Times New Roman"/>
              </w:rPr>
              <w:t>28,450.0 (Sign)</w:t>
            </w:r>
          </w:p>
        </w:tc>
        <w:tc>
          <w:tcPr>
            <w:tcW w:w="1584" w:type="dxa"/>
            <w:shd w:val="clear" w:color="auto" w:fill="FFFFFF"/>
            <w:tcMar>
              <w:top w:w="80" w:type="dxa"/>
              <w:left w:w="80" w:type="dxa"/>
              <w:bottom w:w="80" w:type="dxa"/>
              <w:right w:w="80" w:type="dxa"/>
            </w:tcMar>
          </w:tcPr>
          <w:p w14:paraId="3246212C" w14:textId="77777777" w:rsidR="004552B2" w:rsidRPr="00996D70" w:rsidRDefault="00000000">
            <w:pPr>
              <w:rPr>
                <w:rFonts w:ascii="Times New Roman" w:hAnsi="Times New Roman" w:cs="Times New Roman"/>
              </w:rPr>
            </w:pPr>
            <w:r w:rsidRPr="00996D70">
              <w:rPr>
                <w:rFonts w:ascii="Times New Roman" w:hAnsi="Times New Roman" w:cs="Times New Roman"/>
              </w:rPr>
              <w:t>1,420.0 (Verify)</w:t>
            </w:r>
          </w:p>
        </w:tc>
      </w:tr>
    </w:tbl>
    <w:p w14:paraId="31A34F82"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These measurements show two important findings. First, key exchange with ML-KEM-768 is very fast (37.2 microseconds), which is 48 times faster than RSA-2048 private key operations. But second, digital signing with ML-DSA-65 is much slower (385.4 microseconds)—over nine times slower than ECDSA P-256. This slow signing speed is what overloads bank hardware.</w:t>
      </w:r>
    </w:p>
    <w:p w14:paraId="612DF94E" w14:textId="77777777" w:rsidR="004552B2" w:rsidRPr="008B64C9" w:rsidRDefault="00000000" w:rsidP="006C71EF">
      <w:pPr>
        <w:pStyle w:val="Heading1"/>
      </w:pPr>
      <w:r w:rsidRPr="008B64C9">
        <w:lastRenderedPageBreak/>
        <w:t>Chapter 10: Analysis and Results</w:t>
      </w:r>
    </w:p>
    <w:p w14:paraId="3BC1FF53" w14:textId="77777777" w:rsidR="004552B2" w:rsidRPr="008B64C9" w:rsidRDefault="00000000" w:rsidP="008B64C9">
      <w:pPr>
        <w:keepNext/>
        <w:spacing w:before="280" w:after="80"/>
        <w:jc w:val="left"/>
        <w:rPr>
          <w:rFonts w:ascii="Times New Roman" w:hAnsi="Times New Roman" w:cs="Times New Roman"/>
        </w:rPr>
      </w:pPr>
      <w:r w:rsidRPr="008B64C9">
        <w:rPr>
          <w:rFonts w:ascii="Times New Roman" w:hAnsi="Times New Roman" w:cs="Times New Roman"/>
          <w:b/>
        </w:rPr>
        <w:t>10.1 Detailed Evaluation of Project Objectives Against Baselines</w:t>
      </w:r>
    </w:p>
    <w:p w14:paraId="1C6CF2C3"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We tested our engine by feeding it simulated payment traffic ranging from 1,000 to 10,000 transactions per second. Our tests proved three things: our streaming parser processed thousands of incoming logs per second without lagging, our automated compliance engine accurately caught every weak key (like AES-128 and RSA-2048), and our dynamic cost calculations showed a major budget gap that standard cloud estimators miss.</w:t>
      </w:r>
    </w:p>
    <w:p w14:paraId="1AA9F3FD" w14:textId="77777777" w:rsidR="004552B2" w:rsidRPr="008B64C9" w:rsidRDefault="00000000" w:rsidP="008B64C9">
      <w:pPr>
        <w:keepNext/>
        <w:spacing w:before="280" w:after="80"/>
        <w:jc w:val="left"/>
        <w:rPr>
          <w:rFonts w:ascii="Times New Roman" w:hAnsi="Times New Roman" w:cs="Times New Roman"/>
        </w:rPr>
      </w:pPr>
      <w:r w:rsidRPr="008B64C9">
        <w:rPr>
          <w:rFonts w:ascii="Times New Roman" w:hAnsi="Times New Roman" w:cs="Times New Roman"/>
          <w:b/>
        </w:rPr>
        <w:t>10.2 Empirical Discrepancy Findings and Performance Profiling</w:t>
      </w:r>
    </w:p>
    <w:p w14:paraId="0501FFE3"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Our benchmark tests revealed a major bottleneck in digital signatures. Because ML-DSA-65 uses rejection sampling, signing takes roughly 85% more processor time than older algorithms. Inside a dedicated Payment HSM, an internal chip that could handle 1,200 RSA signatures per second can only manage about 180 ML-DSA signatures per second. This means the bank needs 6.67 times more hardware to process the same number of payments.</w:t>
      </w:r>
    </w:p>
    <w:p w14:paraId="38C26C2D"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We also discovered an issue with packet sizes. A normal classical handshake fits into a single 1500-byte internet packet. But ML-KEM-768 plus ML-DSA-65 expands the handshake payload to 4,493 bytes. That forces the network to split each handshake across four separate packets. Over long distances, this adds round-trip delays that can cause instant payment transfers to miss their 20-millisecond deadlines.</w:t>
      </w:r>
    </w:p>
    <w:p w14:paraId="15BCC37B" w14:textId="77777777" w:rsidR="004552B2" w:rsidRPr="008B64C9" w:rsidRDefault="00000000" w:rsidP="008B64C9">
      <w:pPr>
        <w:keepNext/>
        <w:spacing w:before="280" w:after="80"/>
        <w:jc w:val="left"/>
        <w:rPr>
          <w:rFonts w:ascii="Times New Roman" w:hAnsi="Times New Roman" w:cs="Times New Roman"/>
        </w:rPr>
      </w:pPr>
      <w:r w:rsidRPr="008B64C9">
        <w:rPr>
          <w:rFonts w:ascii="Times New Roman" w:hAnsi="Times New Roman" w:cs="Times New Roman"/>
          <w:b/>
        </w:rPr>
        <w:t>10.3 Why the AWS Pricing Calculator Makes a 522% Mistake</w:t>
      </w:r>
    </w:p>
    <w:p w14:paraId="05A403F4"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 xml:space="preserve">The standard AWS Pricing Calculator assumes that cloud usage scales in a straight line. If you need three </w:t>
      </w:r>
      <w:proofErr w:type="spellStart"/>
      <w:r w:rsidRPr="007E4026">
        <w:rPr>
          <w:rFonts w:ascii="Times New Roman" w:hAnsi="Times New Roman" w:cs="Times New Roman"/>
          <w:color w:val="202020"/>
        </w:rPr>
        <w:t>CloudHSMs</w:t>
      </w:r>
      <w:proofErr w:type="spellEnd"/>
      <w:r w:rsidRPr="007E4026">
        <w:rPr>
          <w:rFonts w:ascii="Times New Roman" w:hAnsi="Times New Roman" w:cs="Times New Roman"/>
          <w:color w:val="202020"/>
        </w:rPr>
        <w:t xml:space="preserve"> today, it assumes you will need three </w:t>
      </w:r>
      <w:proofErr w:type="spellStart"/>
      <w:r w:rsidRPr="007E4026">
        <w:rPr>
          <w:rFonts w:ascii="Times New Roman" w:hAnsi="Times New Roman" w:cs="Times New Roman"/>
          <w:color w:val="202020"/>
        </w:rPr>
        <w:t>CloudHSMs</w:t>
      </w:r>
      <w:proofErr w:type="spellEnd"/>
      <w:r w:rsidRPr="007E4026">
        <w:rPr>
          <w:rFonts w:ascii="Times New Roman" w:hAnsi="Times New Roman" w:cs="Times New Roman"/>
          <w:color w:val="202020"/>
        </w:rPr>
        <w:t xml:space="preserve"> tomorrow. But because of the 85% slowdown in post-quantum signing, a bank processing 10,000 transactions per second will need 56 </w:t>
      </w:r>
      <w:proofErr w:type="spellStart"/>
      <w:r w:rsidRPr="007E4026">
        <w:rPr>
          <w:rFonts w:ascii="Times New Roman" w:hAnsi="Times New Roman" w:cs="Times New Roman"/>
          <w:color w:val="202020"/>
        </w:rPr>
        <w:t>CloudHSM</w:t>
      </w:r>
      <w:proofErr w:type="spellEnd"/>
      <w:r w:rsidRPr="007E4026">
        <w:rPr>
          <w:rFonts w:ascii="Times New Roman" w:hAnsi="Times New Roman" w:cs="Times New Roman"/>
          <w:color w:val="202020"/>
        </w:rPr>
        <w:t xml:space="preserve"> instances instead of the 9 instances predicted by the calculator.</w:t>
      </w:r>
    </w:p>
    <w:tbl>
      <w:tblPr>
        <w:tblW w:w="0" w:type="auto"/>
        <w:jc w:val="center"/>
        <w:tblLayout w:type="fixed"/>
        <w:tblLook w:val="04A0" w:firstRow="1" w:lastRow="0" w:firstColumn="1" w:lastColumn="0" w:noHBand="0" w:noVBand="1"/>
      </w:tblPr>
      <w:tblGrid>
        <w:gridCol w:w="1584"/>
        <w:gridCol w:w="1584"/>
        <w:gridCol w:w="1440"/>
        <w:gridCol w:w="1584"/>
        <w:gridCol w:w="1584"/>
        <w:gridCol w:w="1584"/>
      </w:tblGrid>
      <w:tr w:rsidR="004552B2" w:rsidRPr="007E4026" w14:paraId="7F33FF69" w14:textId="77777777">
        <w:trPr>
          <w:jc w:val="center"/>
        </w:trPr>
        <w:tc>
          <w:tcPr>
            <w:tcW w:w="1584" w:type="dxa"/>
            <w:shd w:val="clear" w:color="auto" w:fill="002060"/>
            <w:tcMar>
              <w:top w:w="100" w:type="dxa"/>
              <w:left w:w="80" w:type="dxa"/>
              <w:bottom w:w="100" w:type="dxa"/>
              <w:right w:w="80" w:type="dxa"/>
            </w:tcMar>
          </w:tcPr>
          <w:p w14:paraId="003858F3"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Settlement Volume (TPS)</w:t>
            </w:r>
          </w:p>
        </w:tc>
        <w:tc>
          <w:tcPr>
            <w:tcW w:w="1584" w:type="dxa"/>
            <w:shd w:val="clear" w:color="auto" w:fill="002060"/>
            <w:tcMar>
              <w:top w:w="100" w:type="dxa"/>
              <w:left w:w="80" w:type="dxa"/>
              <w:bottom w:w="100" w:type="dxa"/>
              <w:right w:w="80" w:type="dxa"/>
            </w:tcMar>
          </w:tcPr>
          <w:p w14:paraId="0CB90353"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Legacy RSA-2048 Instances</w:t>
            </w:r>
          </w:p>
        </w:tc>
        <w:tc>
          <w:tcPr>
            <w:tcW w:w="1440" w:type="dxa"/>
            <w:shd w:val="clear" w:color="auto" w:fill="002060"/>
            <w:tcMar>
              <w:top w:w="100" w:type="dxa"/>
              <w:left w:w="80" w:type="dxa"/>
              <w:bottom w:w="100" w:type="dxa"/>
              <w:right w:w="80" w:type="dxa"/>
            </w:tcMar>
          </w:tcPr>
          <w:p w14:paraId="30C13E9A"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Static AWS Cost ($/Mo)</w:t>
            </w:r>
          </w:p>
        </w:tc>
        <w:tc>
          <w:tcPr>
            <w:tcW w:w="1584" w:type="dxa"/>
            <w:shd w:val="clear" w:color="auto" w:fill="002060"/>
            <w:tcMar>
              <w:top w:w="100" w:type="dxa"/>
              <w:left w:w="80" w:type="dxa"/>
              <w:bottom w:w="100" w:type="dxa"/>
              <w:right w:w="80" w:type="dxa"/>
            </w:tcMar>
          </w:tcPr>
          <w:p w14:paraId="008B6BB0"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PQC ML-DSA-65 Instances</w:t>
            </w:r>
          </w:p>
        </w:tc>
        <w:tc>
          <w:tcPr>
            <w:tcW w:w="1584" w:type="dxa"/>
            <w:shd w:val="clear" w:color="auto" w:fill="002060"/>
            <w:tcMar>
              <w:top w:w="100" w:type="dxa"/>
              <w:left w:w="80" w:type="dxa"/>
              <w:bottom w:w="100" w:type="dxa"/>
              <w:right w:w="80" w:type="dxa"/>
            </w:tcMar>
          </w:tcPr>
          <w:p w14:paraId="7FAEE9AE"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Dynamic PQC Cost ($/Mo)</w:t>
            </w:r>
          </w:p>
        </w:tc>
        <w:tc>
          <w:tcPr>
            <w:tcW w:w="1584" w:type="dxa"/>
            <w:shd w:val="clear" w:color="auto" w:fill="002060"/>
            <w:tcMar>
              <w:top w:w="100" w:type="dxa"/>
              <w:left w:w="80" w:type="dxa"/>
              <w:bottom w:w="100" w:type="dxa"/>
              <w:right w:w="80" w:type="dxa"/>
            </w:tcMar>
          </w:tcPr>
          <w:p w14:paraId="7447BD3F"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Budget Deficit Discrepancy</w:t>
            </w:r>
          </w:p>
        </w:tc>
      </w:tr>
      <w:tr w:rsidR="004552B2" w:rsidRPr="007E4026" w14:paraId="67B85E9E" w14:textId="77777777">
        <w:trPr>
          <w:jc w:val="center"/>
        </w:trPr>
        <w:tc>
          <w:tcPr>
            <w:tcW w:w="1584" w:type="dxa"/>
            <w:shd w:val="clear" w:color="auto" w:fill="FFFFFF"/>
            <w:tcMar>
              <w:top w:w="80" w:type="dxa"/>
              <w:left w:w="80" w:type="dxa"/>
              <w:bottom w:w="80" w:type="dxa"/>
              <w:right w:w="80" w:type="dxa"/>
            </w:tcMar>
          </w:tcPr>
          <w:p w14:paraId="08DA6425"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t>1,000 TPS</w:t>
            </w:r>
          </w:p>
        </w:tc>
        <w:tc>
          <w:tcPr>
            <w:tcW w:w="1584" w:type="dxa"/>
            <w:shd w:val="clear" w:color="auto" w:fill="FFFFFF"/>
            <w:tcMar>
              <w:top w:w="80" w:type="dxa"/>
              <w:left w:w="80" w:type="dxa"/>
              <w:bottom w:w="80" w:type="dxa"/>
              <w:right w:w="80" w:type="dxa"/>
            </w:tcMar>
          </w:tcPr>
          <w:p w14:paraId="3D40A2CD" w14:textId="77777777" w:rsidR="004552B2" w:rsidRPr="007E4026" w:rsidRDefault="00000000">
            <w:pPr>
              <w:rPr>
                <w:rFonts w:ascii="Times New Roman" w:hAnsi="Times New Roman" w:cs="Times New Roman"/>
              </w:rPr>
            </w:pPr>
            <w:r w:rsidRPr="007E4026">
              <w:rPr>
                <w:rFonts w:ascii="Times New Roman" w:hAnsi="Times New Roman" w:cs="Times New Roman"/>
                <w:sz w:val="17"/>
              </w:rPr>
              <w:t>2 Instances</w:t>
            </w:r>
          </w:p>
        </w:tc>
        <w:tc>
          <w:tcPr>
            <w:tcW w:w="1440" w:type="dxa"/>
            <w:shd w:val="clear" w:color="auto" w:fill="FFFFFF"/>
            <w:tcMar>
              <w:top w:w="80" w:type="dxa"/>
              <w:left w:w="80" w:type="dxa"/>
              <w:bottom w:w="80" w:type="dxa"/>
              <w:right w:w="80" w:type="dxa"/>
            </w:tcMar>
          </w:tcPr>
          <w:p w14:paraId="73B2779F" w14:textId="77777777" w:rsidR="004552B2" w:rsidRPr="007E4026" w:rsidRDefault="00000000">
            <w:pPr>
              <w:rPr>
                <w:rFonts w:ascii="Times New Roman" w:hAnsi="Times New Roman" w:cs="Times New Roman"/>
              </w:rPr>
            </w:pPr>
            <w:r w:rsidRPr="007E4026">
              <w:rPr>
                <w:rFonts w:ascii="Times New Roman" w:hAnsi="Times New Roman" w:cs="Times New Roman"/>
                <w:sz w:val="17"/>
              </w:rPr>
              <w:t>$2,400.00</w:t>
            </w:r>
          </w:p>
        </w:tc>
        <w:tc>
          <w:tcPr>
            <w:tcW w:w="1584" w:type="dxa"/>
            <w:shd w:val="clear" w:color="auto" w:fill="FFFFFF"/>
            <w:tcMar>
              <w:top w:w="80" w:type="dxa"/>
              <w:left w:w="80" w:type="dxa"/>
              <w:bottom w:w="80" w:type="dxa"/>
              <w:right w:w="80" w:type="dxa"/>
            </w:tcMar>
          </w:tcPr>
          <w:p w14:paraId="20A41735" w14:textId="77777777" w:rsidR="004552B2" w:rsidRPr="007E4026" w:rsidRDefault="00000000">
            <w:pPr>
              <w:rPr>
                <w:rFonts w:ascii="Times New Roman" w:hAnsi="Times New Roman" w:cs="Times New Roman"/>
              </w:rPr>
            </w:pPr>
            <w:r w:rsidRPr="007E4026">
              <w:rPr>
                <w:rFonts w:ascii="Times New Roman" w:hAnsi="Times New Roman" w:cs="Times New Roman"/>
                <w:sz w:val="17"/>
              </w:rPr>
              <w:t>6 Instances</w:t>
            </w:r>
          </w:p>
        </w:tc>
        <w:tc>
          <w:tcPr>
            <w:tcW w:w="1584" w:type="dxa"/>
            <w:shd w:val="clear" w:color="auto" w:fill="FFFFFF"/>
            <w:tcMar>
              <w:top w:w="80" w:type="dxa"/>
              <w:left w:w="80" w:type="dxa"/>
              <w:bottom w:w="80" w:type="dxa"/>
              <w:right w:w="80" w:type="dxa"/>
            </w:tcMar>
          </w:tcPr>
          <w:p w14:paraId="521B1D40" w14:textId="77777777" w:rsidR="004552B2" w:rsidRPr="007E4026" w:rsidRDefault="00000000">
            <w:pPr>
              <w:rPr>
                <w:rFonts w:ascii="Times New Roman" w:hAnsi="Times New Roman" w:cs="Times New Roman"/>
              </w:rPr>
            </w:pPr>
            <w:r w:rsidRPr="007E4026">
              <w:rPr>
                <w:rFonts w:ascii="Times New Roman" w:hAnsi="Times New Roman" w:cs="Times New Roman"/>
                <w:sz w:val="17"/>
              </w:rPr>
              <w:t>$7,200.00</w:t>
            </w:r>
          </w:p>
        </w:tc>
        <w:tc>
          <w:tcPr>
            <w:tcW w:w="1584" w:type="dxa"/>
            <w:shd w:val="clear" w:color="auto" w:fill="FFFFFF"/>
            <w:tcMar>
              <w:top w:w="80" w:type="dxa"/>
              <w:left w:w="80" w:type="dxa"/>
              <w:bottom w:w="80" w:type="dxa"/>
              <w:right w:w="80" w:type="dxa"/>
            </w:tcMar>
          </w:tcPr>
          <w:p w14:paraId="753E07A6"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+200.0% ($4,800/</w:t>
            </w:r>
            <w:proofErr w:type="spellStart"/>
            <w:r w:rsidRPr="007E4026">
              <w:rPr>
                <w:rFonts w:ascii="Times New Roman" w:hAnsi="Times New Roman" w:cs="Times New Roman"/>
                <w:b/>
                <w:color w:val="C00000"/>
                <w:sz w:val="17"/>
              </w:rPr>
              <w:t>mo</w:t>
            </w:r>
            <w:proofErr w:type="spellEnd"/>
            <w:r w:rsidRPr="007E4026">
              <w:rPr>
                <w:rFonts w:ascii="Times New Roman" w:hAnsi="Times New Roman" w:cs="Times New Roman"/>
                <w:b/>
                <w:color w:val="C00000"/>
                <w:sz w:val="17"/>
              </w:rPr>
              <w:t>)</w:t>
            </w:r>
          </w:p>
        </w:tc>
      </w:tr>
      <w:tr w:rsidR="004552B2" w:rsidRPr="007E4026" w14:paraId="64CD8E52" w14:textId="77777777">
        <w:trPr>
          <w:jc w:val="center"/>
        </w:trPr>
        <w:tc>
          <w:tcPr>
            <w:tcW w:w="1584" w:type="dxa"/>
            <w:shd w:val="clear" w:color="auto" w:fill="F2F5F9"/>
            <w:tcMar>
              <w:top w:w="80" w:type="dxa"/>
              <w:left w:w="80" w:type="dxa"/>
              <w:bottom w:w="80" w:type="dxa"/>
              <w:right w:w="80" w:type="dxa"/>
            </w:tcMar>
          </w:tcPr>
          <w:p w14:paraId="2712C238"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lastRenderedPageBreak/>
              <w:t>2,500 TPS</w:t>
            </w:r>
          </w:p>
        </w:tc>
        <w:tc>
          <w:tcPr>
            <w:tcW w:w="1584" w:type="dxa"/>
            <w:shd w:val="clear" w:color="auto" w:fill="F2F5F9"/>
            <w:tcMar>
              <w:top w:w="80" w:type="dxa"/>
              <w:left w:w="80" w:type="dxa"/>
              <w:bottom w:w="80" w:type="dxa"/>
              <w:right w:w="80" w:type="dxa"/>
            </w:tcMar>
          </w:tcPr>
          <w:p w14:paraId="15B1AAA0" w14:textId="77777777" w:rsidR="004552B2" w:rsidRPr="007E4026" w:rsidRDefault="00000000">
            <w:pPr>
              <w:rPr>
                <w:rFonts w:ascii="Times New Roman" w:hAnsi="Times New Roman" w:cs="Times New Roman"/>
              </w:rPr>
            </w:pPr>
            <w:r w:rsidRPr="007E4026">
              <w:rPr>
                <w:rFonts w:ascii="Times New Roman" w:hAnsi="Times New Roman" w:cs="Times New Roman"/>
                <w:sz w:val="17"/>
              </w:rPr>
              <w:t>3 Instances</w:t>
            </w:r>
          </w:p>
        </w:tc>
        <w:tc>
          <w:tcPr>
            <w:tcW w:w="1440" w:type="dxa"/>
            <w:shd w:val="clear" w:color="auto" w:fill="F2F5F9"/>
            <w:tcMar>
              <w:top w:w="80" w:type="dxa"/>
              <w:left w:w="80" w:type="dxa"/>
              <w:bottom w:w="80" w:type="dxa"/>
              <w:right w:w="80" w:type="dxa"/>
            </w:tcMar>
          </w:tcPr>
          <w:p w14:paraId="5BEB6C27" w14:textId="77777777" w:rsidR="004552B2" w:rsidRPr="007E4026" w:rsidRDefault="00000000">
            <w:pPr>
              <w:rPr>
                <w:rFonts w:ascii="Times New Roman" w:hAnsi="Times New Roman" w:cs="Times New Roman"/>
              </w:rPr>
            </w:pPr>
            <w:r w:rsidRPr="007E4026">
              <w:rPr>
                <w:rFonts w:ascii="Times New Roman" w:hAnsi="Times New Roman" w:cs="Times New Roman"/>
                <w:sz w:val="17"/>
              </w:rPr>
              <w:t>$3,600.00</w:t>
            </w:r>
          </w:p>
        </w:tc>
        <w:tc>
          <w:tcPr>
            <w:tcW w:w="1584" w:type="dxa"/>
            <w:shd w:val="clear" w:color="auto" w:fill="F2F5F9"/>
            <w:tcMar>
              <w:top w:w="80" w:type="dxa"/>
              <w:left w:w="80" w:type="dxa"/>
              <w:bottom w:w="80" w:type="dxa"/>
              <w:right w:w="80" w:type="dxa"/>
            </w:tcMar>
          </w:tcPr>
          <w:p w14:paraId="71A0FE90" w14:textId="77777777" w:rsidR="004552B2" w:rsidRPr="007E4026" w:rsidRDefault="00000000">
            <w:pPr>
              <w:rPr>
                <w:rFonts w:ascii="Times New Roman" w:hAnsi="Times New Roman" w:cs="Times New Roman"/>
              </w:rPr>
            </w:pPr>
            <w:r w:rsidRPr="007E4026">
              <w:rPr>
                <w:rFonts w:ascii="Times New Roman" w:hAnsi="Times New Roman" w:cs="Times New Roman"/>
                <w:sz w:val="17"/>
              </w:rPr>
              <w:t>14 Instances</w:t>
            </w:r>
          </w:p>
        </w:tc>
        <w:tc>
          <w:tcPr>
            <w:tcW w:w="1584" w:type="dxa"/>
            <w:shd w:val="clear" w:color="auto" w:fill="F2F5F9"/>
            <w:tcMar>
              <w:top w:w="80" w:type="dxa"/>
              <w:left w:w="80" w:type="dxa"/>
              <w:bottom w:w="80" w:type="dxa"/>
              <w:right w:w="80" w:type="dxa"/>
            </w:tcMar>
          </w:tcPr>
          <w:p w14:paraId="4852D7D1" w14:textId="77777777" w:rsidR="004552B2" w:rsidRPr="007E4026" w:rsidRDefault="00000000">
            <w:pPr>
              <w:rPr>
                <w:rFonts w:ascii="Times New Roman" w:hAnsi="Times New Roman" w:cs="Times New Roman"/>
              </w:rPr>
            </w:pPr>
            <w:r w:rsidRPr="007E4026">
              <w:rPr>
                <w:rFonts w:ascii="Times New Roman" w:hAnsi="Times New Roman" w:cs="Times New Roman"/>
                <w:sz w:val="17"/>
              </w:rPr>
              <w:t>$16,800.00</w:t>
            </w:r>
          </w:p>
        </w:tc>
        <w:tc>
          <w:tcPr>
            <w:tcW w:w="1584" w:type="dxa"/>
            <w:shd w:val="clear" w:color="auto" w:fill="F2F5F9"/>
            <w:tcMar>
              <w:top w:w="80" w:type="dxa"/>
              <w:left w:w="80" w:type="dxa"/>
              <w:bottom w:w="80" w:type="dxa"/>
              <w:right w:w="80" w:type="dxa"/>
            </w:tcMar>
          </w:tcPr>
          <w:p w14:paraId="2D2E505B"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+366.7% ($13,200/</w:t>
            </w:r>
            <w:proofErr w:type="spellStart"/>
            <w:r w:rsidRPr="007E4026">
              <w:rPr>
                <w:rFonts w:ascii="Times New Roman" w:hAnsi="Times New Roman" w:cs="Times New Roman"/>
                <w:b/>
                <w:color w:val="C00000"/>
                <w:sz w:val="17"/>
              </w:rPr>
              <w:t>mo</w:t>
            </w:r>
            <w:proofErr w:type="spellEnd"/>
            <w:r w:rsidRPr="007E4026">
              <w:rPr>
                <w:rFonts w:ascii="Times New Roman" w:hAnsi="Times New Roman" w:cs="Times New Roman"/>
                <w:b/>
                <w:color w:val="C00000"/>
                <w:sz w:val="17"/>
              </w:rPr>
              <w:t>)</w:t>
            </w:r>
          </w:p>
        </w:tc>
      </w:tr>
      <w:tr w:rsidR="004552B2" w:rsidRPr="007E4026" w14:paraId="68718BCF" w14:textId="77777777">
        <w:trPr>
          <w:jc w:val="center"/>
        </w:trPr>
        <w:tc>
          <w:tcPr>
            <w:tcW w:w="1584" w:type="dxa"/>
            <w:shd w:val="clear" w:color="auto" w:fill="FFFFFF"/>
            <w:tcMar>
              <w:top w:w="80" w:type="dxa"/>
              <w:left w:w="80" w:type="dxa"/>
              <w:bottom w:w="80" w:type="dxa"/>
              <w:right w:w="80" w:type="dxa"/>
            </w:tcMar>
          </w:tcPr>
          <w:p w14:paraId="3CD9C2C5"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t>5,000 TPS</w:t>
            </w:r>
          </w:p>
        </w:tc>
        <w:tc>
          <w:tcPr>
            <w:tcW w:w="1584" w:type="dxa"/>
            <w:shd w:val="clear" w:color="auto" w:fill="FFFFFF"/>
            <w:tcMar>
              <w:top w:w="80" w:type="dxa"/>
              <w:left w:w="80" w:type="dxa"/>
              <w:bottom w:w="80" w:type="dxa"/>
              <w:right w:w="80" w:type="dxa"/>
            </w:tcMar>
          </w:tcPr>
          <w:p w14:paraId="0911D763" w14:textId="77777777" w:rsidR="004552B2" w:rsidRPr="007E4026" w:rsidRDefault="00000000">
            <w:pPr>
              <w:rPr>
                <w:rFonts w:ascii="Times New Roman" w:hAnsi="Times New Roman" w:cs="Times New Roman"/>
              </w:rPr>
            </w:pPr>
            <w:r w:rsidRPr="007E4026">
              <w:rPr>
                <w:rFonts w:ascii="Times New Roman" w:hAnsi="Times New Roman" w:cs="Times New Roman"/>
                <w:sz w:val="17"/>
              </w:rPr>
              <w:t>5 Instances</w:t>
            </w:r>
          </w:p>
        </w:tc>
        <w:tc>
          <w:tcPr>
            <w:tcW w:w="1440" w:type="dxa"/>
            <w:shd w:val="clear" w:color="auto" w:fill="FFFFFF"/>
            <w:tcMar>
              <w:top w:w="80" w:type="dxa"/>
              <w:left w:w="80" w:type="dxa"/>
              <w:bottom w:w="80" w:type="dxa"/>
              <w:right w:w="80" w:type="dxa"/>
            </w:tcMar>
          </w:tcPr>
          <w:p w14:paraId="0C809FF3" w14:textId="77777777" w:rsidR="004552B2" w:rsidRPr="007E4026" w:rsidRDefault="00000000">
            <w:pPr>
              <w:rPr>
                <w:rFonts w:ascii="Times New Roman" w:hAnsi="Times New Roman" w:cs="Times New Roman"/>
              </w:rPr>
            </w:pPr>
            <w:r w:rsidRPr="007E4026">
              <w:rPr>
                <w:rFonts w:ascii="Times New Roman" w:hAnsi="Times New Roman" w:cs="Times New Roman"/>
                <w:sz w:val="17"/>
              </w:rPr>
              <w:t>$6,000.00</w:t>
            </w:r>
          </w:p>
        </w:tc>
        <w:tc>
          <w:tcPr>
            <w:tcW w:w="1584" w:type="dxa"/>
            <w:shd w:val="clear" w:color="auto" w:fill="FFFFFF"/>
            <w:tcMar>
              <w:top w:w="80" w:type="dxa"/>
              <w:left w:w="80" w:type="dxa"/>
              <w:bottom w:w="80" w:type="dxa"/>
              <w:right w:w="80" w:type="dxa"/>
            </w:tcMar>
          </w:tcPr>
          <w:p w14:paraId="3D84DC7C" w14:textId="77777777" w:rsidR="004552B2" w:rsidRPr="007E4026" w:rsidRDefault="00000000">
            <w:pPr>
              <w:rPr>
                <w:rFonts w:ascii="Times New Roman" w:hAnsi="Times New Roman" w:cs="Times New Roman"/>
              </w:rPr>
            </w:pPr>
            <w:r w:rsidRPr="007E4026">
              <w:rPr>
                <w:rFonts w:ascii="Times New Roman" w:hAnsi="Times New Roman" w:cs="Times New Roman"/>
                <w:sz w:val="17"/>
              </w:rPr>
              <w:t>28 Instances</w:t>
            </w:r>
          </w:p>
        </w:tc>
        <w:tc>
          <w:tcPr>
            <w:tcW w:w="1584" w:type="dxa"/>
            <w:shd w:val="clear" w:color="auto" w:fill="FFFFFF"/>
            <w:tcMar>
              <w:top w:w="80" w:type="dxa"/>
              <w:left w:w="80" w:type="dxa"/>
              <w:bottom w:w="80" w:type="dxa"/>
              <w:right w:w="80" w:type="dxa"/>
            </w:tcMar>
          </w:tcPr>
          <w:p w14:paraId="2D0B4528" w14:textId="77777777" w:rsidR="004552B2" w:rsidRPr="007E4026" w:rsidRDefault="00000000">
            <w:pPr>
              <w:rPr>
                <w:rFonts w:ascii="Times New Roman" w:hAnsi="Times New Roman" w:cs="Times New Roman"/>
              </w:rPr>
            </w:pPr>
            <w:r w:rsidRPr="007E4026">
              <w:rPr>
                <w:rFonts w:ascii="Times New Roman" w:hAnsi="Times New Roman" w:cs="Times New Roman"/>
                <w:sz w:val="17"/>
              </w:rPr>
              <w:t>$33,600.00</w:t>
            </w:r>
          </w:p>
        </w:tc>
        <w:tc>
          <w:tcPr>
            <w:tcW w:w="1584" w:type="dxa"/>
            <w:shd w:val="clear" w:color="auto" w:fill="FFFFFF"/>
            <w:tcMar>
              <w:top w:w="80" w:type="dxa"/>
              <w:left w:w="80" w:type="dxa"/>
              <w:bottom w:w="80" w:type="dxa"/>
              <w:right w:w="80" w:type="dxa"/>
            </w:tcMar>
          </w:tcPr>
          <w:p w14:paraId="2468EDA5"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+460.0% ($27,600/</w:t>
            </w:r>
            <w:proofErr w:type="spellStart"/>
            <w:r w:rsidRPr="007E4026">
              <w:rPr>
                <w:rFonts w:ascii="Times New Roman" w:hAnsi="Times New Roman" w:cs="Times New Roman"/>
                <w:b/>
                <w:color w:val="C00000"/>
                <w:sz w:val="17"/>
              </w:rPr>
              <w:t>mo</w:t>
            </w:r>
            <w:proofErr w:type="spellEnd"/>
            <w:r w:rsidRPr="007E4026">
              <w:rPr>
                <w:rFonts w:ascii="Times New Roman" w:hAnsi="Times New Roman" w:cs="Times New Roman"/>
                <w:b/>
                <w:color w:val="C00000"/>
                <w:sz w:val="17"/>
              </w:rPr>
              <w:t>)</w:t>
            </w:r>
          </w:p>
        </w:tc>
      </w:tr>
      <w:tr w:rsidR="004552B2" w:rsidRPr="007E4026" w14:paraId="68A99B63" w14:textId="77777777">
        <w:trPr>
          <w:jc w:val="center"/>
        </w:trPr>
        <w:tc>
          <w:tcPr>
            <w:tcW w:w="1584" w:type="dxa"/>
            <w:shd w:val="clear" w:color="auto" w:fill="F2F5F9"/>
            <w:tcMar>
              <w:top w:w="80" w:type="dxa"/>
              <w:left w:w="80" w:type="dxa"/>
              <w:bottom w:w="80" w:type="dxa"/>
              <w:right w:w="80" w:type="dxa"/>
            </w:tcMar>
          </w:tcPr>
          <w:p w14:paraId="670D7F3B"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t>7,500 TPS</w:t>
            </w:r>
          </w:p>
        </w:tc>
        <w:tc>
          <w:tcPr>
            <w:tcW w:w="1584" w:type="dxa"/>
            <w:shd w:val="clear" w:color="auto" w:fill="F2F5F9"/>
            <w:tcMar>
              <w:top w:w="80" w:type="dxa"/>
              <w:left w:w="80" w:type="dxa"/>
              <w:bottom w:w="80" w:type="dxa"/>
              <w:right w:w="80" w:type="dxa"/>
            </w:tcMar>
          </w:tcPr>
          <w:p w14:paraId="0BD6DE04" w14:textId="77777777" w:rsidR="004552B2" w:rsidRPr="007E4026" w:rsidRDefault="00000000">
            <w:pPr>
              <w:rPr>
                <w:rFonts w:ascii="Times New Roman" w:hAnsi="Times New Roman" w:cs="Times New Roman"/>
              </w:rPr>
            </w:pPr>
            <w:r w:rsidRPr="007E4026">
              <w:rPr>
                <w:rFonts w:ascii="Times New Roman" w:hAnsi="Times New Roman" w:cs="Times New Roman"/>
                <w:sz w:val="17"/>
              </w:rPr>
              <w:t>7 Instances</w:t>
            </w:r>
          </w:p>
        </w:tc>
        <w:tc>
          <w:tcPr>
            <w:tcW w:w="1440" w:type="dxa"/>
            <w:shd w:val="clear" w:color="auto" w:fill="F2F5F9"/>
            <w:tcMar>
              <w:top w:w="80" w:type="dxa"/>
              <w:left w:w="80" w:type="dxa"/>
              <w:bottom w:w="80" w:type="dxa"/>
              <w:right w:w="80" w:type="dxa"/>
            </w:tcMar>
          </w:tcPr>
          <w:p w14:paraId="4D10024A" w14:textId="77777777" w:rsidR="004552B2" w:rsidRPr="007E4026" w:rsidRDefault="00000000">
            <w:pPr>
              <w:rPr>
                <w:rFonts w:ascii="Times New Roman" w:hAnsi="Times New Roman" w:cs="Times New Roman"/>
              </w:rPr>
            </w:pPr>
            <w:r w:rsidRPr="007E4026">
              <w:rPr>
                <w:rFonts w:ascii="Times New Roman" w:hAnsi="Times New Roman" w:cs="Times New Roman"/>
                <w:sz w:val="17"/>
              </w:rPr>
              <w:t>$8,400.00</w:t>
            </w:r>
          </w:p>
        </w:tc>
        <w:tc>
          <w:tcPr>
            <w:tcW w:w="1584" w:type="dxa"/>
            <w:shd w:val="clear" w:color="auto" w:fill="F2F5F9"/>
            <w:tcMar>
              <w:top w:w="80" w:type="dxa"/>
              <w:left w:w="80" w:type="dxa"/>
              <w:bottom w:w="80" w:type="dxa"/>
              <w:right w:w="80" w:type="dxa"/>
            </w:tcMar>
          </w:tcPr>
          <w:p w14:paraId="7A34AB9E" w14:textId="77777777" w:rsidR="004552B2" w:rsidRPr="007E4026" w:rsidRDefault="00000000">
            <w:pPr>
              <w:rPr>
                <w:rFonts w:ascii="Times New Roman" w:hAnsi="Times New Roman" w:cs="Times New Roman"/>
              </w:rPr>
            </w:pPr>
            <w:r w:rsidRPr="007E4026">
              <w:rPr>
                <w:rFonts w:ascii="Times New Roman" w:hAnsi="Times New Roman" w:cs="Times New Roman"/>
                <w:sz w:val="17"/>
              </w:rPr>
              <w:t>42 Instances</w:t>
            </w:r>
          </w:p>
        </w:tc>
        <w:tc>
          <w:tcPr>
            <w:tcW w:w="1584" w:type="dxa"/>
            <w:shd w:val="clear" w:color="auto" w:fill="F2F5F9"/>
            <w:tcMar>
              <w:top w:w="80" w:type="dxa"/>
              <w:left w:w="80" w:type="dxa"/>
              <w:bottom w:w="80" w:type="dxa"/>
              <w:right w:w="80" w:type="dxa"/>
            </w:tcMar>
          </w:tcPr>
          <w:p w14:paraId="51A8CB54" w14:textId="77777777" w:rsidR="004552B2" w:rsidRPr="007E4026" w:rsidRDefault="00000000">
            <w:pPr>
              <w:rPr>
                <w:rFonts w:ascii="Times New Roman" w:hAnsi="Times New Roman" w:cs="Times New Roman"/>
              </w:rPr>
            </w:pPr>
            <w:r w:rsidRPr="007E4026">
              <w:rPr>
                <w:rFonts w:ascii="Times New Roman" w:hAnsi="Times New Roman" w:cs="Times New Roman"/>
                <w:sz w:val="17"/>
              </w:rPr>
              <w:t>$50,400.00</w:t>
            </w:r>
          </w:p>
        </w:tc>
        <w:tc>
          <w:tcPr>
            <w:tcW w:w="1584" w:type="dxa"/>
            <w:shd w:val="clear" w:color="auto" w:fill="F2F5F9"/>
            <w:tcMar>
              <w:top w:w="80" w:type="dxa"/>
              <w:left w:w="80" w:type="dxa"/>
              <w:bottom w:w="80" w:type="dxa"/>
              <w:right w:w="80" w:type="dxa"/>
            </w:tcMar>
          </w:tcPr>
          <w:p w14:paraId="538D23F7"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+500.0% ($42,000/</w:t>
            </w:r>
            <w:proofErr w:type="spellStart"/>
            <w:r w:rsidRPr="007E4026">
              <w:rPr>
                <w:rFonts w:ascii="Times New Roman" w:hAnsi="Times New Roman" w:cs="Times New Roman"/>
                <w:b/>
                <w:color w:val="C00000"/>
                <w:sz w:val="17"/>
              </w:rPr>
              <w:t>mo</w:t>
            </w:r>
            <w:proofErr w:type="spellEnd"/>
            <w:r w:rsidRPr="007E4026">
              <w:rPr>
                <w:rFonts w:ascii="Times New Roman" w:hAnsi="Times New Roman" w:cs="Times New Roman"/>
                <w:b/>
                <w:color w:val="C00000"/>
                <w:sz w:val="17"/>
              </w:rPr>
              <w:t>)</w:t>
            </w:r>
          </w:p>
        </w:tc>
      </w:tr>
      <w:tr w:rsidR="004552B2" w:rsidRPr="007E4026" w14:paraId="1E44E363" w14:textId="77777777">
        <w:trPr>
          <w:jc w:val="center"/>
        </w:trPr>
        <w:tc>
          <w:tcPr>
            <w:tcW w:w="1584" w:type="dxa"/>
            <w:shd w:val="clear" w:color="auto" w:fill="FFFFFF"/>
            <w:tcMar>
              <w:top w:w="80" w:type="dxa"/>
              <w:left w:w="80" w:type="dxa"/>
              <w:bottom w:w="80" w:type="dxa"/>
              <w:right w:w="80" w:type="dxa"/>
            </w:tcMar>
          </w:tcPr>
          <w:p w14:paraId="4DBB0AF1"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t>10,000 TPS</w:t>
            </w:r>
          </w:p>
        </w:tc>
        <w:tc>
          <w:tcPr>
            <w:tcW w:w="1584" w:type="dxa"/>
            <w:shd w:val="clear" w:color="auto" w:fill="FFFFFF"/>
            <w:tcMar>
              <w:top w:w="80" w:type="dxa"/>
              <w:left w:w="80" w:type="dxa"/>
              <w:bottom w:w="80" w:type="dxa"/>
              <w:right w:w="80" w:type="dxa"/>
            </w:tcMar>
          </w:tcPr>
          <w:p w14:paraId="1B9FA18F" w14:textId="77777777" w:rsidR="004552B2" w:rsidRPr="007E4026" w:rsidRDefault="00000000">
            <w:pPr>
              <w:rPr>
                <w:rFonts w:ascii="Times New Roman" w:hAnsi="Times New Roman" w:cs="Times New Roman"/>
              </w:rPr>
            </w:pPr>
            <w:r w:rsidRPr="007E4026">
              <w:rPr>
                <w:rFonts w:ascii="Times New Roman" w:hAnsi="Times New Roman" w:cs="Times New Roman"/>
                <w:sz w:val="17"/>
              </w:rPr>
              <w:t>9 Instances</w:t>
            </w:r>
          </w:p>
        </w:tc>
        <w:tc>
          <w:tcPr>
            <w:tcW w:w="1440" w:type="dxa"/>
            <w:shd w:val="clear" w:color="auto" w:fill="FFFFFF"/>
            <w:tcMar>
              <w:top w:w="80" w:type="dxa"/>
              <w:left w:w="80" w:type="dxa"/>
              <w:bottom w:w="80" w:type="dxa"/>
              <w:right w:w="80" w:type="dxa"/>
            </w:tcMar>
          </w:tcPr>
          <w:p w14:paraId="5605B4E7" w14:textId="77777777" w:rsidR="004552B2" w:rsidRPr="007E4026" w:rsidRDefault="00000000">
            <w:pPr>
              <w:rPr>
                <w:rFonts w:ascii="Times New Roman" w:hAnsi="Times New Roman" w:cs="Times New Roman"/>
              </w:rPr>
            </w:pPr>
            <w:r w:rsidRPr="007E4026">
              <w:rPr>
                <w:rFonts w:ascii="Times New Roman" w:hAnsi="Times New Roman" w:cs="Times New Roman"/>
                <w:sz w:val="17"/>
              </w:rPr>
              <w:t>$10,800.00</w:t>
            </w:r>
          </w:p>
        </w:tc>
        <w:tc>
          <w:tcPr>
            <w:tcW w:w="1584" w:type="dxa"/>
            <w:shd w:val="clear" w:color="auto" w:fill="FFFFFF"/>
            <w:tcMar>
              <w:top w:w="80" w:type="dxa"/>
              <w:left w:w="80" w:type="dxa"/>
              <w:bottom w:w="80" w:type="dxa"/>
              <w:right w:w="80" w:type="dxa"/>
            </w:tcMar>
          </w:tcPr>
          <w:p w14:paraId="33F9E679" w14:textId="77777777" w:rsidR="004552B2" w:rsidRPr="007E4026" w:rsidRDefault="00000000">
            <w:pPr>
              <w:rPr>
                <w:rFonts w:ascii="Times New Roman" w:hAnsi="Times New Roman" w:cs="Times New Roman"/>
              </w:rPr>
            </w:pPr>
            <w:r w:rsidRPr="007E4026">
              <w:rPr>
                <w:rFonts w:ascii="Times New Roman" w:hAnsi="Times New Roman" w:cs="Times New Roman"/>
                <w:sz w:val="17"/>
              </w:rPr>
              <w:t>56 Instances</w:t>
            </w:r>
          </w:p>
        </w:tc>
        <w:tc>
          <w:tcPr>
            <w:tcW w:w="1584" w:type="dxa"/>
            <w:shd w:val="clear" w:color="auto" w:fill="FFFFFF"/>
            <w:tcMar>
              <w:top w:w="80" w:type="dxa"/>
              <w:left w:w="80" w:type="dxa"/>
              <w:bottom w:w="80" w:type="dxa"/>
              <w:right w:w="80" w:type="dxa"/>
            </w:tcMar>
          </w:tcPr>
          <w:p w14:paraId="150B80A8" w14:textId="77777777" w:rsidR="004552B2" w:rsidRPr="007E4026" w:rsidRDefault="00000000">
            <w:pPr>
              <w:rPr>
                <w:rFonts w:ascii="Times New Roman" w:hAnsi="Times New Roman" w:cs="Times New Roman"/>
              </w:rPr>
            </w:pPr>
            <w:r w:rsidRPr="007E4026">
              <w:rPr>
                <w:rFonts w:ascii="Times New Roman" w:hAnsi="Times New Roman" w:cs="Times New Roman"/>
                <w:sz w:val="17"/>
              </w:rPr>
              <w:t>$67,200.00</w:t>
            </w:r>
          </w:p>
        </w:tc>
        <w:tc>
          <w:tcPr>
            <w:tcW w:w="1584" w:type="dxa"/>
            <w:shd w:val="clear" w:color="auto" w:fill="FFFFFF"/>
            <w:tcMar>
              <w:top w:w="80" w:type="dxa"/>
              <w:left w:w="80" w:type="dxa"/>
              <w:bottom w:w="80" w:type="dxa"/>
              <w:right w:w="80" w:type="dxa"/>
            </w:tcMar>
          </w:tcPr>
          <w:p w14:paraId="7553788E"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+522.2% ($56,400/</w:t>
            </w:r>
            <w:proofErr w:type="spellStart"/>
            <w:r w:rsidRPr="007E4026">
              <w:rPr>
                <w:rFonts w:ascii="Times New Roman" w:hAnsi="Times New Roman" w:cs="Times New Roman"/>
                <w:b/>
                <w:color w:val="C00000"/>
                <w:sz w:val="17"/>
              </w:rPr>
              <w:t>mo</w:t>
            </w:r>
            <w:proofErr w:type="spellEnd"/>
            <w:r w:rsidRPr="007E4026">
              <w:rPr>
                <w:rFonts w:ascii="Times New Roman" w:hAnsi="Times New Roman" w:cs="Times New Roman"/>
                <w:b/>
                <w:color w:val="C00000"/>
                <w:sz w:val="17"/>
              </w:rPr>
              <w:t>)</w:t>
            </w:r>
          </w:p>
        </w:tc>
      </w:tr>
    </w:tbl>
    <w:p w14:paraId="240971CE" w14:textId="4F1D7046" w:rsidR="00174B9B" w:rsidRPr="00F11AEE" w:rsidRDefault="00000000">
      <w:pPr>
        <w:spacing w:after="120"/>
        <w:jc w:val="both"/>
        <w:rPr>
          <w:rFonts w:ascii="Times New Roman" w:hAnsi="Times New Roman" w:cs="Times New Roman"/>
          <w:color w:val="202020"/>
        </w:rPr>
      </w:pPr>
      <w:r w:rsidRPr="007E4026">
        <w:rPr>
          <w:rFonts w:ascii="Times New Roman" w:hAnsi="Times New Roman" w:cs="Times New Roman"/>
          <w:color w:val="202020"/>
        </w:rPr>
        <w:t>At 10,000 transactions per second, this creates an unexpected budget shortfall of $56,400.00 every month. Over three years, that is over two million dollars in unbudgeted cloud bills. Our tool gives bank leadership the accurate numbers they need before signing cloud contracts.</w:t>
      </w:r>
    </w:p>
    <w:p w14:paraId="0A0D1F1A" w14:textId="77777777" w:rsidR="004552B2" w:rsidRPr="00F11AEE" w:rsidRDefault="00000000" w:rsidP="00F11AEE">
      <w:pPr>
        <w:pStyle w:val="Heading1"/>
      </w:pPr>
      <w:r w:rsidRPr="00F11AEE">
        <w:t>Chapter 11: Step-by-Step Migration Plan for Banks</w:t>
      </w:r>
    </w:p>
    <w:p w14:paraId="346EDE2C" w14:textId="77777777" w:rsidR="004552B2" w:rsidRPr="00F11AEE" w:rsidRDefault="00000000" w:rsidP="00F11AEE">
      <w:pPr>
        <w:keepNext/>
        <w:spacing w:before="280" w:after="80"/>
        <w:jc w:val="left"/>
        <w:rPr>
          <w:rFonts w:ascii="Times New Roman" w:hAnsi="Times New Roman" w:cs="Times New Roman"/>
        </w:rPr>
      </w:pPr>
      <w:r w:rsidRPr="00F11AEE">
        <w:rPr>
          <w:rFonts w:ascii="Times New Roman" w:hAnsi="Times New Roman" w:cs="Times New Roman"/>
          <w:b/>
        </w:rPr>
        <w:t>11.1 A Four-Stage Plan from 2025 to 2033</w:t>
      </w:r>
    </w:p>
    <w:p w14:paraId="1C4DFA87"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Banks cannot change all their encryption overnight without risking downtime. We recommend a four-phase transition plan:</w:t>
      </w:r>
    </w:p>
    <w:p w14:paraId="7690DDE3" w14:textId="3919BACA" w:rsidR="004552B2" w:rsidRPr="00BB60E8" w:rsidRDefault="00000000" w:rsidP="00BB60E8">
      <w:pPr>
        <w:pStyle w:val="ListParagraph"/>
        <w:numPr>
          <w:ilvl w:val="0"/>
          <w:numId w:val="29"/>
        </w:numPr>
        <w:spacing w:after="80" w:line="276" w:lineRule="auto"/>
        <w:jc w:val="left"/>
        <w:rPr>
          <w:rFonts w:ascii="Times New Roman" w:hAnsi="Times New Roman" w:cs="Times New Roman"/>
        </w:rPr>
      </w:pPr>
      <w:r w:rsidRPr="00BB60E8">
        <w:rPr>
          <w:rFonts w:ascii="Times New Roman" w:hAnsi="Times New Roman" w:cs="Times New Roman"/>
          <w:b/>
          <w:sz w:val="23"/>
        </w:rPr>
        <w:t xml:space="preserve">Phase 1 (2025–2026): Find and Remove Weak Ciphers: </w:t>
      </w:r>
      <w:r w:rsidRPr="00BB60E8">
        <w:rPr>
          <w:rFonts w:ascii="Times New Roman" w:hAnsi="Times New Roman" w:cs="Times New Roman"/>
          <w:sz w:val="23"/>
        </w:rPr>
        <w:t>Banks should deploy telemetry scanners to map all active keys and generate an automated CBOM. They must immediately stop using broken ciphers like 3DES, SHA-1, and MD5, and upgrade database encryption to AES-256.</w:t>
      </w:r>
    </w:p>
    <w:p w14:paraId="2D7710B5" w14:textId="77777777" w:rsidR="00BB60E8" w:rsidRPr="00BB60E8" w:rsidRDefault="00BB60E8" w:rsidP="00BB60E8">
      <w:pPr>
        <w:pStyle w:val="ListParagraph"/>
        <w:spacing w:after="80" w:line="276" w:lineRule="auto"/>
        <w:ind w:left="1080"/>
        <w:jc w:val="left"/>
        <w:rPr>
          <w:rFonts w:ascii="Times New Roman" w:hAnsi="Times New Roman" w:cs="Times New Roman"/>
        </w:rPr>
      </w:pPr>
    </w:p>
    <w:p w14:paraId="73804E39" w14:textId="4A05D43F" w:rsidR="00BB60E8" w:rsidRPr="00BB60E8" w:rsidRDefault="00000000" w:rsidP="00BB60E8">
      <w:pPr>
        <w:pStyle w:val="ListParagraph"/>
        <w:numPr>
          <w:ilvl w:val="0"/>
          <w:numId w:val="29"/>
        </w:numPr>
        <w:spacing w:after="80" w:line="276" w:lineRule="auto"/>
        <w:jc w:val="left"/>
        <w:rPr>
          <w:rFonts w:ascii="Times New Roman" w:hAnsi="Times New Roman" w:cs="Times New Roman"/>
        </w:rPr>
      </w:pPr>
      <w:r w:rsidRPr="00BB60E8">
        <w:rPr>
          <w:rFonts w:ascii="Times New Roman" w:hAnsi="Times New Roman" w:cs="Times New Roman"/>
          <w:b/>
          <w:sz w:val="23"/>
        </w:rPr>
        <w:t xml:space="preserve">Phase 2 (2026–2028): Turn on Hybrid Key Exchange: </w:t>
      </w:r>
      <w:r w:rsidRPr="00BB60E8">
        <w:rPr>
          <w:rFonts w:ascii="Times New Roman" w:hAnsi="Times New Roman" w:cs="Times New Roman"/>
          <w:sz w:val="23"/>
        </w:rPr>
        <w:t>Banks should enable hybrid TLS 1.3 (combining X25519 with ML-KEM-768) on public web portals and API gateways. This immediately blocks Harvest Now, Decrypt Later attacks on wire transfers.</w:t>
      </w:r>
    </w:p>
    <w:p w14:paraId="5C097FFF" w14:textId="77777777" w:rsidR="00BB60E8" w:rsidRPr="00BB60E8" w:rsidRDefault="00BB60E8" w:rsidP="00BB60E8">
      <w:pPr>
        <w:pStyle w:val="ListParagraph"/>
        <w:spacing w:after="80" w:line="276" w:lineRule="auto"/>
        <w:ind w:left="1080"/>
        <w:jc w:val="left"/>
        <w:rPr>
          <w:rFonts w:ascii="Times New Roman" w:hAnsi="Times New Roman" w:cs="Times New Roman"/>
        </w:rPr>
      </w:pPr>
    </w:p>
    <w:p w14:paraId="63AB0B96" w14:textId="6B37374E" w:rsidR="004552B2" w:rsidRPr="00BB60E8" w:rsidRDefault="00000000" w:rsidP="00BB60E8">
      <w:pPr>
        <w:pStyle w:val="ListParagraph"/>
        <w:numPr>
          <w:ilvl w:val="0"/>
          <w:numId w:val="29"/>
        </w:numPr>
        <w:spacing w:after="80" w:line="276" w:lineRule="auto"/>
        <w:jc w:val="left"/>
        <w:rPr>
          <w:rFonts w:ascii="Times New Roman" w:hAnsi="Times New Roman" w:cs="Times New Roman"/>
        </w:rPr>
      </w:pPr>
      <w:r w:rsidRPr="00BB60E8">
        <w:rPr>
          <w:rFonts w:ascii="Times New Roman" w:hAnsi="Times New Roman" w:cs="Times New Roman"/>
          <w:b/>
          <w:sz w:val="23"/>
        </w:rPr>
        <w:t xml:space="preserve">Phase 3 (2028–2030): Switch Digital Signatures: </w:t>
      </w:r>
      <w:r w:rsidRPr="00BB60E8">
        <w:rPr>
          <w:rFonts w:ascii="Times New Roman" w:hAnsi="Times New Roman" w:cs="Times New Roman"/>
          <w:sz w:val="23"/>
        </w:rPr>
        <w:t>Banks should update their internal Certificate Authorities and payment message signing to ML-DSA-65, issuing dual certificates so older systems do not crash.</w:t>
      </w:r>
    </w:p>
    <w:p w14:paraId="57CB38F5" w14:textId="77777777" w:rsidR="00BB60E8" w:rsidRPr="00BB60E8" w:rsidRDefault="00BB60E8" w:rsidP="00BB60E8">
      <w:pPr>
        <w:pStyle w:val="ListParagraph"/>
        <w:spacing w:after="80" w:line="276" w:lineRule="auto"/>
        <w:ind w:left="1080"/>
        <w:jc w:val="left"/>
        <w:rPr>
          <w:rFonts w:ascii="Times New Roman" w:hAnsi="Times New Roman" w:cs="Times New Roman"/>
        </w:rPr>
      </w:pPr>
    </w:p>
    <w:p w14:paraId="33E8756D" w14:textId="6D32672D" w:rsidR="004552B2" w:rsidRPr="00BB60E8" w:rsidRDefault="00000000" w:rsidP="00BB60E8">
      <w:pPr>
        <w:pStyle w:val="ListParagraph"/>
        <w:numPr>
          <w:ilvl w:val="0"/>
          <w:numId w:val="29"/>
        </w:numPr>
        <w:spacing w:after="80" w:line="276" w:lineRule="auto"/>
        <w:jc w:val="left"/>
        <w:rPr>
          <w:rFonts w:ascii="Times New Roman" w:hAnsi="Times New Roman" w:cs="Times New Roman"/>
        </w:rPr>
      </w:pPr>
      <w:r w:rsidRPr="00BB60E8">
        <w:rPr>
          <w:rFonts w:ascii="Times New Roman" w:hAnsi="Times New Roman" w:cs="Times New Roman"/>
          <w:b/>
          <w:sz w:val="23"/>
        </w:rPr>
        <w:t xml:space="preserve">Phase 4 (2030–2033): Total Quantum Resilience: </w:t>
      </w:r>
      <w:r w:rsidRPr="00BB60E8">
        <w:rPr>
          <w:rFonts w:ascii="Times New Roman" w:hAnsi="Times New Roman" w:cs="Times New Roman"/>
          <w:sz w:val="23"/>
        </w:rPr>
        <w:t>Completely turn off classical RSA and Elliptic Curve ciphers across all core mainframes, meeting NSA CNSA 2.0 requirements.</w:t>
      </w:r>
    </w:p>
    <w:p w14:paraId="77ED9AB4" w14:textId="77777777" w:rsidR="004552B2" w:rsidRPr="007E4026" w:rsidRDefault="00000000" w:rsidP="00F11AEE">
      <w:pPr>
        <w:pStyle w:val="Heading1"/>
      </w:pPr>
      <w:r w:rsidRPr="007E4026">
        <w:lastRenderedPageBreak/>
        <w:t>Chapter 12: Conclusion and Next Steps</w:t>
      </w:r>
    </w:p>
    <w:p w14:paraId="7154EFDC" w14:textId="77777777" w:rsidR="004552B2" w:rsidRPr="00F11AEE" w:rsidRDefault="00000000" w:rsidP="00F11AEE">
      <w:pPr>
        <w:keepNext/>
        <w:spacing w:before="280" w:after="80"/>
        <w:jc w:val="left"/>
        <w:rPr>
          <w:rFonts w:ascii="Times New Roman" w:hAnsi="Times New Roman" w:cs="Times New Roman"/>
        </w:rPr>
      </w:pPr>
      <w:r w:rsidRPr="00F11AEE">
        <w:rPr>
          <w:rFonts w:ascii="Times New Roman" w:hAnsi="Times New Roman" w:cs="Times New Roman"/>
          <w:b/>
        </w:rPr>
        <w:t>12.1 Summary of Contributions</w:t>
      </w:r>
    </w:p>
    <w:p w14:paraId="6282D084" w14:textId="77777777" w:rsidR="004552B2" w:rsidRDefault="00000000">
      <w:pPr>
        <w:spacing w:after="120"/>
        <w:jc w:val="both"/>
        <w:rPr>
          <w:rFonts w:ascii="Times New Roman" w:hAnsi="Times New Roman" w:cs="Times New Roman"/>
          <w:color w:val="202020"/>
        </w:rPr>
      </w:pPr>
      <w:r w:rsidRPr="007E4026">
        <w:rPr>
          <w:rFonts w:ascii="Times New Roman" w:hAnsi="Times New Roman" w:cs="Times New Roman"/>
          <w:color w:val="202020"/>
        </w:rPr>
        <w:t xml:space="preserve">In this Capstone-2 project, we built the Quantum Attack Risk Profiler and Migration Planner (QARP). We proved that quantum threats require action today because of the Harvest Now, Decrypt Later attack vector. We constructed a streaming parser that audits banking telemetry in real time, proved that AES-128 must be upgraded to AES-256, measured real post-quantum speeds on AWS using </w:t>
      </w:r>
      <w:proofErr w:type="spellStart"/>
      <w:r w:rsidRPr="007E4026">
        <w:rPr>
          <w:rFonts w:ascii="Times New Roman" w:hAnsi="Times New Roman" w:cs="Times New Roman"/>
          <w:color w:val="202020"/>
        </w:rPr>
        <w:t>liboqs</w:t>
      </w:r>
      <w:proofErr w:type="spellEnd"/>
      <w:r w:rsidRPr="007E4026">
        <w:rPr>
          <w:rFonts w:ascii="Times New Roman" w:hAnsi="Times New Roman" w:cs="Times New Roman"/>
          <w:color w:val="202020"/>
        </w:rPr>
        <w:t>, and showed that standard cloud calculators underestimate hardware costs by up to 522%. This provides financial institutions with a practical, tested roadmap to survive the quantum transition.</w:t>
      </w:r>
    </w:p>
    <w:p w14:paraId="594A2A7C" w14:textId="77777777" w:rsidR="00F11AEE" w:rsidRPr="00F11AEE" w:rsidRDefault="00F11AEE" w:rsidP="00F11AEE">
      <w:pPr>
        <w:pStyle w:val="Heading1"/>
        <w:jc w:val="left"/>
      </w:pPr>
      <w:r w:rsidRPr="00F11AEE">
        <w:t>Bibliography</w:t>
      </w:r>
    </w:p>
    <w:p w14:paraId="0D4CCF4F"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 xml:space="preserve">[1] D. S. </w:t>
      </w:r>
      <w:proofErr w:type="spellStart"/>
      <w:r w:rsidRPr="00F11AEE">
        <w:rPr>
          <w:rFonts w:ascii="Times New Roman" w:hAnsi="Times New Roman" w:cs="Times New Roman"/>
        </w:rPr>
        <w:t>Stebila</w:t>
      </w:r>
      <w:proofErr w:type="spellEnd"/>
      <w:r w:rsidRPr="00F11AEE">
        <w:rPr>
          <w:rFonts w:ascii="Times New Roman" w:hAnsi="Times New Roman" w:cs="Times New Roman"/>
        </w:rPr>
        <w:t xml:space="preserve"> and M. Mosca, "Post-quantum key exchange for the Internet and the Open Quantum Safe project," in </w:t>
      </w:r>
      <w:r w:rsidRPr="00F11AEE">
        <w:rPr>
          <w:rFonts w:ascii="Times New Roman" w:hAnsi="Times New Roman" w:cs="Times New Roman"/>
          <w:i/>
          <w:iCs/>
        </w:rPr>
        <w:t xml:space="preserve">Proc. 23rd Int. Conf. Sel. Areas </w:t>
      </w:r>
      <w:proofErr w:type="spellStart"/>
      <w:r w:rsidRPr="00F11AEE">
        <w:rPr>
          <w:rFonts w:ascii="Times New Roman" w:hAnsi="Times New Roman" w:cs="Times New Roman"/>
          <w:i/>
          <w:iCs/>
        </w:rPr>
        <w:t>Cryptogr</w:t>
      </w:r>
      <w:proofErr w:type="spellEnd"/>
      <w:r w:rsidRPr="00F11AEE">
        <w:rPr>
          <w:rFonts w:ascii="Times New Roman" w:hAnsi="Times New Roman" w:cs="Times New Roman"/>
          <w:i/>
          <w:iCs/>
        </w:rPr>
        <w:t>. (SAC)</w:t>
      </w:r>
      <w:r w:rsidRPr="00F11AEE">
        <w:rPr>
          <w:rFonts w:ascii="Times New Roman" w:hAnsi="Times New Roman" w:cs="Times New Roman"/>
        </w:rPr>
        <w:t>, Springer, 2017, pp. 14–37.</w:t>
      </w:r>
    </w:p>
    <w:p w14:paraId="56B9D1A1"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 xml:space="preserve">[2] P. Schwabe, R. </w:t>
      </w:r>
      <w:proofErr w:type="spellStart"/>
      <w:r w:rsidRPr="00F11AEE">
        <w:rPr>
          <w:rFonts w:ascii="Times New Roman" w:hAnsi="Times New Roman" w:cs="Times New Roman"/>
        </w:rPr>
        <w:t>Stebila</w:t>
      </w:r>
      <w:proofErr w:type="spellEnd"/>
      <w:r w:rsidRPr="00F11AEE">
        <w:rPr>
          <w:rFonts w:ascii="Times New Roman" w:hAnsi="Times New Roman" w:cs="Times New Roman"/>
        </w:rPr>
        <w:t>, and T. Wiggers, "Post-quantum TLS without handshake signatures," in </w:t>
      </w:r>
      <w:r w:rsidRPr="00F11AEE">
        <w:rPr>
          <w:rFonts w:ascii="Times New Roman" w:hAnsi="Times New Roman" w:cs="Times New Roman"/>
          <w:i/>
          <w:iCs/>
        </w:rPr>
        <w:t xml:space="preserve">Proc. ACM SIGSAC Conf. </w:t>
      </w:r>
      <w:proofErr w:type="spellStart"/>
      <w:r w:rsidRPr="00F11AEE">
        <w:rPr>
          <w:rFonts w:ascii="Times New Roman" w:hAnsi="Times New Roman" w:cs="Times New Roman"/>
          <w:i/>
          <w:iCs/>
        </w:rPr>
        <w:t>Comput</w:t>
      </w:r>
      <w:proofErr w:type="spellEnd"/>
      <w:r w:rsidRPr="00F11AEE">
        <w:rPr>
          <w:rFonts w:ascii="Times New Roman" w:hAnsi="Times New Roman" w:cs="Times New Roman"/>
          <w:i/>
          <w:iCs/>
        </w:rPr>
        <w:t xml:space="preserve">. Commun. </w:t>
      </w:r>
      <w:proofErr w:type="spellStart"/>
      <w:r w:rsidRPr="00F11AEE">
        <w:rPr>
          <w:rFonts w:ascii="Times New Roman" w:hAnsi="Times New Roman" w:cs="Times New Roman"/>
          <w:i/>
          <w:iCs/>
        </w:rPr>
        <w:t>Secur</w:t>
      </w:r>
      <w:proofErr w:type="spellEnd"/>
      <w:r w:rsidRPr="00F11AEE">
        <w:rPr>
          <w:rFonts w:ascii="Times New Roman" w:hAnsi="Times New Roman" w:cs="Times New Roman"/>
          <w:i/>
          <w:iCs/>
        </w:rPr>
        <w:t>. (CCS)</w:t>
      </w:r>
      <w:r w:rsidRPr="00F11AEE">
        <w:rPr>
          <w:rFonts w:ascii="Times New Roman" w:hAnsi="Times New Roman" w:cs="Times New Roman"/>
        </w:rPr>
        <w:t>, 2020, pp. 1461–1480.</w:t>
      </w:r>
    </w:p>
    <w:p w14:paraId="31ABF5B7"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 xml:space="preserve">[3] T. Paquin, D. </w:t>
      </w:r>
      <w:proofErr w:type="spellStart"/>
      <w:r w:rsidRPr="00F11AEE">
        <w:rPr>
          <w:rFonts w:ascii="Times New Roman" w:hAnsi="Times New Roman" w:cs="Times New Roman"/>
        </w:rPr>
        <w:t>Stebila</w:t>
      </w:r>
      <w:proofErr w:type="spellEnd"/>
      <w:r w:rsidRPr="00F11AEE">
        <w:rPr>
          <w:rFonts w:ascii="Times New Roman" w:hAnsi="Times New Roman" w:cs="Times New Roman"/>
        </w:rPr>
        <w:t xml:space="preserve">, and G. </w:t>
      </w:r>
      <w:proofErr w:type="spellStart"/>
      <w:r w:rsidRPr="00F11AEE">
        <w:rPr>
          <w:rFonts w:ascii="Times New Roman" w:hAnsi="Times New Roman" w:cs="Times New Roman"/>
        </w:rPr>
        <w:t>Tamvakis</w:t>
      </w:r>
      <w:proofErr w:type="spellEnd"/>
      <w:r w:rsidRPr="00F11AEE">
        <w:rPr>
          <w:rFonts w:ascii="Times New Roman" w:hAnsi="Times New Roman" w:cs="Times New Roman"/>
        </w:rPr>
        <w:t xml:space="preserve">, "Benchmarking post-quantum cryptography in TLS: Performance of </w:t>
      </w:r>
      <w:proofErr w:type="spellStart"/>
      <w:r w:rsidRPr="00F11AEE">
        <w:rPr>
          <w:rFonts w:ascii="Times New Roman" w:hAnsi="Times New Roman" w:cs="Times New Roman"/>
        </w:rPr>
        <w:t>liboqs</w:t>
      </w:r>
      <w:proofErr w:type="spellEnd"/>
      <w:r w:rsidRPr="00F11AEE">
        <w:rPr>
          <w:rFonts w:ascii="Times New Roman" w:hAnsi="Times New Roman" w:cs="Times New Roman"/>
        </w:rPr>
        <w:t xml:space="preserve"> across cloud microservices," in </w:t>
      </w:r>
      <w:r w:rsidRPr="00F11AEE">
        <w:rPr>
          <w:rFonts w:ascii="Times New Roman" w:hAnsi="Times New Roman" w:cs="Times New Roman"/>
          <w:i/>
          <w:iCs/>
        </w:rPr>
        <w:t xml:space="preserve">Proc. Int. Conf. Post-Quantum </w:t>
      </w:r>
      <w:proofErr w:type="spellStart"/>
      <w:r w:rsidRPr="00F11AEE">
        <w:rPr>
          <w:rFonts w:ascii="Times New Roman" w:hAnsi="Times New Roman" w:cs="Times New Roman"/>
          <w:i/>
          <w:iCs/>
        </w:rPr>
        <w:t>Cryptogr</w:t>
      </w:r>
      <w:proofErr w:type="spellEnd"/>
      <w:r w:rsidRPr="00F11AEE">
        <w:rPr>
          <w:rFonts w:ascii="Times New Roman" w:hAnsi="Times New Roman" w:cs="Times New Roman"/>
          <w:i/>
          <w:iCs/>
        </w:rPr>
        <w:t>. (PQCrypto)</w:t>
      </w:r>
      <w:r w:rsidRPr="00F11AEE">
        <w:rPr>
          <w:rFonts w:ascii="Times New Roman" w:hAnsi="Times New Roman" w:cs="Times New Roman"/>
        </w:rPr>
        <w:t>, Springer, 2020, pp. 423–443.</w:t>
      </w:r>
    </w:p>
    <w:p w14:paraId="2CFE3A5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 xml:space="preserve">[4] C. Gidney and M. </w:t>
      </w:r>
      <w:proofErr w:type="spellStart"/>
      <w:r w:rsidRPr="00F11AEE">
        <w:rPr>
          <w:rFonts w:ascii="Times New Roman" w:hAnsi="Times New Roman" w:cs="Times New Roman"/>
        </w:rPr>
        <w:t>Ekerå</w:t>
      </w:r>
      <w:proofErr w:type="spellEnd"/>
      <w:r w:rsidRPr="00F11AEE">
        <w:rPr>
          <w:rFonts w:ascii="Times New Roman" w:hAnsi="Times New Roman" w:cs="Times New Roman"/>
        </w:rPr>
        <w:t>, "How to factor 2048 bit RSA integers in 8 hours using 20 million noisy qubits," </w:t>
      </w:r>
      <w:r w:rsidRPr="00F11AEE">
        <w:rPr>
          <w:rFonts w:ascii="Times New Roman" w:hAnsi="Times New Roman" w:cs="Times New Roman"/>
          <w:i/>
          <w:iCs/>
        </w:rPr>
        <w:t>Quantum</w:t>
      </w:r>
      <w:r w:rsidRPr="00F11AEE">
        <w:rPr>
          <w:rFonts w:ascii="Times New Roman" w:hAnsi="Times New Roman" w:cs="Times New Roman"/>
        </w:rPr>
        <w:t>, vol. 5, Art. no. 433, Apr. 2021.</w:t>
      </w:r>
    </w:p>
    <w:p w14:paraId="30119CD6"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 xml:space="preserve">[5] P. </w:t>
      </w:r>
      <w:proofErr w:type="spellStart"/>
      <w:r w:rsidRPr="00F11AEE">
        <w:rPr>
          <w:rFonts w:ascii="Times New Roman" w:hAnsi="Times New Roman" w:cs="Times New Roman"/>
        </w:rPr>
        <w:t>Kampanakis</w:t>
      </w:r>
      <w:proofErr w:type="spellEnd"/>
      <w:r w:rsidRPr="00F11AEE">
        <w:rPr>
          <w:rFonts w:ascii="Times New Roman" w:hAnsi="Times New Roman" w:cs="Times New Roman"/>
        </w:rPr>
        <w:t xml:space="preserve">, P. </w:t>
      </w:r>
      <w:proofErr w:type="spellStart"/>
      <w:r w:rsidRPr="00F11AEE">
        <w:rPr>
          <w:rFonts w:ascii="Times New Roman" w:hAnsi="Times New Roman" w:cs="Times New Roman"/>
        </w:rPr>
        <w:t>Panburana</w:t>
      </w:r>
      <w:proofErr w:type="spellEnd"/>
      <w:r w:rsidRPr="00F11AEE">
        <w:rPr>
          <w:rFonts w:ascii="Times New Roman" w:hAnsi="Times New Roman" w:cs="Times New Roman"/>
        </w:rPr>
        <w:t>, M. Curcio, and C. Shubina, "Security and performance of post-quantum TLS 1.3," in </w:t>
      </w:r>
      <w:r w:rsidRPr="00F11AEE">
        <w:rPr>
          <w:rFonts w:ascii="Times New Roman" w:hAnsi="Times New Roman" w:cs="Times New Roman"/>
          <w:i/>
          <w:iCs/>
        </w:rPr>
        <w:t xml:space="preserve">Proc. 7th Int. Conf. </w:t>
      </w:r>
      <w:proofErr w:type="spellStart"/>
      <w:r w:rsidRPr="00F11AEE">
        <w:rPr>
          <w:rFonts w:ascii="Times New Roman" w:hAnsi="Times New Roman" w:cs="Times New Roman"/>
          <w:i/>
          <w:iCs/>
        </w:rPr>
        <w:t>Cryptol</w:t>
      </w:r>
      <w:proofErr w:type="spellEnd"/>
      <w:r w:rsidRPr="00F11AEE">
        <w:rPr>
          <w:rFonts w:ascii="Times New Roman" w:hAnsi="Times New Roman" w:cs="Times New Roman"/>
          <w:i/>
          <w:iCs/>
        </w:rPr>
        <w:t xml:space="preserve">. Inform. </w:t>
      </w:r>
      <w:proofErr w:type="spellStart"/>
      <w:r w:rsidRPr="00F11AEE">
        <w:rPr>
          <w:rFonts w:ascii="Times New Roman" w:hAnsi="Times New Roman" w:cs="Times New Roman"/>
          <w:i/>
          <w:iCs/>
        </w:rPr>
        <w:t>Secur</w:t>
      </w:r>
      <w:proofErr w:type="spellEnd"/>
      <w:r w:rsidRPr="00F11AEE">
        <w:rPr>
          <w:rFonts w:ascii="Times New Roman" w:hAnsi="Times New Roman" w:cs="Times New Roman"/>
          <w:i/>
          <w:iCs/>
        </w:rPr>
        <w:t>. Latin America (LATINCRYPT)</w:t>
      </w:r>
      <w:r w:rsidRPr="00F11AEE">
        <w:rPr>
          <w:rFonts w:ascii="Times New Roman" w:hAnsi="Times New Roman" w:cs="Times New Roman"/>
        </w:rPr>
        <w:t>, Springer, 2021, pp. 312–332.</w:t>
      </w:r>
    </w:p>
    <w:p w14:paraId="2EBA872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[6] Bank for International Settlements (BIS), "Project Leap: Quantum-proofing the financial system," </w:t>
      </w:r>
      <w:r w:rsidRPr="00F11AEE">
        <w:rPr>
          <w:rFonts w:ascii="Times New Roman" w:hAnsi="Times New Roman" w:cs="Times New Roman"/>
          <w:i/>
          <w:iCs/>
        </w:rPr>
        <w:t>BIS Innovation Hub Tech. Rep.</w:t>
      </w:r>
      <w:r w:rsidRPr="00F11AEE">
        <w:rPr>
          <w:rFonts w:ascii="Times New Roman" w:hAnsi="Times New Roman" w:cs="Times New Roman"/>
        </w:rPr>
        <w:t>, Basel, Switzerland, Jun. 2023.</w:t>
      </w:r>
    </w:p>
    <w:p w14:paraId="44E07D20"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lastRenderedPageBreak/>
        <w:t xml:space="preserve">[7] Cloud Security Alliance (CSA), "Quantum-Safe Financial Services: Threat </w:t>
      </w:r>
      <w:proofErr w:type="spellStart"/>
      <w:r w:rsidRPr="00F11AEE">
        <w:rPr>
          <w:rFonts w:ascii="Times New Roman" w:hAnsi="Times New Roman" w:cs="Times New Roman"/>
        </w:rPr>
        <w:t>Modeling</w:t>
      </w:r>
      <w:proofErr w:type="spellEnd"/>
      <w:r w:rsidRPr="00F11AEE">
        <w:rPr>
          <w:rFonts w:ascii="Times New Roman" w:hAnsi="Times New Roman" w:cs="Times New Roman"/>
        </w:rPr>
        <w:t xml:space="preserve"> with STRIDE-Quantum and Migration Roadmaps," </w:t>
      </w:r>
      <w:r w:rsidRPr="00F11AEE">
        <w:rPr>
          <w:rFonts w:ascii="Times New Roman" w:hAnsi="Times New Roman" w:cs="Times New Roman"/>
          <w:i/>
          <w:iCs/>
        </w:rPr>
        <w:t>CSA Quantum-Safe Security Working Group</w:t>
      </w:r>
      <w:r w:rsidRPr="00F11AEE">
        <w:rPr>
          <w:rFonts w:ascii="Times New Roman" w:hAnsi="Times New Roman" w:cs="Times New Roman"/>
        </w:rPr>
        <w:t>, Tech. Rep., Oct. 2023.</w:t>
      </w:r>
    </w:p>
    <w:p w14:paraId="732CFBCE"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 xml:space="preserve">[8] B. </w:t>
      </w:r>
      <w:proofErr w:type="spellStart"/>
      <w:r w:rsidRPr="00F11AEE">
        <w:rPr>
          <w:rFonts w:ascii="Times New Roman" w:hAnsi="Times New Roman" w:cs="Times New Roman"/>
        </w:rPr>
        <w:t>Westerbaan</w:t>
      </w:r>
      <w:proofErr w:type="spellEnd"/>
      <w:r w:rsidRPr="00F11AEE">
        <w:rPr>
          <w:rFonts w:ascii="Times New Roman" w:hAnsi="Times New Roman" w:cs="Times New Roman"/>
        </w:rPr>
        <w:t xml:space="preserve"> and C. A. Wood, "Deploying Post-Quantum Key Exchange in TLS 1.3: Measurement and Real-World Evaluation," in </w:t>
      </w:r>
      <w:r w:rsidRPr="00F11AEE">
        <w:rPr>
          <w:rFonts w:ascii="Times New Roman" w:hAnsi="Times New Roman" w:cs="Times New Roman"/>
          <w:i/>
          <w:iCs/>
        </w:rPr>
        <w:t>Proc. ACM Internet Meas. Conf. (IMC)</w:t>
      </w:r>
      <w:r w:rsidRPr="00F11AEE">
        <w:rPr>
          <w:rFonts w:ascii="Times New Roman" w:hAnsi="Times New Roman" w:cs="Times New Roman"/>
        </w:rPr>
        <w:t>, 2023, pp. 415–429.</w:t>
      </w:r>
    </w:p>
    <w:p w14:paraId="1FC4FD1B"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 xml:space="preserve">[9] </w:t>
      </w:r>
      <w:proofErr w:type="spellStart"/>
      <w:r w:rsidRPr="00F11AEE">
        <w:rPr>
          <w:rFonts w:ascii="Times New Roman" w:hAnsi="Times New Roman" w:cs="Times New Roman"/>
        </w:rPr>
        <w:t>CycloneDX</w:t>
      </w:r>
      <w:proofErr w:type="spellEnd"/>
      <w:r w:rsidRPr="00F11AEE">
        <w:rPr>
          <w:rFonts w:ascii="Times New Roman" w:hAnsi="Times New Roman" w:cs="Times New Roman"/>
        </w:rPr>
        <w:t xml:space="preserve"> Authoring Group, "</w:t>
      </w:r>
      <w:proofErr w:type="spellStart"/>
      <w:r w:rsidRPr="00F11AEE">
        <w:rPr>
          <w:rFonts w:ascii="Times New Roman" w:hAnsi="Times New Roman" w:cs="Times New Roman"/>
        </w:rPr>
        <w:t>CycloneDX</w:t>
      </w:r>
      <w:proofErr w:type="spellEnd"/>
      <w:r w:rsidRPr="00F11AEE">
        <w:rPr>
          <w:rFonts w:ascii="Times New Roman" w:hAnsi="Times New Roman" w:cs="Times New Roman"/>
        </w:rPr>
        <w:t xml:space="preserve"> v1.6 Standard: Cryptography Bill of Materials (CBOM) Specification," </w:t>
      </w:r>
      <w:r w:rsidRPr="00F11AEE">
        <w:rPr>
          <w:rFonts w:ascii="Times New Roman" w:hAnsi="Times New Roman" w:cs="Times New Roman"/>
          <w:i/>
          <w:iCs/>
        </w:rPr>
        <w:t>OWASP Foundation</w:t>
      </w:r>
      <w:r w:rsidRPr="00F11AEE">
        <w:rPr>
          <w:rFonts w:ascii="Times New Roman" w:hAnsi="Times New Roman" w:cs="Times New Roman"/>
        </w:rPr>
        <w:t>, Tech. Standard, Jan. 2024.</w:t>
      </w:r>
    </w:p>
    <w:p w14:paraId="632EC49B"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[10] K. A. S. S. Bandara and C. J. Mitchell, "Packet fragmentation in post-quantum network protocols: Impact on transaction throughput and timeouts in core banking backbones," </w:t>
      </w:r>
      <w:proofErr w:type="spellStart"/>
      <w:r w:rsidRPr="00F11AEE">
        <w:rPr>
          <w:rFonts w:ascii="Times New Roman" w:hAnsi="Times New Roman" w:cs="Times New Roman"/>
          <w:i/>
          <w:iCs/>
        </w:rPr>
        <w:t>Comput</w:t>
      </w:r>
      <w:proofErr w:type="spellEnd"/>
      <w:r w:rsidRPr="00F11AEE">
        <w:rPr>
          <w:rFonts w:ascii="Times New Roman" w:hAnsi="Times New Roman" w:cs="Times New Roman"/>
          <w:i/>
          <w:iCs/>
        </w:rPr>
        <w:t>. Networks</w:t>
      </w:r>
      <w:r w:rsidRPr="00F11AEE">
        <w:rPr>
          <w:rFonts w:ascii="Times New Roman" w:hAnsi="Times New Roman" w:cs="Times New Roman"/>
        </w:rPr>
        <w:t>, vol. 238, Art. no. 110108, Jan. 2024.</w:t>
      </w:r>
    </w:p>
    <w:p w14:paraId="1439594F"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[11] M. E. Smid, "Transitioning from legacy algorithms: A framework for discovering, categorizing, and retiring non-quantum-safe algorithms in banking data pipelines," </w:t>
      </w:r>
      <w:r w:rsidRPr="00F11AEE">
        <w:rPr>
          <w:rFonts w:ascii="Times New Roman" w:hAnsi="Times New Roman" w:cs="Times New Roman"/>
          <w:i/>
          <w:iCs/>
        </w:rPr>
        <w:t>IEEE Security &amp; Privacy</w:t>
      </w:r>
      <w:r w:rsidRPr="00F11AEE">
        <w:rPr>
          <w:rFonts w:ascii="Times New Roman" w:hAnsi="Times New Roman" w:cs="Times New Roman"/>
        </w:rPr>
        <w:t>, vol. 22, no. 1, pp. 62–71, Jan./Feb. 2024.</w:t>
      </w:r>
    </w:p>
    <w:p w14:paraId="7723EDD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[12] Thales Group, "Impact of post-quantum algorithms on Hardware Security Module (HSM) throughput and key storage architecture," </w:t>
      </w:r>
      <w:r w:rsidRPr="00F11AEE">
        <w:rPr>
          <w:rFonts w:ascii="Times New Roman" w:hAnsi="Times New Roman" w:cs="Times New Roman"/>
          <w:i/>
          <w:iCs/>
        </w:rPr>
        <w:t xml:space="preserve">Thales </w:t>
      </w:r>
      <w:proofErr w:type="spellStart"/>
      <w:r w:rsidRPr="00F11AEE">
        <w:rPr>
          <w:rFonts w:ascii="Times New Roman" w:hAnsi="Times New Roman" w:cs="Times New Roman"/>
          <w:i/>
          <w:iCs/>
        </w:rPr>
        <w:t>eSecurity</w:t>
      </w:r>
      <w:proofErr w:type="spellEnd"/>
      <w:r w:rsidRPr="00F11AEE">
        <w:rPr>
          <w:rFonts w:ascii="Times New Roman" w:hAnsi="Times New Roman" w:cs="Times New Roman"/>
          <w:i/>
          <w:iCs/>
        </w:rPr>
        <w:t xml:space="preserve"> White Paper</w:t>
      </w:r>
      <w:r w:rsidRPr="00F11AEE">
        <w:rPr>
          <w:rFonts w:ascii="Times New Roman" w:hAnsi="Times New Roman" w:cs="Times New Roman"/>
        </w:rPr>
        <w:t xml:space="preserve">, </w:t>
      </w:r>
      <w:proofErr w:type="spellStart"/>
      <w:r w:rsidRPr="00F11AEE">
        <w:rPr>
          <w:rFonts w:ascii="Times New Roman" w:hAnsi="Times New Roman" w:cs="Times New Roman"/>
        </w:rPr>
        <w:t>Meudon</w:t>
      </w:r>
      <w:proofErr w:type="spellEnd"/>
      <w:r w:rsidRPr="00F11AEE">
        <w:rPr>
          <w:rFonts w:ascii="Times New Roman" w:hAnsi="Times New Roman" w:cs="Times New Roman"/>
        </w:rPr>
        <w:t>, France, Feb. 2024.</w:t>
      </w:r>
    </w:p>
    <w:p w14:paraId="3868F9A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[13] S. Fluhrer, "Cryptographic transitions and agility: Managing post-quantum cryptographic risk in enterprise networks," </w:t>
      </w:r>
      <w:r w:rsidRPr="00F11AEE">
        <w:rPr>
          <w:rFonts w:ascii="Times New Roman" w:hAnsi="Times New Roman" w:cs="Times New Roman"/>
          <w:i/>
          <w:iCs/>
        </w:rPr>
        <w:t>IEEE Trans. Technol. Soc.</w:t>
      </w:r>
      <w:r w:rsidRPr="00F11AEE">
        <w:rPr>
          <w:rFonts w:ascii="Times New Roman" w:hAnsi="Times New Roman" w:cs="Times New Roman"/>
        </w:rPr>
        <w:t>, vol. 5, no. 1, pp. 45–56, Mar. 2024.</w:t>
      </w:r>
    </w:p>
    <w:p w14:paraId="2E3F12ED"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 xml:space="preserve">[14] R. A. </w:t>
      </w:r>
      <w:proofErr w:type="spellStart"/>
      <w:r w:rsidRPr="00F11AEE">
        <w:rPr>
          <w:rFonts w:ascii="Times New Roman" w:hAnsi="Times New Roman" w:cs="Times New Roman"/>
        </w:rPr>
        <w:t>Perlner</w:t>
      </w:r>
      <w:proofErr w:type="spellEnd"/>
      <w:r w:rsidRPr="00F11AEE">
        <w:rPr>
          <w:rFonts w:ascii="Times New Roman" w:hAnsi="Times New Roman" w:cs="Times New Roman"/>
        </w:rPr>
        <w:t xml:space="preserve"> and D. A. Cooper, "Quantum key sizes and parameter sets: Evaluating ML-KEM and ML-DSA against classical financial throughput requirements," in </w:t>
      </w:r>
      <w:r w:rsidRPr="00F11AEE">
        <w:rPr>
          <w:rFonts w:ascii="Times New Roman" w:hAnsi="Times New Roman" w:cs="Times New Roman"/>
          <w:i/>
          <w:iCs/>
        </w:rPr>
        <w:t xml:space="preserve">Proc. 5th NIST Post-Quantum </w:t>
      </w:r>
      <w:proofErr w:type="spellStart"/>
      <w:r w:rsidRPr="00F11AEE">
        <w:rPr>
          <w:rFonts w:ascii="Times New Roman" w:hAnsi="Times New Roman" w:cs="Times New Roman"/>
          <w:i/>
          <w:iCs/>
        </w:rPr>
        <w:t>Cryptogr</w:t>
      </w:r>
      <w:proofErr w:type="spellEnd"/>
      <w:r w:rsidRPr="00F11AEE">
        <w:rPr>
          <w:rFonts w:ascii="Times New Roman" w:hAnsi="Times New Roman" w:cs="Times New Roman"/>
          <w:i/>
          <w:iCs/>
        </w:rPr>
        <w:t>. Standard. Conf.</w:t>
      </w:r>
      <w:r w:rsidRPr="00F11AEE">
        <w:rPr>
          <w:rFonts w:ascii="Times New Roman" w:hAnsi="Times New Roman" w:cs="Times New Roman"/>
        </w:rPr>
        <w:t>, Rockville, MD, USA, Apr. 2024.</w:t>
      </w:r>
    </w:p>
    <w:p w14:paraId="44C5E6F6"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[15] G. Bertoni, J. Daemen, and G. Van Assche, "Symmetric cryptography resilience against Grover's algorithm: Evaluating AES-256 and SHA-3 in enterprise banking key hierarchies," </w:t>
      </w:r>
      <w:r w:rsidRPr="00F11AEE">
        <w:rPr>
          <w:rFonts w:ascii="Times New Roman" w:hAnsi="Times New Roman" w:cs="Times New Roman"/>
          <w:i/>
          <w:iCs/>
        </w:rPr>
        <w:t>IEEE Trans. Inform. Theory</w:t>
      </w:r>
      <w:r w:rsidRPr="00F11AEE">
        <w:rPr>
          <w:rFonts w:ascii="Times New Roman" w:hAnsi="Times New Roman" w:cs="Times New Roman"/>
        </w:rPr>
        <w:t>, vol. 70, no. 5, pp. 3412–3425, May 2024.</w:t>
      </w:r>
    </w:p>
    <w:p w14:paraId="773A558A"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lastRenderedPageBreak/>
        <w:t>[16] M. R. Albrecht, D. Cozzo, and K. G. Paterson, "Lattice-based cryptography in constrained financial environments: Implementation costs and packet fragmentation," </w:t>
      </w:r>
      <w:r w:rsidRPr="00F11AEE">
        <w:rPr>
          <w:rFonts w:ascii="Times New Roman" w:hAnsi="Times New Roman" w:cs="Times New Roman"/>
          <w:i/>
          <w:iCs/>
        </w:rPr>
        <w:t xml:space="preserve">J. </w:t>
      </w:r>
      <w:proofErr w:type="spellStart"/>
      <w:r w:rsidRPr="00F11AEE">
        <w:rPr>
          <w:rFonts w:ascii="Times New Roman" w:hAnsi="Times New Roman" w:cs="Times New Roman"/>
          <w:i/>
          <w:iCs/>
        </w:rPr>
        <w:t>Cryptogr</w:t>
      </w:r>
      <w:proofErr w:type="spellEnd"/>
      <w:r w:rsidRPr="00F11AEE">
        <w:rPr>
          <w:rFonts w:ascii="Times New Roman" w:hAnsi="Times New Roman" w:cs="Times New Roman"/>
          <w:i/>
          <w:iCs/>
        </w:rPr>
        <w:t>. Eng.</w:t>
      </w:r>
      <w:r w:rsidRPr="00F11AEE">
        <w:rPr>
          <w:rFonts w:ascii="Times New Roman" w:hAnsi="Times New Roman" w:cs="Times New Roman"/>
        </w:rPr>
        <w:t>, vol. 14, no. 2, pp. 189–205, Jun. 2024.</w:t>
      </w:r>
    </w:p>
    <w:p w14:paraId="13F077B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 xml:space="preserve">[17] European Central Bank (ECB), "Preparing the </w:t>
      </w:r>
      <w:proofErr w:type="spellStart"/>
      <w:r w:rsidRPr="00F11AEE">
        <w:rPr>
          <w:rFonts w:ascii="Times New Roman" w:hAnsi="Times New Roman" w:cs="Times New Roman"/>
        </w:rPr>
        <w:t>Eurosystem</w:t>
      </w:r>
      <w:proofErr w:type="spellEnd"/>
      <w:r w:rsidRPr="00F11AEE">
        <w:rPr>
          <w:rFonts w:ascii="Times New Roman" w:hAnsi="Times New Roman" w:cs="Times New Roman"/>
        </w:rPr>
        <w:t xml:space="preserve"> financial market infrastructures for the quantum era," </w:t>
      </w:r>
      <w:r w:rsidRPr="00F11AEE">
        <w:rPr>
          <w:rFonts w:ascii="Times New Roman" w:hAnsi="Times New Roman" w:cs="Times New Roman"/>
          <w:i/>
          <w:iCs/>
        </w:rPr>
        <w:t>ECB Advisory Group on Market Infrastructures for Payments (AMI-Pay)</w:t>
      </w:r>
      <w:r w:rsidRPr="00F11AEE">
        <w:rPr>
          <w:rFonts w:ascii="Times New Roman" w:hAnsi="Times New Roman" w:cs="Times New Roman"/>
        </w:rPr>
        <w:t>, Frankfurt, Germany, Sep. 2024.</w:t>
      </w:r>
    </w:p>
    <w:p w14:paraId="0B2E30A8"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[18] SWIFT Standards Committee, "ISO 20022 Financial Messaging: Managing Cryptographic Agility in pacs.008 and pain.001 Payment Clearings," </w:t>
      </w:r>
      <w:r w:rsidRPr="00F11AEE">
        <w:rPr>
          <w:rFonts w:ascii="Times New Roman" w:hAnsi="Times New Roman" w:cs="Times New Roman"/>
          <w:i/>
          <w:iCs/>
        </w:rPr>
        <w:t>SWIFT Standards Information Paper</w:t>
      </w:r>
      <w:r w:rsidRPr="00F11AEE">
        <w:rPr>
          <w:rFonts w:ascii="Times New Roman" w:hAnsi="Times New Roman" w:cs="Times New Roman"/>
        </w:rPr>
        <w:t xml:space="preserve">, La </w:t>
      </w:r>
      <w:proofErr w:type="spellStart"/>
      <w:r w:rsidRPr="00F11AEE">
        <w:rPr>
          <w:rFonts w:ascii="Times New Roman" w:hAnsi="Times New Roman" w:cs="Times New Roman"/>
        </w:rPr>
        <w:t>Hulpe</w:t>
      </w:r>
      <w:proofErr w:type="spellEnd"/>
      <w:r w:rsidRPr="00F11AEE">
        <w:rPr>
          <w:rFonts w:ascii="Times New Roman" w:hAnsi="Times New Roman" w:cs="Times New Roman"/>
        </w:rPr>
        <w:t>, Belgium, Nov. 2024.</w:t>
      </w:r>
    </w:p>
    <w:p w14:paraId="060D49D8"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[19] U.S. Federal Financial Institutions Examination Council (FFIEC), "Architecture, Infrastructure, and Operations: Preparing for Quantum-Resistant Cryptographic Standards," </w:t>
      </w:r>
      <w:r w:rsidRPr="00F11AEE">
        <w:rPr>
          <w:rFonts w:ascii="Times New Roman" w:hAnsi="Times New Roman" w:cs="Times New Roman"/>
          <w:i/>
          <w:iCs/>
        </w:rPr>
        <w:t>FFIEC Cybersecurity Resource Guide</w:t>
      </w:r>
      <w:r w:rsidRPr="00F11AEE">
        <w:rPr>
          <w:rFonts w:ascii="Times New Roman" w:hAnsi="Times New Roman" w:cs="Times New Roman"/>
        </w:rPr>
        <w:t>, Washington, DC, USA, May 2025.</w:t>
      </w:r>
    </w:p>
    <w:p w14:paraId="46D68869"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[20] A. Dasgupta and R. K. Sharma, "Evaluating total cost of ownership discrepancies in cloud post-quantum migrations: Hardware acceleration vs. static pricing models in high-TPS payment gateways," </w:t>
      </w:r>
      <w:r w:rsidRPr="00F11AEE">
        <w:rPr>
          <w:rFonts w:ascii="Times New Roman" w:hAnsi="Times New Roman" w:cs="Times New Roman"/>
          <w:i/>
          <w:iCs/>
        </w:rPr>
        <w:t>IEEE Access</w:t>
      </w:r>
      <w:r w:rsidRPr="00F11AEE">
        <w:rPr>
          <w:rFonts w:ascii="Times New Roman" w:hAnsi="Times New Roman" w:cs="Times New Roman"/>
        </w:rPr>
        <w:t>, vol. 14, pp. 24890–24905, Mar. 2026.</w:t>
      </w:r>
    </w:p>
    <w:p w14:paraId="5CCA34C7" w14:textId="77777777" w:rsidR="00F11AEE" w:rsidRPr="007E4026" w:rsidRDefault="00F11AEE">
      <w:pPr>
        <w:spacing w:after="120"/>
        <w:jc w:val="both"/>
        <w:rPr>
          <w:rFonts w:ascii="Times New Roman" w:hAnsi="Times New Roman" w:cs="Times New Roman"/>
        </w:rPr>
      </w:pPr>
    </w:p>
    <w:p w14:paraId="7D4E66BE" w14:textId="77777777" w:rsidR="004552B2" w:rsidRPr="007E4026" w:rsidRDefault="00000000">
      <w:pPr>
        <w:keepNext/>
        <w:spacing w:before="440" w:after="200"/>
        <w:rPr>
          <w:rFonts w:ascii="Times New Roman" w:hAnsi="Times New Roman" w:cs="Times New Roman"/>
        </w:rPr>
      </w:pPr>
      <w:r w:rsidRPr="007E4026">
        <w:rPr>
          <w:rFonts w:ascii="Times New Roman" w:hAnsi="Times New Roman" w:cs="Times New Roman"/>
          <w:b/>
          <w:color w:val="002060"/>
          <w:sz w:val="28"/>
        </w:rPr>
        <w:t>Appendix A: Complete Python Source Code (app.py)</w:t>
      </w:r>
    </w:p>
    <w:p w14:paraId="43C88EB8"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 xml:space="preserve">Below is the complete, self-contained Python source code for our interactive </w:t>
      </w:r>
      <w:proofErr w:type="spellStart"/>
      <w:r w:rsidRPr="007E4026">
        <w:rPr>
          <w:rFonts w:ascii="Times New Roman" w:hAnsi="Times New Roman" w:cs="Times New Roman"/>
          <w:color w:val="202020"/>
        </w:rPr>
        <w:t>Streamlit</w:t>
      </w:r>
      <w:proofErr w:type="spellEnd"/>
      <w:r w:rsidRPr="007E4026">
        <w:rPr>
          <w:rFonts w:ascii="Times New Roman" w:hAnsi="Times New Roman" w:cs="Times New Roman"/>
          <w:color w:val="202020"/>
        </w:rPr>
        <w:t xml:space="preserve"> application:</w:t>
      </w:r>
    </w:p>
    <w:p w14:paraId="001800E4" w14:textId="77777777" w:rsidR="004552B2" w:rsidRPr="007E4026" w:rsidRDefault="00000000">
      <w:pPr>
        <w:spacing w:line="240" w:lineRule="auto"/>
        <w:ind w:left="432"/>
        <w:rPr>
          <w:rFonts w:ascii="Times New Roman" w:hAnsi="Times New Roman" w:cs="Times New Roman"/>
        </w:rPr>
      </w:pPr>
      <w:r w:rsidRPr="007E4026">
        <w:rPr>
          <w:rFonts w:ascii="Times New Roman" w:hAnsi="Times New Roman" w:cs="Times New Roman"/>
          <w:color w:val="1F3864"/>
          <w:sz w:val="18"/>
        </w:rPr>
        <w:br/>
        <w:t xml:space="preserve">import </w:t>
      </w:r>
      <w:proofErr w:type="spellStart"/>
      <w:r w:rsidRPr="007E4026">
        <w:rPr>
          <w:rFonts w:ascii="Times New Roman" w:hAnsi="Times New Roman" w:cs="Times New Roman"/>
          <w:color w:val="1F3864"/>
          <w:sz w:val="18"/>
        </w:rPr>
        <w:t>streamlit</w:t>
      </w:r>
      <w:proofErr w:type="spellEnd"/>
      <w:r w:rsidRPr="007E4026">
        <w:rPr>
          <w:rFonts w:ascii="Times New Roman" w:hAnsi="Times New Roman" w:cs="Times New Roman"/>
          <w:color w:val="1F3864"/>
          <w:sz w:val="18"/>
        </w:rPr>
        <w:t xml:space="preserve"> as st</w:t>
      </w:r>
      <w:r w:rsidRPr="007E4026">
        <w:rPr>
          <w:rFonts w:ascii="Times New Roman" w:hAnsi="Times New Roman" w:cs="Times New Roman"/>
          <w:color w:val="1F3864"/>
          <w:sz w:val="18"/>
        </w:rPr>
        <w:br/>
        <w:t xml:space="preserve">import </w:t>
      </w:r>
      <w:proofErr w:type="spellStart"/>
      <w:r w:rsidRPr="007E4026">
        <w:rPr>
          <w:rFonts w:ascii="Times New Roman" w:hAnsi="Times New Roman" w:cs="Times New Roman"/>
          <w:color w:val="1F3864"/>
          <w:sz w:val="18"/>
        </w:rPr>
        <w:t>json</w:t>
      </w:r>
      <w:proofErr w:type="spellEnd"/>
      <w:r w:rsidRPr="007E4026">
        <w:rPr>
          <w:rFonts w:ascii="Times New Roman" w:hAnsi="Times New Roman" w:cs="Times New Roman"/>
          <w:color w:val="1F3864"/>
          <w:sz w:val="18"/>
        </w:rPr>
        <w:br/>
        <w:t>import pandas as pd</w:t>
      </w:r>
      <w:r w:rsidRPr="007E4026">
        <w:rPr>
          <w:rFonts w:ascii="Times New Roman" w:hAnsi="Times New Roman" w:cs="Times New Roman"/>
          <w:color w:val="1F3864"/>
          <w:sz w:val="18"/>
        </w:rPr>
        <w:br/>
        <w:t>import math</w:t>
      </w:r>
      <w:r w:rsidRPr="007E4026">
        <w:rPr>
          <w:rFonts w:ascii="Times New Roman" w:hAnsi="Times New Roman" w:cs="Times New Roman"/>
          <w:color w:val="1F3864"/>
          <w:sz w:val="18"/>
        </w:rPr>
        <w:br/>
      </w:r>
      <w:r w:rsidRPr="007E4026">
        <w:rPr>
          <w:rFonts w:ascii="Times New Roman" w:hAnsi="Times New Roman" w:cs="Times New Roman"/>
          <w:color w:val="1F3864"/>
          <w:sz w:val="18"/>
        </w:rPr>
        <w:br/>
        <w:t xml:space="preserve">def </w:t>
      </w:r>
      <w:proofErr w:type="spellStart"/>
      <w:r w:rsidRPr="007E4026">
        <w:rPr>
          <w:rFonts w:ascii="Times New Roman" w:hAnsi="Times New Roman" w:cs="Times New Roman"/>
          <w:color w:val="1F3864"/>
          <w:sz w:val="18"/>
        </w:rPr>
        <w:t>calculate_shor_qubits</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rsa_bits</w:t>
      </w:r>
      <w:proofErr w:type="spellEnd"/>
      <w:r w:rsidRPr="007E4026">
        <w:rPr>
          <w:rFonts w:ascii="Times New Roman" w:hAnsi="Times New Roman" w:cs="Times New Roman"/>
          <w:color w:val="1F3864"/>
          <w:sz w:val="18"/>
        </w:rPr>
        <w:t>, optimization="Gidney-</w:t>
      </w:r>
      <w:proofErr w:type="spellStart"/>
      <w:r w:rsidRPr="007E4026">
        <w:rPr>
          <w:rFonts w:ascii="Times New Roman" w:hAnsi="Times New Roman" w:cs="Times New Roman"/>
          <w:color w:val="1F3864"/>
          <w:sz w:val="18"/>
        </w:rPr>
        <w:t>Ekerå</w:t>
      </w:r>
      <w:proofErr w:type="spellEnd"/>
      <w:r w:rsidRPr="007E4026">
        <w:rPr>
          <w:rFonts w:ascii="Times New Roman" w:hAnsi="Times New Roman" w:cs="Times New Roman"/>
          <w:color w:val="1F3864"/>
          <w:sz w:val="18"/>
        </w:rPr>
        <w:t xml:space="preserve"> (2021 Optimization)"):</w:t>
      </w:r>
      <w:r w:rsidRPr="007E4026">
        <w:rPr>
          <w:rFonts w:ascii="Times New Roman" w:hAnsi="Times New Roman" w:cs="Times New Roman"/>
          <w:color w:val="1F3864"/>
          <w:sz w:val="18"/>
        </w:rPr>
        <w:br/>
        <w:t xml:space="preserve">    if optimization == "Standard Shor":</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logical_qubits</w:t>
      </w:r>
      <w:proofErr w:type="spellEnd"/>
      <w:r w:rsidRPr="007E4026">
        <w:rPr>
          <w:rFonts w:ascii="Times New Roman" w:hAnsi="Times New Roman" w:cs="Times New Roman"/>
          <w:color w:val="1F3864"/>
          <w:sz w:val="18"/>
        </w:rPr>
        <w:t xml:space="preserve"> = 2 * </w:t>
      </w:r>
      <w:proofErr w:type="spellStart"/>
      <w:r w:rsidRPr="007E4026">
        <w:rPr>
          <w:rFonts w:ascii="Times New Roman" w:hAnsi="Times New Roman" w:cs="Times New Roman"/>
          <w:color w:val="1F3864"/>
          <w:sz w:val="18"/>
        </w:rPr>
        <w:t>rsa_bits</w:t>
      </w:r>
      <w:proofErr w:type="spellEnd"/>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physical_qubits</w:t>
      </w:r>
      <w:proofErr w:type="spellEnd"/>
      <w:r w:rsidRPr="007E4026">
        <w:rPr>
          <w:rFonts w:ascii="Times New Roman" w:hAnsi="Times New Roman" w:cs="Times New Roman"/>
          <w:color w:val="1F3864"/>
          <w:sz w:val="18"/>
        </w:rPr>
        <w:t xml:space="preserve"> = </w:t>
      </w:r>
      <w:proofErr w:type="spellStart"/>
      <w:r w:rsidRPr="007E4026">
        <w:rPr>
          <w:rFonts w:ascii="Times New Roman" w:hAnsi="Times New Roman" w:cs="Times New Roman"/>
          <w:color w:val="1F3864"/>
          <w:sz w:val="18"/>
        </w:rPr>
        <w:t>logical_qubits</w:t>
      </w:r>
      <w:proofErr w:type="spellEnd"/>
      <w:r w:rsidRPr="007E4026">
        <w:rPr>
          <w:rFonts w:ascii="Times New Roman" w:hAnsi="Times New Roman" w:cs="Times New Roman"/>
          <w:color w:val="1F3864"/>
          <w:sz w:val="18"/>
        </w:rPr>
        <w:t xml:space="preserve"> * 1000</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years_until_viable</w:t>
      </w:r>
      <w:proofErr w:type="spellEnd"/>
      <w:r w:rsidRPr="007E4026">
        <w:rPr>
          <w:rFonts w:ascii="Times New Roman" w:hAnsi="Times New Roman" w:cs="Times New Roman"/>
          <w:color w:val="1F3864"/>
          <w:sz w:val="18"/>
        </w:rPr>
        <w:t xml:space="preserve"> = max(10, 2038 - (</w:t>
      </w:r>
      <w:proofErr w:type="spellStart"/>
      <w:r w:rsidRPr="007E4026">
        <w:rPr>
          <w:rFonts w:ascii="Times New Roman" w:hAnsi="Times New Roman" w:cs="Times New Roman"/>
          <w:color w:val="1F3864"/>
          <w:sz w:val="18"/>
        </w:rPr>
        <w:t>rsa_bits</w:t>
      </w:r>
      <w:proofErr w:type="spellEnd"/>
      <w:r w:rsidRPr="007E4026">
        <w:rPr>
          <w:rFonts w:ascii="Times New Roman" w:hAnsi="Times New Roman" w:cs="Times New Roman"/>
          <w:color w:val="1F3864"/>
          <w:sz w:val="18"/>
        </w:rPr>
        <w:t xml:space="preserve"> // 256))</w:t>
      </w:r>
      <w:r w:rsidRPr="007E4026">
        <w:rPr>
          <w:rFonts w:ascii="Times New Roman" w:hAnsi="Times New Roman" w:cs="Times New Roman"/>
          <w:color w:val="1F3864"/>
          <w:sz w:val="18"/>
        </w:rPr>
        <w:br/>
        <w:t xml:space="preserve">    else:</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logical_qubits</w:t>
      </w:r>
      <w:proofErr w:type="spellEnd"/>
      <w:r w:rsidRPr="007E4026">
        <w:rPr>
          <w:rFonts w:ascii="Times New Roman" w:hAnsi="Times New Roman" w:cs="Times New Roman"/>
          <w:color w:val="1F3864"/>
          <w:sz w:val="18"/>
        </w:rPr>
        <w:t xml:space="preserve"> = (2 * </w:t>
      </w:r>
      <w:proofErr w:type="spellStart"/>
      <w:r w:rsidRPr="007E4026">
        <w:rPr>
          <w:rFonts w:ascii="Times New Roman" w:hAnsi="Times New Roman" w:cs="Times New Roman"/>
          <w:color w:val="1F3864"/>
          <w:sz w:val="18"/>
        </w:rPr>
        <w:t>rsa_bits</w:t>
      </w:r>
      <w:proofErr w:type="spellEnd"/>
      <w:r w:rsidRPr="007E4026">
        <w:rPr>
          <w:rFonts w:ascii="Times New Roman" w:hAnsi="Times New Roman" w:cs="Times New Roman"/>
          <w:color w:val="1F3864"/>
          <w:sz w:val="18"/>
        </w:rPr>
        <w:t>) + 2</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physical_qubits</w:t>
      </w:r>
      <w:proofErr w:type="spellEnd"/>
      <w:r w:rsidRPr="007E4026">
        <w:rPr>
          <w:rFonts w:ascii="Times New Roman" w:hAnsi="Times New Roman" w:cs="Times New Roman"/>
          <w:color w:val="1F3864"/>
          <w:sz w:val="18"/>
        </w:rPr>
        <w:t xml:space="preserve"> = int(</w:t>
      </w:r>
      <w:proofErr w:type="spellStart"/>
      <w:r w:rsidRPr="007E4026">
        <w:rPr>
          <w:rFonts w:ascii="Times New Roman" w:hAnsi="Times New Roman" w:cs="Times New Roman"/>
          <w:color w:val="1F3864"/>
          <w:sz w:val="18"/>
        </w:rPr>
        <w:t>logical_qubits</w:t>
      </w:r>
      <w:proofErr w:type="spellEnd"/>
      <w:r w:rsidRPr="007E4026">
        <w:rPr>
          <w:rFonts w:ascii="Times New Roman" w:hAnsi="Times New Roman" w:cs="Times New Roman"/>
          <w:color w:val="1F3864"/>
          <w:sz w:val="18"/>
        </w:rPr>
        <w:t xml:space="preserve"> * 2000)</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years_until_viable</w:t>
      </w:r>
      <w:proofErr w:type="spellEnd"/>
      <w:r w:rsidRPr="007E4026">
        <w:rPr>
          <w:rFonts w:ascii="Times New Roman" w:hAnsi="Times New Roman" w:cs="Times New Roman"/>
          <w:color w:val="1F3864"/>
          <w:sz w:val="18"/>
        </w:rPr>
        <w:t xml:space="preserve"> = max(4, 2034 - (</w:t>
      </w:r>
      <w:proofErr w:type="spellStart"/>
      <w:r w:rsidRPr="007E4026">
        <w:rPr>
          <w:rFonts w:ascii="Times New Roman" w:hAnsi="Times New Roman" w:cs="Times New Roman"/>
          <w:color w:val="1F3864"/>
          <w:sz w:val="18"/>
        </w:rPr>
        <w:t>rsa_bits</w:t>
      </w:r>
      <w:proofErr w:type="spellEnd"/>
      <w:r w:rsidRPr="007E4026">
        <w:rPr>
          <w:rFonts w:ascii="Times New Roman" w:hAnsi="Times New Roman" w:cs="Times New Roman"/>
          <w:color w:val="1F3864"/>
          <w:sz w:val="18"/>
        </w:rPr>
        <w:t xml:space="preserve"> // 512))</w:t>
      </w:r>
      <w:r w:rsidRPr="007E4026">
        <w:rPr>
          <w:rFonts w:ascii="Times New Roman" w:hAnsi="Times New Roman" w:cs="Times New Roman"/>
          <w:color w:val="1F3864"/>
          <w:sz w:val="18"/>
        </w:rPr>
        <w:br/>
        <w:t xml:space="preserve">    return </w:t>
      </w:r>
      <w:proofErr w:type="spellStart"/>
      <w:r w:rsidRPr="007E4026">
        <w:rPr>
          <w:rFonts w:ascii="Times New Roman" w:hAnsi="Times New Roman" w:cs="Times New Roman"/>
          <w:color w:val="1F3864"/>
          <w:sz w:val="18"/>
        </w:rPr>
        <w:t>logical_qubits</w:t>
      </w:r>
      <w:proofErr w:type="spellEnd"/>
      <w:r w:rsidRPr="007E4026">
        <w:rPr>
          <w:rFonts w:ascii="Times New Roman" w:hAnsi="Times New Roman" w:cs="Times New Roman"/>
          <w:color w:val="1F3864"/>
          <w:sz w:val="18"/>
        </w:rPr>
        <w:t xml:space="preserve">, </w:t>
      </w:r>
      <w:proofErr w:type="spellStart"/>
      <w:r w:rsidRPr="007E4026">
        <w:rPr>
          <w:rFonts w:ascii="Times New Roman" w:hAnsi="Times New Roman" w:cs="Times New Roman"/>
          <w:color w:val="1F3864"/>
          <w:sz w:val="18"/>
        </w:rPr>
        <w:t>physical_qubits</w:t>
      </w:r>
      <w:proofErr w:type="spellEnd"/>
      <w:r w:rsidRPr="007E4026">
        <w:rPr>
          <w:rFonts w:ascii="Times New Roman" w:hAnsi="Times New Roman" w:cs="Times New Roman"/>
          <w:color w:val="1F3864"/>
          <w:sz w:val="18"/>
        </w:rPr>
        <w:t xml:space="preserve">, </w:t>
      </w:r>
      <w:proofErr w:type="spellStart"/>
      <w:r w:rsidRPr="007E4026">
        <w:rPr>
          <w:rFonts w:ascii="Times New Roman" w:hAnsi="Times New Roman" w:cs="Times New Roman"/>
          <w:color w:val="1F3864"/>
          <w:sz w:val="18"/>
        </w:rPr>
        <w:t>years_until_viable</w:t>
      </w:r>
      <w:proofErr w:type="spellEnd"/>
      <w:r w:rsidRPr="007E4026">
        <w:rPr>
          <w:rFonts w:ascii="Times New Roman" w:hAnsi="Times New Roman" w:cs="Times New Roman"/>
          <w:color w:val="1F3864"/>
          <w:sz w:val="18"/>
        </w:rPr>
        <w:br/>
      </w:r>
      <w:r w:rsidRPr="007E4026">
        <w:rPr>
          <w:rFonts w:ascii="Times New Roman" w:hAnsi="Times New Roman" w:cs="Times New Roman"/>
          <w:color w:val="1F3864"/>
          <w:sz w:val="18"/>
        </w:rPr>
        <w:br/>
        <w:t>PQC_OVERHEADS = {</w:t>
      </w:r>
      <w:r w:rsidRPr="007E4026">
        <w:rPr>
          <w:rFonts w:ascii="Times New Roman" w:hAnsi="Times New Roman" w:cs="Times New Roman"/>
          <w:color w:val="1F3864"/>
          <w:sz w:val="18"/>
        </w:rPr>
        <w:br/>
      </w:r>
      <w:r w:rsidRPr="007E4026">
        <w:rPr>
          <w:rFonts w:ascii="Times New Roman" w:hAnsi="Times New Roman" w:cs="Times New Roman"/>
          <w:color w:val="1F3864"/>
          <w:sz w:val="18"/>
        </w:rPr>
        <w:lastRenderedPageBreak/>
        <w:t xml:space="preserve">    "RSA-2048": {"</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256, "</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 256, "</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 1200, "</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 False},</w:t>
      </w:r>
      <w:r w:rsidRPr="007E4026">
        <w:rPr>
          <w:rFonts w:ascii="Times New Roman" w:hAnsi="Times New Roman" w:cs="Times New Roman"/>
          <w:color w:val="1F3864"/>
          <w:sz w:val="18"/>
        </w:rPr>
        <w:br/>
        <w:t xml:space="preserve">    "RSA-4096": {"</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512, "</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 512, "</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 350, "</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 False},</w:t>
      </w:r>
      <w:r w:rsidRPr="007E4026">
        <w:rPr>
          <w:rFonts w:ascii="Times New Roman" w:hAnsi="Times New Roman" w:cs="Times New Roman"/>
          <w:color w:val="1F3864"/>
          <w:sz w:val="18"/>
        </w:rPr>
        <w:br/>
        <w:t xml:space="preserve">    "ECDSA-P256": {"</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64, "</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 64, "</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 3500, "</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 False},</w:t>
      </w:r>
      <w:r w:rsidRPr="007E4026">
        <w:rPr>
          <w:rFonts w:ascii="Times New Roman" w:hAnsi="Times New Roman" w:cs="Times New Roman"/>
          <w:color w:val="1F3864"/>
          <w:sz w:val="18"/>
        </w:rPr>
        <w:br/>
        <w:t xml:space="preserve">    "ECDSA-P384": {"</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96, "</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 96, "</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 2100, "</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 False},</w:t>
      </w:r>
      <w:r w:rsidRPr="007E4026">
        <w:rPr>
          <w:rFonts w:ascii="Times New Roman" w:hAnsi="Times New Roman" w:cs="Times New Roman"/>
          <w:color w:val="1F3864"/>
          <w:sz w:val="18"/>
        </w:rPr>
        <w:br/>
        <w:t xml:space="preserve">    "AES-128": {"</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0, "</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 0, "</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 50000, "</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 True},</w:t>
      </w:r>
      <w:r w:rsidRPr="007E4026">
        <w:rPr>
          <w:rFonts w:ascii="Times New Roman" w:hAnsi="Times New Roman" w:cs="Times New Roman"/>
          <w:color w:val="1F3864"/>
          <w:sz w:val="18"/>
        </w:rPr>
        <w:br/>
        <w:t xml:space="preserve">    "AES-256": {"</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0, "</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 0, "</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 45000, "</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 False},</w:t>
      </w:r>
      <w:r w:rsidRPr="007E4026">
        <w:rPr>
          <w:rFonts w:ascii="Times New Roman" w:hAnsi="Times New Roman" w:cs="Times New Roman"/>
          <w:color w:val="1F3864"/>
          <w:sz w:val="18"/>
        </w:rPr>
        <w:br/>
        <w:t xml:space="preserve">    "ML-KEM-512": {"</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800, "</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 768, "</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 450, "</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 False},</w:t>
      </w:r>
      <w:r w:rsidRPr="007E4026">
        <w:rPr>
          <w:rFonts w:ascii="Times New Roman" w:hAnsi="Times New Roman" w:cs="Times New Roman"/>
          <w:color w:val="1F3864"/>
          <w:sz w:val="18"/>
        </w:rPr>
        <w:br/>
        <w:t xml:space="preserve">    "ML-KEM-768": {"</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1184, "</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 1088, "</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 250, "</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 False},</w:t>
      </w:r>
      <w:r w:rsidRPr="007E4026">
        <w:rPr>
          <w:rFonts w:ascii="Times New Roman" w:hAnsi="Times New Roman" w:cs="Times New Roman"/>
          <w:color w:val="1F3864"/>
          <w:sz w:val="18"/>
        </w:rPr>
        <w:br/>
        <w:t xml:space="preserve">    "ML-KEM-1024": {"</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1568, "</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 1568, "</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 160, "</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 False},</w:t>
      </w:r>
      <w:r w:rsidRPr="007E4026">
        <w:rPr>
          <w:rFonts w:ascii="Times New Roman" w:hAnsi="Times New Roman" w:cs="Times New Roman"/>
          <w:color w:val="1F3864"/>
          <w:sz w:val="18"/>
        </w:rPr>
        <w:br/>
        <w:t xml:space="preserve">    "ML-DSA-44": {"</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1312, "</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 2420, "</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 280, "</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 False},</w:t>
      </w:r>
      <w:r w:rsidRPr="007E4026">
        <w:rPr>
          <w:rFonts w:ascii="Times New Roman" w:hAnsi="Times New Roman" w:cs="Times New Roman"/>
          <w:color w:val="1F3864"/>
          <w:sz w:val="18"/>
        </w:rPr>
        <w:br/>
        <w:t xml:space="preserve">    "ML-DSA-65": {"</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1952, "</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 3309, "</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 180, "</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 False},</w:t>
      </w:r>
      <w:r w:rsidRPr="007E4026">
        <w:rPr>
          <w:rFonts w:ascii="Times New Roman" w:hAnsi="Times New Roman" w:cs="Times New Roman"/>
          <w:color w:val="1F3864"/>
          <w:sz w:val="18"/>
        </w:rPr>
        <w:br/>
        <w:t xml:space="preserve">    "ML-DSA-87": {"</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2592, "</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 4627, "</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 110, "</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 False},</w:t>
      </w:r>
      <w:r w:rsidRPr="007E4026">
        <w:rPr>
          <w:rFonts w:ascii="Times New Roman" w:hAnsi="Times New Roman" w:cs="Times New Roman"/>
          <w:color w:val="1F3864"/>
          <w:sz w:val="18"/>
        </w:rPr>
        <w:br/>
        <w:t xml:space="preserve">    "SLH-DSA-128s": {"</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32, "</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 7856, "</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 25, "</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 False}</w:t>
      </w:r>
      <w:r w:rsidRPr="007E4026">
        <w:rPr>
          <w:rFonts w:ascii="Times New Roman" w:hAnsi="Times New Roman" w:cs="Times New Roman"/>
          <w:color w:val="1F3864"/>
          <w:sz w:val="18"/>
        </w:rPr>
        <w:br/>
        <w:t>}</w:t>
      </w:r>
      <w:r w:rsidRPr="007E4026">
        <w:rPr>
          <w:rFonts w:ascii="Times New Roman" w:hAnsi="Times New Roman" w:cs="Times New Roman"/>
          <w:color w:val="1F3864"/>
          <w:sz w:val="18"/>
        </w:rPr>
        <w:br/>
      </w:r>
      <w:r w:rsidRPr="007E4026">
        <w:rPr>
          <w:rFonts w:ascii="Times New Roman" w:hAnsi="Times New Roman" w:cs="Times New Roman"/>
          <w:color w:val="1F3864"/>
          <w:sz w:val="18"/>
        </w:rPr>
        <w:br/>
        <w:t>AWS_MONTHLY_HSM_COST = 1200.00</w:t>
      </w:r>
      <w:r w:rsidRPr="007E4026">
        <w:rPr>
          <w:rFonts w:ascii="Times New Roman" w:hAnsi="Times New Roman" w:cs="Times New Roman"/>
          <w:color w:val="1F3864"/>
          <w:sz w:val="18"/>
        </w:rPr>
        <w:br/>
        <w:t>AWS_EGRESS_PER_GB = 0.08</w:t>
      </w:r>
      <w:r w:rsidRPr="007E4026">
        <w:rPr>
          <w:rFonts w:ascii="Times New Roman" w:hAnsi="Times New Roman" w:cs="Times New Roman"/>
          <w:color w:val="1F3864"/>
          <w:sz w:val="18"/>
        </w:rPr>
        <w:br/>
      </w:r>
      <w:r w:rsidRPr="007E4026">
        <w:rPr>
          <w:rFonts w:ascii="Times New Roman" w:hAnsi="Times New Roman" w:cs="Times New Roman"/>
          <w:color w:val="1F3864"/>
          <w:sz w:val="18"/>
        </w:rPr>
        <w:br/>
        <w:t xml:space="preserve">def </w:t>
      </w:r>
      <w:proofErr w:type="spellStart"/>
      <w:r w:rsidRPr="007E4026">
        <w:rPr>
          <w:rFonts w:ascii="Times New Roman" w:hAnsi="Times New Roman" w:cs="Times New Roman"/>
          <w:color w:val="1F3864"/>
          <w:sz w:val="18"/>
        </w:rPr>
        <w:t>process_banking_logs</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log_data</w:t>
      </w:r>
      <w:proofErr w:type="spellEnd"/>
      <w:r w:rsidRPr="007E4026">
        <w:rPr>
          <w:rFonts w:ascii="Times New Roman" w:hAnsi="Times New Roman" w:cs="Times New Roman"/>
          <w:color w:val="1F3864"/>
          <w:sz w:val="18"/>
        </w:rPr>
        <w:t xml:space="preserve">, </w:t>
      </w:r>
      <w:proofErr w:type="spellStart"/>
      <w:r w:rsidRPr="007E4026">
        <w:rPr>
          <w:rFonts w:ascii="Times New Roman" w:hAnsi="Times New Roman" w:cs="Times New Roman"/>
          <w:color w:val="1F3864"/>
          <w:sz w:val="18"/>
        </w:rPr>
        <w:t>target_kem</w:t>
      </w:r>
      <w:proofErr w:type="spellEnd"/>
      <w:r w:rsidRPr="007E4026">
        <w:rPr>
          <w:rFonts w:ascii="Times New Roman" w:hAnsi="Times New Roman" w:cs="Times New Roman"/>
          <w:color w:val="1F3864"/>
          <w:sz w:val="18"/>
        </w:rPr>
        <w:t xml:space="preserve">, </w:t>
      </w:r>
      <w:proofErr w:type="spellStart"/>
      <w:r w:rsidRPr="007E4026">
        <w:rPr>
          <w:rFonts w:ascii="Times New Roman" w:hAnsi="Times New Roman" w:cs="Times New Roman"/>
          <w:color w:val="1F3864"/>
          <w:sz w:val="18"/>
        </w:rPr>
        <w:t>target_sig</w:t>
      </w:r>
      <w:proofErr w:type="spellEnd"/>
      <w:r w:rsidRPr="007E4026">
        <w:rPr>
          <w:rFonts w:ascii="Times New Roman" w:hAnsi="Times New Roman" w:cs="Times New Roman"/>
          <w:color w:val="1F3864"/>
          <w:sz w:val="18"/>
        </w:rPr>
        <w:t xml:space="preserve">, </w:t>
      </w:r>
      <w:proofErr w:type="spellStart"/>
      <w:r w:rsidRPr="007E4026">
        <w:rPr>
          <w:rFonts w:ascii="Times New Roman" w:hAnsi="Times New Roman" w:cs="Times New Roman"/>
          <w:color w:val="1F3864"/>
          <w:sz w:val="18"/>
        </w:rPr>
        <w:t>shor_model</w:t>
      </w:r>
      <w:proofErr w:type="spellEnd"/>
      <w:r w:rsidRPr="007E4026">
        <w:rPr>
          <w:rFonts w:ascii="Times New Roman" w:hAnsi="Times New Roman" w:cs="Times New Roman"/>
          <w:color w:val="1F3864"/>
          <w:sz w:val="18"/>
        </w:rPr>
        <w:t>):</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parsed_results</w:t>
      </w:r>
      <w:proofErr w:type="spellEnd"/>
      <w:r w:rsidRPr="007E4026">
        <w:rPr>
          <w:rFonts w:ascii="Times New Roman" w:hAnsi="Times New Roman" w:cs="Times New Roman"/>
          <w:color w:val="1F3864"/>
          <w:sz w:val="18"/>
        </w:rPr>
        <w:t xml:space="preserve"> = []</w:t>
      </w:r>
      <w:r w:rsidRPr="007E4026">
        <w:rPr>
          <w:rFonts w:ascii="Times New Roman" w:hAnsi="Times New Roman" w:cs="Times New Roman"/>
          <w:color w:val="1F3864"/>
          <w:sz w:val="18"/>
        </w:rPr>
        <w:br/>
        <w:t xml:space="preserve">    for entry in </w:t>
      </w:r>
      <w:proofErr w:type="spellStart"/>
      <w:r w:rsidRPr="007E4026">
        <w:rPr>
          <w:rFonts w:ascii="Times New Roman" w:hAnsi="Times New Roman" w:cs="Times New Roman"/>
          <w:color w:val="1F3864"/>
          <w:sz w:val="18"/>
        </w:rPr>
        <w:t>log_data</w:t>
      </w:r>
      <w:proofErr w:type="spellEnd"/>
      <w:r w:rsidRPr="007E4026">
        <w:rPr>
          <w:rFonts w:ascii="Times New Roman" w:hAnsi="Times New Roman" w:cs="Times New Roman"/>
          <w:color w:val="1F3864"/>
          <w:sz w:val="18"/>
        </w:rPr>
        <w:t>:</w:t>
      </w:r>
      <w:r w:rsidRPr="007E4026">
        <w:rPr>
          <w:rFonts w:ascii="Times New Roman" w:hAnsi="Times New Roman" w:cs="Times New Roman"/>
          <w:color w:val="1F3864"/>
          <w:sz w:val="18"/>
        </w:rPr>
        <w:br/>
        <w:t xml:space="preserve">        endpoint = </w:t>
      </w:r>
      <w:proofErr w:type="spellStart"/>
      <w:r w:rsidRPr="007E4026">
        <w:rPr>
          <w:rFonts w:ascii="Times New Roman" w:hAnsi="Times New Roman" w:cs="Times New Roman"/>
          <w:color w:val="1F3864"/>
          <w:sz w:val="18"/>
        </w:rPr>
        <w:t>entry.get</w:t>
      </w:r>
      <w:proofErr w:type="spellEnd"/>
      <w:r w:rsidRPr="007E4026">
        <w:rPr>
          <w:rFonts w:ascii="Times New Roman" w:hAnsi="Times New Roman" w:cs="Times New Roman"/>
          <w:color w:val="1F3864"/>
          <w:sz w:val="18"/>
        </w:rPr>
        <w:t xml:space="preserve">("endpoint") or </w:t>
      </w:r>
      <w:proofErr w:type="spellStart"/>
      <w:r w:rsidRPr="007E4026">
        <w:rPr>
          <w:rFonts w:ascii="Times New Roman" w:hAnsi="Times New Roman" w:cs="Times New Roman"/>
          <w:color w:val="1F3864"/>
          <w:sz w:val="18"/>
        </w:rPr>
        <w:t>entry.get</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request_path</w:t>
      </w:r>
      <w:proofErr w:type="spellEnd"/>
      <w:r w:rsidRPr="007E4026">
        <w:rPr>
          <w:rFonts w:ascii="Times New Roman" w:hAnsi="Times New Roman" w:cs="Times New Roman"/>
          <w:color w:val="1F3864"/>
          <w:sz w:val="18"/>
        </w:rPr>
        <w:t>") or "/unknown"</w:t>
      </w:r>
      <w:r w:rsidRPr="007E4026">
        <w:rPr>
          <w:rFonts w:ascii="Times New Roman" w:hAnsi="Times New Roman" w:cs="Times New Roman"/>
          <w:color w:val="1F3864"/>
          <w:sz w:val="18"/>
        </w:rPr>
        <w:br/>
        <w:t xml:space="preserve">        cipher = </w:t>
      </w:r>
      <w:proofErr w:type="spellStart"/>
      <w:r w:rsidRPr="007E4026">
        <w:rPr>
          <w:rFonts w:ascii="Times New Roman" w:hAnsi="Times New Roman" w:cs="Times New Roman"/>
          <w:color w:val="1F3864"/>
          <w:sz w:val="18"/>
        </w:rPr>
        <w:t>entry.get</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tls_cipher</w:t>
      </w:r>
      <w:proofErr w:type="spellEnd"/>
      <w:r w:rsidRPr="007E4026">
        <w:rPr>
          <w:rFonts w:ascii="Times New Roman" w:hAnsi="Times New Roman" w:cs="Times New Roman"/>
          <w:color w:val="1F3864"/>
          <w:sz w:val="18"/>
        </w:rPr>
        <w:t xml:space="preserve">") or </w:t>
      </w:r>
      <w:proofErr w:type="spellStart"/>
      <w:r w:rsidRPr="007E4026">
        <w:rPr>
          <w:rFonts w:ascii="Times New Roman" w:hAnsi="Times New Roman" w:cs="Times New Roman"/>
          <w:color w:val="1F3864"/>
          <w:sz w:val="18"/>
        </w:rPr>
        <w:t>entry.get</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tls</w:t>
      </w:r>
      <w:proofErr w:type="spellEnd"/>
      <w:r w:rsidRPr="007E4026">
        <w:rPr>
          <w:rFonts w:ascii="Times New Roman" w:hAnsi="Times New Roman" w:cs="Times New Roman"/>
          <w:color w:val="1F3864"/>
          <w:sz w:val="18"/>
        </w:rPr>
        <w:t>", {}).get("cipher") or "TLS_ECDHE_RSA_WITH_AES_128_GCM_SHA256"</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tps</w:t>
      </w:r>
      <w:proofErr w:type="spellEnd"/>
      <w:r w:rsidRPr="007E4026">
        <w:rPr>
          <w:rFonts w:ascii="Times New Roman" w:hAnsi="Times New Roman" w:cs="Times New Roman"/>
          <w:color w:val="1F3864"/>
          <w:sz w:val="18"/>
        </w:rPr>
        <w:t xml:space="preserve"> = </w:t>
      </w:r>
      <w:proofErr w:type="spellStart"/>
      <w:r w:rsidRPr="007E4026">
        <w:rPr>
          <w:rFonts w:ascii="Times New Roman" w:hAnsi="Times New Roman" w:cs="Times New Roman"/>
          <w:color w:val="1F3864"/>
          <w:sz w:val="18"/>
        </w:rPr>
        <w:t>entry.get</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tps</w:t>
      </w:r>
      <w:proofErr w:type="spellEnd"/>
      <w:r w:rsidRPr="007E4026">
        <w:rPr>
          <w:rFonts w:ascii="Times New Roman" w:hAnsi="Times New Roman" w:cs="Times New Roman"/>
          <w:color w:val="1F3864"/>
          <w:sz w:val="18"/>
        </w:rPr>
        <w:t xml:space="preserve">") or </w:t>
      </w:r>
      <w:proofErr w:type="spellStart"/>
      <w:r w:rsidRPr="007E4026">
        <w:rPr>
          <w:rFonts w:ascii="Times New Roman" w:hAnsi="Times New Roman" w:cs="Times New Roman"/>
          <w:color w:val="1F3864"/>
          <w:sz w:val="18"/>
        </w:rPr>
        <w:t>entry.get</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tps_volume</w:t>
      </w:r>
      <w:proofErr w:type="spellEnd"/>
      <w:r w:rsidRPr="007E4026">
        <w:rPr>
          <w:rFonts w:ascii="Times New Roman" w:hAnsi="Times New Roman" w:cs="Times New Roman"/>
          <w:color w:val="1F3864"/>
          <w:sz w:val="18"/>
        </w:rPr>
        <w:t>", 1000)</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monthly_tx</w:t>
      </w:r>
      <w:proofErr w:type="spellEnd"/>
      <w:r w:rsidRPr="007E4026">
        <w:rPr>
          <w:rFonts w:ascii="Times New Roman" w:hAnsi="Times New Roman" w:cs="Times New Roman"/>
          <w:color w:val="1F3864"/>
          <w:sz w:val="18"/>
        </w:rPr>
        <w:t xml:space="preserve"> = </w:t>
      </w:r>
      <w:proofErr w:type="spellStart"/>
      <w:r w:rsidRPr="007E4026">
        <w:rPr>
          <w:rFonts w:ascii="Times New Roman" w:hAnsi="Times New Roman" w:cs="Times New Roman"/>
          <w:color w:val="1F3864"/>
          <w:sz w:val="18"/>
        </w:rPr>
        <w:t>tps</w:t>
      </w:r>
      <w:proofErr w:type="spellEnd"/>
      <w:r w:rsidRPr="007E4026">
        <w:rPr>
          <w:rFonts w:ascii="Times New Roman" w:hAnsi="Times New Roman" w:cs="Times New Roman"/>
          <w:color w:val="1F3864"/>
          <w:sz w:val="18"/>
        </w:rPr>
        <w:t xml:space="preserve"> * 86400 * 30</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legacy_asym</w:t>
      </w:r>
      <w:proofErr w:type="spellEnd"/>
      <w:r w:rsidRPr="007E4026">
        <w:rPr>
          <w:rFonts w:ascii="Times New Roman" w:hAnsi="Times New Roman" w:cs="Times New Roman"/>
          <w:color w:val="1F3864"/>
          <w:sz w:val="18"/>
        </w:rPr>
        <w:t xml:space="preserve"> = "RSA-2048" if "RSA" in cipher else "ECDSA-P256"</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legacy_sym</w:t>
      </w:r>
      <w:proofErr w:type="spellEnd"/>
      <w:r w:rsidRPr="007E4026">
        <w:rPr>
          <w:rFonts w:ascii="Times New Roman" w:hAnsi="Times New Roman" w:cs="Times New Roman"/>
          <w:color w:val="1F3864"/>
          <w:sz w:val="18"/>
        </w:rPr>
        <w:t xml:space="preserve"> = "AES-128" if "128" in cipher else "AES-256"</w:t>
      </w:r>
      <w:r w:rsidRPr="007E4026">
        <w:rPr>
          <w:rFonts w:ascii="Times New Roman" w:hAnsi="Times New Roman" w:cs="Times New Roman"/>
          <w:color w:val="1F3864"/>
          <w:sz w:val="18"/>
        </w:rPr>
        <w:br/>
        <w:t xml:space="preserve">        bits = 2048 if </w:t>
      </w:r>
      <w:proofErr w:type="spellStart"/>
      <w:r w:rsidRPr="007E4026">
        <w:rPr>
          <w:rFonts w:ascii="Times New Roman" w:hAnsi="Times New Roman" w:cs="Times New Roman"/>
          <w:color w:val="1F3864"/>
          <w:sz w:val="18"/>
        </w:rPr>
        <w:t>legacy_asym</w:t>
      </w:r>
      <w:proofErr w:type="spellEnd"/>
      <w:r w:rsidRPr="007E4026">
        <w:rPr>
          <w:rFonts w:ascii="Times New Roman" w:hAnsi="Times New Roman" w:cs="Times New Roman"/>
          <w:color w:val="1F3864"/>
          <w:sz w:val="18"/>
        </w:rPr>
        <w:t xml:space="preserve"> == "RSA-2048" else 256</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log_q</w:t>
      </w:r>
      <w:proofErr w:type="spellEnd"/>
      <w:r w:rsidRPr="007E4026">
        <w:rPr>
          <w:rFonts w:ascii="Times New Roman" w:hAnsi="Times New Roman" w:cs="Times New Roman"/>
          <w:color w:val="1F3864"/>
          <w:sz w:val="18"/>
        </w:rPr>
        <w:t xml:space="preserve">, </w:t>
      </w:r>
      <w:proofErr w:type="spellStart"/>
      <w:r w:rsidRPr="007E4026">
        <w:rPr>
          <w:rFonts w:ascii="Times New Roman" w:hAnsi="Times New Roman" w:cs="Times New Roman"/>
          <w:color w:val="1F3864"/>
          <w:sz w:val="18"/>
        </w:rPr>
        <w:t>phys_q</w:t>
      </w:r>
      <w:proofErr w:type="spellEnd"/>
      <w:r w:rsidRPr="007E4026">
        <w:rPr>
          <w:rFonts w:ascii="Times New Roman" w:hAnsi="Times New Roman" w:cs="Times New Roman"/>
          <w:color w:val="1F3864"/>
          <w:sz w:val="18"/>
        </w:rPr>
        <w:t xml:space="preserve">, </w:t>
      </w:r>
      <w:proofErr w:type="spellStart"/>
      <w:r w:rsidRPr="007E4026">
        <w:rPr>
          <w:rFonts w:ascii="Times New Roman" w:hAnsi="Times New Roman" w:cs="Times New Roman"/>
          <w:color w:val="1F3864"/>
          <w:sz w:val="18"/>
        </w:rPr>
        <w:t>risk_year</w:t>
      </w:r>
      <w:proofErr w:type="spellEnd"/>
      <w:r w:rsidRPr="007E4026">
        <w:rPr>
          <w:rFonts w:ascii="Times New Roman" w:hAnsi="Times New Roman" w:cs="Times New Roman"/>
          <w:color w:val="1F3864"/>
          <w:sz w:val="18"/>
        </w:rPr>
        <w:t xml:space="preserve"> = </w:t>
      </w:r>
      <w:proofErr w:type="spellStart"/>
      <w:r w:rsidRPr="007E4026">
        <w:rPr>
          <w:rFonts w:ascii="Times New Roman" w:hAnsi="Times New Roman" w:cs="Times New Roman"/>
          <w:color w:val="1F3864"/>
          <w:sz w:val="18"/>
        </w:rPr>
        <w:t>calculate_shor_qubits</w:t>
      </w:r>
      <w:proofErr w:type="spellEnd"/>
      <w:r w:rsidRPr="007E4026">
        <w:rPr>
          <w:rFonts w:ascii="Times New Roman" w:hAnsi="Times New Roman" w:cs="Times New Roman"/>
          <w:color w:val="1F3864"/>
          <w:sz w:val="18"/>
        </w:rPr>
        <w:t xml:space="preserve">(bits, </w:t>
      </w:r>
      <w:proofErr w:type="spellStart"/>
      <w:r w:rsidRPr="007E4026">
        <w:rPr>
          <w:rFonts w:ascii="Times New Roman" w:hAnsi="Times New Roman" w:cs="Times New Roman"/>
          <w:color w:val="1F3864"/>
          <w:sz w:val="18"/>
        </w:rPr>
        <w:t>shor_model</w:t>
      </w:r>
      <w:proofErr w:type="spellEnd"/>
      <w:r w:rsidRPr="007E4026">
        <w:rPr>
          <w:rFonts w:ascii="Times New Roman" w:hAnsi="Times New Roman" w:cs="Times New Roman"/>
          <w:color w:val="1F3864"/>
          <w:sz w:val="18"/>
        </w:rPr>
        <w:t>)</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current_packet_bytes</w:t>
      </w:r>
      <w:proofErr w:type="spellEnd"/>
      <w:r w:rsidRPr="007E4026">
        <w:rPr>
          <w:rFonts w:ascii="Times New Roman" w:hAnsi="Times New Roman" w:cs="Times New Roman"/>
          <w:color w:val="1F3864"/>
          <w:sz w:val="18"/>
        </w:rPr>
        <w:t xml:space="preserve"> = PQC_OVERHEADS[</w:t>
      </w:r>
      <w:proofErr w:type="spellStart"/>
      <w:r w:rsidRPr="007E4026">
        <w:rPr>
          <w:rFonts w:ascii="Times New Roman" w:hAnsi="Times New Roman" w:cs="Times New Roman"/>
          <w:color w:val="1F3864"/>
          <w:sz w:val="18"/>
        </w:rPr>
        <w:t>legacy_asym</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 PQC_OVERHEADS[</w:t>
      </w:r>
      <w:proofErr w:type="spellStart"/>
      <w:r w:rsidRPr="007E4026">
        <w:rPr>
          <w:rFonts w:ascii="Times New Roman" w:hAnsi="Times New Roman" w:cs="Times New Roman"/>
          <w:color w:val="1F3864"/>
          <w:sz w:val="18"/>
        </w:rPr>
        <w:t>legacy_asym</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pqc_packet_bytes</w:t>
      </w:r>
      <w:proofErr w:type="spellEnd"/>
      <w:r w:rsidRPr="007E4026">
        <w:rPr>
          <w:rFonts w:ascii="Times New Roman" w:hAnsi="Times New Roman" w:cs="Times New Roman"/>
          <w:color w:val="1F3864"/>
          <w:sz w:val="18"/>
        </w:rPr>
        <w:t xml:space="preserve"> = PQC_OVERHEADS[</w:t>
      </w:r>
      <w:proofErr w:type="spellStart"/>
      <w:r w:rsidRPr="007E4026">
        <w:rPr>
          <w:rFonts w:ascii="Times New Roman" w:hAnsi="Times New Roman" w:cs="Times New Roman"/>
          <w:color w:val="1F3864"/>
          <w:sz w:val="18"/>
        </w:rPr>
        <w:t>target_kem</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pub_bytes</w:t>
      </w:r>
      <w:proofErr w:type="spellEnd"/>
      <w:r w:rsidRPr="007E4026">
        <w:rPr>
          <w:rFonts w:ascii="Times New Roman" w:hAnsi="Times New Roman" w:cs="Times New Roman"/>
          <w:color w:val="1F3864"/>
          <w:sz w:val="18"/>
        </w:rPr>
        <w:t>"] + PQC_OVERHEADS[</w:t>
      </w:r>
      <w:proofErr w:type="spellStart"/>
      <w:r w:rsidRPr="007E4026">
        <w:rPr>
          <w:rFonts w:ascii="Times New Roman" w:hAnsi="Times New Roman" w:cs="Times New Roman"/>
          <w:color w:val="1F3864"/>
          <w:sz w:val="18"/>
        </w:rPr>
        <w:t>target_sig</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sig_bytes</w:t>
      </w:r>
      <w:proofErr w:type="spellEnd"/>
      <w:r w:rsidRPr="007E4026">
        <w:rPr>
          <w:rFonts w:ascii="Times New Roman" w:hAnsi="Times New Roman" w:cs="Times New Roman"/>
          <w:color w:val="1F3864"/>
          <w:sz w:val="18"/>
        </w:rPr>
        <w:t>"]</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current_packets</w:t>
      </w:r>
      <w:proofErr w:type="spellEnd"/>
      <w:r w:rsidRPr="007E4026">
        <w:rPr>
          <w:rFonts w:ascii="Times New Roman" w:hAnsi="Times New Roman" w:cs="Times New Roman"/>
          <w:color w:val="1F3864"/>
          <w:sz w:val="18"/>
        </w:rPr>
        <w:t xml:space="preserve"> = max(1, </w:t>
      </w:r>
      <w:proofErr w:type="spellStart"/>
      <w:r w:rsidRPr="007E4026">
        <w:rPr>
          <w:rFonts w:ascii="Times New Roman" w:hAnsi="Times New Roman" w:cs="Times New Roman"/>
          <w:color w:val="1F3864"/>
          <w:sz w:val="18"/>
        </w:rPr>
        <w:t>math.ceil</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current_packet_bytes</w:t>
      </w:r>
      <w:proofErr w:type="spellEnd"/>
      <w:r w:rsidRPr="007E4026">
        <w:rPr>
          <w:rFonts w:ascii="Times New Roman" w:hAnsi="Times New Roman" w:cs="Times New Roman"/>
          <w:color w:val="1F3864"/>
          <w:sz w:val="18"/>
        </w:rPr>
        <w:t xml:space="preserve"> / 1500))</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pqc_packets</w:t>
      </w:r>
      <w:proofErr w:type="spellEnd"/>
      <w:r w:rsidRPr="007E4026">
        <w:rPr>
          <w:rFonts w:ascii="Times New Roman" w:hAnsi="Times New Roman" w:cs="Times New Roman"/>
          <w:color w:val="1F3864"/>
          <w:sz w:val="18"/>
        </w:rPr>
        <w:t xml:space="preserve"> = max(1, </w:t>
      </w:r>
      <w:proofErr w:type="spellStart"/>
      <w:r w:rsidRPr="007E4026">
        <w:rPr>
          <w:rFonts w:ascii="Times New Roman" w:hAnsi="Times New Roman" w:cs="Times New Roman"/>
          <w:color w:val="1F3864"/>
          <w:sz w:val="18"/>
        </w:rPr>
        <w:t>math.ceil</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pqc_packet_bytes</w:t>
      </w:r>
      <w:proofErr w:type="spellEnd"/>
      <w:r w:rsidRPr="007E4026">
        <w:rPr>
          <w:rFonts w:ascii="Times New Roman" w:hAnsi="Times New Roman" w:cs="Times New Roman"/>
          <w:color w:val="1F3864"/>
          <w:sz w:val="18"/>
        </w:rPr>
        <w:t xml:space="preserve"> / 1500))</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current_monthly_gb</w:t>
      </w:r>
      <w:proofErr w:type="spellEnd"/>
      <w:r w:rsidRPr="007E4026">
        <w:rPr>
          <w:rFonts w:ascii="Times New Roman" w:hAnsi="Times New Roman" w:cs="Times New Roman"/>
          <w:color w:val="1F3864"/>
          <w:sz w:val="18"/>
        </w:rPr>
        <w:t xml:space="preserve"> = (</w:t>
      </w:r>
      <w:proofErr w:type="spellStart"/>
      <w:r w:rsidRPr="007E4026">
        <w:rPr>
          <w:rFonts w:ascii="Times New Roman" w:hAnsi="Times New Roman" w:cs="Times New Roman"/>
          <w:color w:val="1F3864"/>
          <w:sz w:val="18"/>
        </w:rPr>
        <w:t>current_packet_bytes</w:t>
      </w:r>
      <w:proofErr w:type="spellEnd"/>
      <w:r w:rsidRPr="007E4026">
        <w:rPr>
          <w:rFonts w:ascii="Times New Roman" w:hAnsi="Times New Roman" w:cs="Times New Roman"/>
          <w:color w:val="1F3864"/>
          <w:sz w:val="18"/>
        </w:rPr>
        <w:t xml:space="preserve"> * </w:t>
      </w:r>
      <w:proofErr w:type="spellStart"/>
      <w:r w:rsidRPr="007E4026">
        <w:rPr>
          <w:rFonts w:ascii="Times New Roman" w:hAnsi="Times New Roman" w:cs="Times New Roman"/>
          <w:color w:val="1F3864"/>
          <w:sz w:val="18"/>
        </w:rPr>
        <w:t>monthly_tx</w:t>
      </w:r>
      <w:proofErr w:type="spellEnd"/>
      <w:r w:rsidRPr="007E4026">
        <w:rPr>
          <w:rFonts w:ascii="Times New Roman" w:hAnsi="Times New Roman" w:cs="Times New Roman"/>
          <w:color w:val="1F3864"/>
          <w:sz w:val="18"/>
        </w:rPr>
        <w:t>) / (1024**3)</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pqc_monthly_gb</w:t>
      </w:r>
      <w:proofErr w:type="spellEnd"/>
      <w:r w:rsidRPr="007E4026">
        <w:rPr>
          <w:rFonts w:ascii="Times New Roman" w:hAnsi="Times New Roman" w:cs="Times New Roman"/>
          <w:color w:val="1F3864"/>
          <w:sz w:val="18"/>
        </w:rPr>
        <w:t xml:space="preserve"> = (</w:t>
      </w:r>
      <w:proofErr w:type="spellStart"/>
      <w:r w:rsidRPr="007E4026">
        <w:rPr>
          <w:rFonts w:ascii="Times New Roman" w:hAnsi="Times New Roman" w:cs="Times New Roman"/>
          <w:color w:val="1F3864"/>
          <w:sz w:val="18"/>
        </w:rPr>
        <w:t>pqc_packet_bytes</w:t>
      </w:r>
      <w:proofErr w:type="spellEnd"/>
      <w:r w:rsidRPr="007E4026">
        <w:rPr>
          <w:rFonts w:ascii="Times New Roman" w:hAnsi="Times New Roman" w:cs="Times New Roman"/>
          <w:color w:val="1F3864"/>
          <w:sz w:val="18"/>
        </w:rPr>
        <w:t xml:space="preserve"> * </w:t>
      </w:r>
      <w:proofErr w:type="spellStart"/>
      <w:r w:rsidRPr="007E4026">
        <w:rPr>
          <w:rFonts w:ascii="Times New Roman" w:hAnsi="Times New Roman" w:cs="Times New Roman"/>
          <w:color w:val="1F3864"/>
          <w:sz w:val="18"/>
        </w:rPr>
        <w:t>monthly_tx</w:t>
      </w:r>
      <w:proofErr w:type="spellEnd"/>
      <w:r w:rsidRPr="007E4026">
        <w:rPr>
          <w:rFonts w:ascii="Times New Roman" w:hAnsi="Times New Roman" w:cs="Times New Roman"/>
          <w:color w:val="1F3864"/>
          <w:sz w:val="18"/>
        </w:rPr>
        <w:t>) / (1024**3)</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egress_cost_delta</w:t>
      </w:r>
      <w:proofErr w:type="spellEnd"/>
      <w:r w:rsidRPr="007E4026">
        <w:rPr>
          <w:rFonts w:ascii="Times New Roman" w:hAnsi="Times New Roman" w:cs="Times New Roman"/>
          <w:color w:val="1F3864"/>
          <w:sz w:val="18"/>
        </w:rPr>
        <w:t xml:space="preserve"> = (</w:t>
      </w:r>
      <w:proofErr w:type="spellStart"/>
      <w:r w:rsidRPr="007E4026">
        <w:rPr>
          <w:rFonts w:ascii="Times New Roman" w:hAnsi="Times New Roman" w:cs="Times New Roman"/>
          <w:color w:val="1F3864"/>
          <w:sz w:val="18"/>
        </w:rPr>
        <w:t>pqc_monthly_gb</w:t>
      </w:r>
      <w:proofErr w:type="spellEnd"/>
      <w:r w:rsidRPr="007E4026">
        <w:rPr>
          <w:rFonts w:ascii="Times New Roman" w:hAnsi="Times New Roman" w:cs="Times New Roman"/>
          <w:color w:val="1F3864"/>
          <w:sz w:val="18"/>
        </w:rPr>
        <w:t xml:space="preserve"> - </w:t>
      </w:r>
      <w:proofErr w:type="spellStart"/>
      <w:r w:rsidRPr="007E4026">
        <w:rPr>
          <w:rFonts w:ascii="Times New Roman" w:hAnsi="Times New Roman" w:cs="Times New Roman"/>
          <w:color w:val="1F3864"/>
          <w:sz w:val="18"/>
        </w:rPr>
        <w:t>current_monthly_gb</w:t>
      </w:r>
      <w:proofErr w:type="spellEnd"/>
      <w:r w:rsidRPr="007E4026">
        <w:rPr>
          <w:rFonts w:ascii="Times New Roman" w:hAnsi="Times New Roman" w:cs="Times New Roman"/>
          <w:color w:val="1F3864"/>
          <w:sz w:val="18"/>
        </w:rPr>
        <w:t>) * AWS_EGRESS_PER_GB</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current_hsm_instances</w:t>
      </w:r>
      <w:proofErr w:type="spellEnd"/>
      <w:r w:rsidRPr="007E4026">
        <w:rPr>
          <w:rFonts w:ascii="Times New Roman" w:hAnsi="Times New Roman" w:cs="Times New Roman"/>
          <w:color w:val="1F3864"/>
          <w:sz w:val="18"/>
        </w:rPr>
        <w:t xml:space="preserve"> = max(2, </w:t>
      </w:r>
      <w:proofErr w:type="spellStart"/>
      <w:r w:rsidRPr="007E4026">
        <w:rPr>
          <w:rFonts w:ascii="Times New Roman" w:hAnsi="Times New Roman" w:cs="Times New Roman"/>
          <w:color w:val="1F3864"/>
          <w:sz w:val="18"/>
        </w:rPr>
        <w:t>math.ceil</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tps</w:t>
      </w:r>
      <w:proofErr w:type="spellEnd"/>
      <w:r w:rsidRPr="007E4026">
        <w:rPr>
          <w:rFonts w:ascii="Times New Roman" w:hAnsi="Times New Roman" w:cs="Times New Roman"/>
          <w:color w:val="1F3864"/>
          <w:sz w:val="18"/>
        </w:rPr>
        <w:t xml:space="preserve"> / PQC_OVERHEADS[</w:t>
      </w:r>
      <w:proofErr w:type="spellStart"/>
      <w:r w:rsidRPr="007E4026">
        <w:rPr>
          <w:rFonts w:ascii="Times New Roman" w:hAnsi="Times New Roman" w:cs="Times New Roman"/>
          <w:color w:val="1F3864"/>
          <w:sz w:val="18"/>
        </w:rPr>
        <w:t>legacy_asym</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pqc_hsm_instances</w:t>
      </w:r>
      <w:proofErr w:type="spellEnd"/>
      <w:r w:rsidRPr="007E4026">
        <w:rPr>
          <w:rFonts w:ascii="Times New Roman" w:hAnsi="Times New Roman" w:cs="Times New Roman"/>
          <w:color w:val="1F3864"/>
          <w:sz w:val="18"/>
        </w:rPr>
        <w:t xml:space="preserve"> = max(2, </w:t>
      </w:r>
      <w:proofErr w:type="spellStart"/>
      <w:r w:rsidRPr="007E4026">
        <w:rPr>
          <w:rFonts w:ascii="Times New Roman" w:hAnsi="Times New Roman" w:cs="Times New Roman"/>
          <w:color w:val="1F3864"/>
          <w:sz w:val="18"/>
        </w:rPr>
        <w:t>math.ceil</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tps</w:t>
      </w:r>
      <w:proofErr w:type="spellEnd"/>
      <w:r w:rsidRPr="007E4026">
        <w:rPr>
          <w:rFonts w:ascii="Times New Roman" w:hAnsi="Times New Roman" w:cs="Times New Roman"/>
          <w:color w:val="1F3864"/>
          <w:sz w:val="18"/>
        </w:rPr>
        <w:t xml:space="preserve"> / PQC_OVERHEADS[</w:t>
      </w:r>
      <w:proofErr w:type="spellStart"/>
      <w:r w:rsidRPr="007E4026">
        <w:rPr>
          <w:rFonts w:ascii="Times New Roman" w:hAnsi="Times New Roman" w:cs="Times New Roman"/>
          <w:color w:val="1F3864"/>
          <w:sz w:val="18"/>
        </w:rPr>
        <w:t>target_sig</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hsm_ops_per_sec_per_core</w:t>
      </w:r>
      <w:proofErr w:type="spellEnd"/>
      <w:r w:rsidRPr="007E4026">
        <w:rPr>
          <w:rFonts w:ascii="Times New Roman" w:hAnsi="Times New Roman" w:cs="Times New Roman"/>
          <w:color w:val="1F3864"/>
          <w:sz w:val="18"/>
        </w:rPr>
        <w:t>"]))</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hsm_cost_delta</w:t>
      </w:r>
      <w:proofErr w:type="spellEnd"/>
      <w:r w:rsidRPr="007E4026">
        <w:rPr>
          <w:rFonts w:ascii="Times New Roman" w:hAnsi="Times New Roman" w:cs="Times New Roman"/>
          <w:color w:val="1F3864"/>
          <w:sz w:val="18"/>
        </w:rPr>
        <w:t xml:space="preserve"> = (</w:t>
      </w:r>
      <w:proofErr w:type="spellStart"/>
      <w:r w:rsidRPr="007E4026">
        <w:rPr>
          <w:rFonts w:ascii="Times New Roman" w:hAnsi="Times New Roman" w:cs="Times New Roman"/>
          <w:color w:val="1F3864"/>
          <w:sz w:val="18"/>
        </w:rPr>
        <w:t>pqc_hsm_instances</w:t>
      </w:r>
      <w:proofErr w:type="spellEnd"/>
      <w:r w:rsidRPr="007E4026">
        <w:rPr>
          <w:rFonts w:ascii="Times New Roman" w:hAnsi="Times New Roman" w:cs="Times New Roman"/>
          <w:color w:val="1F3864"/>
          <w:sz w:val="18"/>
        </w:rPr>
        <w:t xml:space="preserve"> - </w:t>
      </w:r>
      <w:proofErr w:type="spellStart"/>
      <w:r w:rsidRPr="007E4026">
        <w:rPr>
          <w:rFonts w:ascii="Times New Roman" w:hAnsi="Times New Roman" w:cs="Times New Roman"/>
          <w:color w:val="1F3864"/>
          <w:sz w:val="18"/>
        </w:rPr>
        <w:t>current_hsm_instances</w:t>
      </w:r>
      <w:proofErr w:type="spellEnd"/>
      <w:r w:rsidRPr="007E4026">
        <w:rPr>
          <w:rFonts w:ascii="Times New Roman" w:hAnsi="Times New Roman" w:cs="Times New Roman"/>
          <w:color w:val="1F3864"/>
          <w:sz w:val="18"/>
        </w:rPr>
        <w:t>) * AWS_MONTHLY_HSM_COST</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grover_upgrade_required</w:t>
      </w:r>
      <w:proofErr w:type="spellEnd"/>
      <w:r w:rsidRPr="007E4026">
        <w:rPr>
          <w:rFonts w:ascii="Times New Roman" w:hAnsi="Times New Roman" w:cs="Times New Roman"/>
          <w:color w:val="1F3864"/>
          <w:sz w:val="18"/>
        </w:rPr>
        <w:t xml:space="preserve"> = PQC_OVERHEADS[</w:t>
      </w:r>
      <w:proofErr w:type="spellStart"/>
      <w:r w:rsidRPr="007E4026">
        <w:rPr>
          <w:rFonts w:ascii="Times New Roman" w:hAnsi="Times New Roman" w:cs="Times New Roman"/>
          <w:color w:val="1F3864"/>
          <w:sz w:val="18"/>
        </w:rPr>
        <w:t>legacy_sym</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grover_risk</w:t>
      </w:r>
      <w:proofErr w:type="spellEnd"/>
      <w:r w:rsidRPr="007E4026">
        <w:rPr>
          <w:rFonts w:ascii="Times New Roman" w:hAnsi="Times New Roman" w:cs="Times New Roman"/>
          <w:color w:val="1F3864"/>
          <w:sz w:val="18"/>
        </w:rPr>
        <w:t>"]</w:t>
      </w:r>
      <w:r w:rsidRPr="007E4026">
        <w:rPr>
          <w:rFonts w:ascii="Times New Roman" w:hAnsi="Times New Roman" w:cs="Times New Roman"/>
          <w:color w:val="1F3864"/>
          <w:sz w:val="18"/>
        </w:rPr>
        <w:br/>
        <w:t xml:space="preserve">        </w:t>
      </w:r>
      <w:proofErr w:type="spellStart"/>
      <w:r w:rsidRPr="007E4026">
        <w:rPr>
          <w:rFonts w:ascii="Times New Roman" w:hAnsi="Times New Roman" w:cs="Times New Roman"/>
          <w:color w:val="1F3864"/>
          <w:sz w:val="18"/>
        </w:rPr>
        <w:t>parsed_results.append</w:t>
      </w:r>
      <w:proofErr w:type="spellEnd"/>
      <w:r w:rsidRPr="007E4026">
        <w:rPr>
          <w:rFonts w:ascii="Times New Roman" w:hAnsi="Times New Roman" w:cs="Times New Roman"/>
          <w:color w:val="1F3864"/>
          <w:sz w:val="18"/>
        </w:rPr>
        <w:t>({</w:t>
      </w:r>
      <w:r w:rsidRPr="007E4026">
        <w:rPr>
          <w:rFonts w:ascii="Times New Roman" w:hAnsi="Times New Roman" w:cs="Times New Roman"/>
          <w:color w:val="1F3864"/>
          <w:sz w:val="18"/>
        </w:rPr>
        <w:br/>
        <w:t xml:space="preserve">            "Endpoint": endpoint, "TPS Volume": </w:t>
      </w:r>
      <w:proofErr w:type="spellStart"/>
      <w:r w:rsidRPr="007E4026">
        <w:rPr>
          <w:rFonts w:ascii="Times New Roman" w:hAnsi="Times New Roman" w:cs="Times New Roman"/>
          <w:color w:val="1F3864"/>
          <w:sz w:val="18"/>
        </w:rPr>
        <w:t>tps</w:t>
      </w:r>
      <w:proofErr w:type="spellEnd"/>
      <w:r w:rsidRPr="007E4026">
        <w:rPr>
          <w:rFonts w:ascii="Times New Roman" w:hAnsi="Times New Roman" w:cs="Times New Roman"/>
          <w:color w:val="1F3864"/>
          <w:sz w:val="18"/>
        </w:rPr>
        <w:t>, "Legacy Suite": f"{</w:t>
      </w:r>
      <w:proofErr w:type="spellStart"/>
      <w:r w:rsidRPr="007E4026">
        <w:rPr>
          <w:rFonts w:ascii="Times New Roman" w:hAnsi="Times New Roman" w:cs="Times New Roman"/>
          <w:color w:val="1F3864"/>
          <w:sz w:val="18"/>
        </w:rPr>
        <w:t>legacy_asym</w:t>
      </w:r>
      <w:proofErr w:type="spellEnd"/>
      <w:r w:rsidRPr="007E4026">
        <w:rPr>
          <w:rFonts w:ascii="Times New Roman" w:hAnsi="Times New Roman" w:cs="Times New Roman"/>
          <w:color w:val="1F3864"/>
          <w:sz w:val="18"/>
        </w:rPr>
        <w:t>} + {</w:t>
      </w:r>
      <w:proofErr w:type="spellStart"/>
      <w:r w:rsidRPr="007E4026">
        <w:rPr>
          <w:rFonts w:ascii="Times New Roman" w:hAnsi="Times New Roman" w:cs="Times New Roman"/>
          <w:color w:val="1F3864"/>
          <w:sz w:val="18"/>
        </w:rPr>
        <w:t>legacy_sym</w:t>
      </w:r>
      <w:proofErr w:type="spellEnd"/>
      <w:r w:rsidRPr="007E4026">
        <w:rPr>
          <w:rFonts w:ascii="Times New Roman" w:hAnsi="Times New Roman" w:cs="Times New Roman"/>
          <w:color w:val="1F3864"/>
          <w:sz w:val="18"/>
        </w:rPr>
        <w:t>}",</w:t>
      </w:r>
      <w:r w:rsidRPr="007E4026">
        <w:rPr>
          <w:rFonts w:ascii="Times New Roman" w:hAnsi="Times New Roman" w:cs="Times New Roman"/>
          <w:color w:val="1F3864"/>
          <w:sz w:val="18"/>
        </w:rPr>
        <w:br/>
        <w:t xml:space="preserve">            "Shor Logical Qubits": </w:t>
      </w:r>
      <w:proofErr w:type="spellStart"/>
      <w:r w:rsidRPr="007E4026">
        <w:rPr>
          <w:rFonts w:ascii="Times New Roman" w:hAnsi="Times New Roman" w:cs="Times New Roman"/>
          <w:color w:val="1F3864"/>
          <w:sz w:val="18"/>
        </w:rPr>
        <w:t>log_q</w:t>
      </w:r>
      <w:proofErr w:type="spellEnd"/>
      <w:r w:rsidRPr="007E4026">
        <w:rPr>
          <w:rFonts w:ascii="Times New Roman" w:hAnsi="Times New Roman" w:cs="Times New Roman"/>
          <w:color w:val="1F3864"/>
          <w:sz w:val="18"/>
        </w:rPr>
        <w:t xml:space="preserve">, "Shor Physical Qubits": </w:t>
      </w:r>
      <w:proofErr w:type="spellStart"/>
      <w:r w:rsidRPr="007E4026">
        <w:rPr>
          <w:rFonts w:ascii="Times New Roman" w:hAnsi="Times New Roman" w:cs="Times New Roman"/>
          <w:color w:val="1F3864"/>
          <w:sz w:val="18"/>
        </w:rPr>
        <w:t>phys_q</w:t>
      </w:r>
      <w:proofErr w:type="spellEnd"/>
      <w:r w:rsidRPr="007E4026">
        <w:rPr>
          <w:rFonts w:ascii="Times New Roman" w:hAnsi="Times New Roman" w:cs="Times New Roman"/>
          <w:color w:val="1F3864"/>
          <w:sz w:val="18"/>
        </w:rPr>
        <w:t xml:space="preserve">, "Compromise Runway (Years)": </w:t>
      </w:r>
      <w:proofErr w:type="spellStart"/>
      <w:r w:rsidRPr="007E4026">
        <w:rPr>
          <w:rFonts w:ascii="Times New Roman" w:hAnsi="Times New Roman" w:cs="Times New Roman"/>
          <w:color w:val="1F3864"/>
          <w:sz w:val="18"/>
        </w:rPr>
        <w:t>risk_year</w:t>
      </w:r>
      <w:proofErr w:type="spellEnd"/>
      <w:r w:rsidRPr="007E4026">
        <w:rPr>
          <w:rFonts w:ascii="Times New Roman" w:hAnsi="Times New Roman" w:cs="Times New Roman"/>
          <w:color w:val="1F3864"/>
          <w:sz w:val="18"/>
        </w:rPr>
        <w:t>,</w:t>
      </w:r>
      <w:r w:rsidRPr="007E4026">
        <w:rPr>
          <w:rFonts w:ascii="Times New Roman" w:hAnsi="Times New Roman" w:cs="Times New Roman"/>
          <w:color w:val="1F3864"/>
          <w:sz w:val="18"/>
        </w:rPr>
        <w:br/>
        <w:t xml:space="preserve">            "Legacy Packets": </w:t>
      </w:r>
      <w:proofErr w:type="spellStart"/>
      <w:r w:rsidRPr="007E4026">
        <w:rPr>
          <w:rFonts w:ascii="Times New Roman" w:hAnsi="Times New Roman" w:cs="Times New Roman"/>
          <w:color w:val="1F3864"/>
          <w:sz w:val="18"/>
        </w:rPr>
        <w:t>current_packets</w:t>
      </w:r>
      <w:proofErr w:type="spellEnd"/>
      <w:r w:rsidRPr="007E4026">
        <w:rPr>
          <w:rFonts w:ascii="Times New Roman" w:hAnsi="Times New Roman" w:cs="Times New Roman"/>
          <w:color w:val="1F3864"/>
          <w:sz w:val="18"/>
        </w:rPr>
        <w:t xml:space="preserve">, "PQC Packets (MTU)": </w:t>
      </w:r>
      <w:proofErr w:type="spellStart"/>
      <w:r w:rsidRPr="007E4026">
        <w:rPr>
          <w:rFonts w:ascii="Times New Roman" w:hAnsi="Times New Roman" w:cs="Times New Roman"/>
          <w:color w:val="1F3864"/>
          <w:sz w:val="18"/>
        </w:rPr>
        <w:t>pqc_packets</w:t>
      </w:r>
      <w:proofErr w:type="spellEnd"/>
      <w:r w:rsidRPr="007E4026">
        <w:rPr>
          <w:rFonts w:ascii="Times New Roman" w:hAnsi="Times New Roman" w:cs="Times New Roman"/>
          <w:color w:val="1F3864"/>
          <w:sz w:val="18"/>
        </w:rPr>
        <w:t>,</w:t>
      </w:r>
      <w:r w:rsidRPr="007E4026">
        <w:rPr>
          <w:rFonts w:ascii="Times New Roman" w:hAnsi="Times New Roman" w:cs="Times New Roman"/>
          <w:color w:val="1F3864"/>
          <w:sz w:val="18"/>
        </w:rPr>
        <w:br/>
        <w:t xml:space="preserve">            "Monthly </w:t>
      </w:r>
      <w:proofErr w:type="spellStart"/>
      <w:r w:rsidRPr="007E4026">
        <w:rPr>
          <w:rFonts w:ascii="Times New Roman" w:hAnsi="Times New Roman" w:cs="Times New Roman"/>
          <w:color w:val="1F3864"/>
          <w:sz w:val="18"/>
        </w:rPr>
        <w:t>CloudHSM</w:t>
      </w:r>
      <w:proofErr w:type="spellEnd"/>
      <w:r w:rsidRPr="007E4026">
        <w:rPr>
          <w:rFonts w:ascii="Times New Roman" w:hAnsi="Times New Roman" w:cs="Times New Roman"/>
          <w:color w:val="1F3864"/>
          <w:sz w:val="18"/>
        </w:rPr>
        <w:t xml:space="preserve"> Delta ($)": round(</w:t>
      </w:r>
      <w:proofErr w:type="spellStart"/>
      <w:r w:rsidRPr="007E4026">
        <w:rPr>
          <w:rFonts w:ascii="Times New Roman" w:hAnsi="Times New Roman" w:cs="Times New Roman"/>
          <w:color w:val="1F3864"/>
          <w:sz w:val="18"/>
        </w:rPr>
        <w:t>hsm_cost_delta</w:t>
      </w:r>
      <w:proofErr w:type="spellEnd"/>
      <w:r w:rsidRPr="007E4026">
        <w:rPr>
          <w:rFonts w:ascii="Times New Roman" w:hAnsi="Times New Roman" w:cs="Times New Roman"/>
          <w:color w:val="1F3864"/>
          <w:sz w:val="18"/>
        </w:rPr>
        <w:t>, 2), "Monthly Egress Delta ($)": round(</w:t>
      </w:r>
      <w:proofErr w:type="spellStart"/>
      <w:r w:rsidRPr="007E4026">
        <w:rPr>
          <w:rFonts w:ascii="Times New Roman" w:hAnsi="Times New Roman" w:cs="Times New Roman"/>
          <w:color w:val="1F3864"/>
          <w:sz w:val="18"/>
        </w:rPr>
        <w:t>egress_cost_delta</w:t>
      </w:r>
      <w:proofErr w:type="spellEnd"/>
      <w:r w:rsidRPr="007E4026">
        <w:rPr>
          <w:rFonts w:ascii="Times New Roman" w:hAnsi="Times New Roman" w:cs="Times New Roman"/>
          <w:color w:val="1F3864"/>
          <w:sz w:val="18"/>
        </w:rPr>
        <w:t>, 2),</w:t>
      </w:r>
      <w:r w:rsidRPr="007E4026">
        <w:rPr>
          <w:rFonts w:ascii="Times New Roman" w:hAnsi="Times New Roman" w:cs="Times New Roman"/>
          <w:color w:val="1F3864"/>
          <w:sz w:val="18"/>
        </w:rPr>
        <w:br/>
        <w:t xml:space="preserve">            "Grover Status": "</w:t>
      </w:r>
      <w:r w:rsidRPr="007E4026">
        <w:rPr>
          <w:rFonts w:ascii="Segoe UI Emoji" w:hAnsi="Segoe UI Emoji" w:cs="Segoe UI Emoji"/>
          <w:color w:val="1F3864"/>
          <w:sz w:val="18"/>
        </w:rPr>
        <w:t>❌</w:t>
      </w:r>
      <w:r w:rsidRPr="007E4026">
        <w:rPr>
          <w:rFonts w:ascii="Times New Roman" w:hAnsi="Times New Roman" w:cs="Times New Roman"/>
          <w:color w:val="1F3864"/>
          <w:sz w:val="18"/>
        </w:rPr>
        <w:t xml:space="preserve"> VULNERABLE (AES-128)" if </w:t>
      </w:r>
      <w:proofErr w:type="spellStart"/>
      <w:r w:rsidRPr="007E4026">
        <w:rPr>
          <w:rFonts w:ascii="Times New Roman" w:hAnsi="Times New Roman" w:cs="Times New Roman"/>
          <w:color w:val="1F3864"/>
          <w:sz w:val="18"/>
        </w:rPr>
        <w:t>grover_upgrade_required</w:t>
      </w:r>
      <w:proofErr w:type="spellEnd"/>
      <w:r w:rsidRPr="007E4026">
        <w:rPr>
          <w:rFonts w:ascii="Times New Roman" w:hAnsi="Times New Roman" w:cs="Times New Roman"/>
          <w:color w:val="1F3864"/>
          <w:sz w:val="18"/>
        </w:rPr>
        <w:t xml:space="preserve"> else "</w:t>
      </w:r>
      <w:r w:rsidRPr="007E4026">
        <w:rPr>
          <w:rFonts w:ascii="Segoe UI Emoji" w:hAnsi="Segoe UI Emoji" w:cs="Segoe UI Emoji"/>
          <w:color w:val="1F3864"/>
          <w:sz w:val="18"/>
        </w:rPr>
        <w:t>✅</w:t>
      </w:r>
      <w:r w:rsidRPr="007E4026">
        <w:rPr>
          <w:rFonts w:ascii="Times New Roman" w:hAnsi="Times New Roman" w:cs="Times New Roman"/>
          <w:color w:val="1F3864"/>
          <w:sz w:val="18"/>
        </w:rPr>
        <w:t xml:space="preserve"> COMPLIANT (AES-256)"</w:t>
      </w:r>
      <w:r w:rsidRPr="007E4026">
        <w:rPr>
          <w:rFonts w:ascii="Times New Roman" w:hAnsi="Times New Roman" w:cs="Times New Roman"/>
          <w:color w:val="1F3864"/>
          <w:sz w:val="18"/>
        </w:rPr>
        <w:br/>
        <w:t xml:space="preserve">        })</w:t>
      </w:r>
      <w:r w:rsidRPr="007E4026">
        <w:rPr>
          <w:rFonts w:ascii="Times New Roman" w:hAnsi="Times New Roman" w:cs="Times New Roman"/>
          <w:color w:val="1F3864"/>
          <w:sz w:val="18"/>
        </w:rPr>
        <w:br/>
        <w:t xml:space="preserve">    return </w:t>
      </w:r>
      <w:proofErr w:type="spellStart"/>
      <w:r w:rsidRPr="007E4026">
        <w:rPr>
          <w:rFonts w:ascii="Times New Roman" w:hAnsi="Times New Roman" w:cs="Times New Roman"/>
          <w:color w:val="1F3864"/>
          <w:sz w:val="18"/>
        </w:rPr>
        <w:t>pd.DataFrame</w:t>
      </w:r>
      <w:proofErr w:type="spellEnd"/>
      <w:r w:rsidRPr="007E4026">
        <w:rPr>
          <w:rFonts w:ascii="Times New Roman" w:hAnsi="Times New Roman" w:cs="Times New Roman"/>
          <w:color w:val="1F3864"/>
          <w:sz w:val="18"/>
        </w:rPr>
        <w:t>(</w:t>
      </w:r>
      <w:proofErr w:type="spellStart"/>
      <w:r w:rsidRPr="007E4026">
        <w:rPr>
          <w:rFonts w:ascii="Times New Roman" w:hAnsi="Times New Roman" w:cs="Times New Roman"/>
          <w:color w:val="1F3864"/>
          <w:sz w:val="18"/>
        </w:rPr>
        <w:t>parsed_results</w:t>
      </w:r>
      <w:proofErr w:type="spellEnd"/>
      <w:r w:rsidRPr="007E4026">
        <w:rPr>
          <w:rFonts w:ascii="Times New Roman" w:hAnsi="Times New Roman" w:cs="Times New Roman"/>
          <w:color w:val="1F3864"/>
          <w:sz w:val="18"/>
        </w:rPr>
        <w:t>)</w:t>
      </w:r>
      <w:r w:rsidRPr="007E4026">
        <w:rPr>
          <w:rFonts w:ascii="Times New Roman" w:hAnsi="Times New Roman" w:cs="Times New Roman"/>
          <w:color w:val="1F3864"/>
          <w:sz w:val="18"/>
        </w:rPr>
        <w:br/>
      </w:r>
      <w:r w:rsidRPr="007E4026">
        <w:rPr>
          <w:rFonts w:ascii="Times New Roman" w:hAnsi="Times New Roman" w:cs="Times New Roman"/>
          <w:color w:val="1F3864"/>
          <w:sz w:val="18"/>
        </w:rPr>
        <w:br/>
      </w:r>
      <w:proofErr w:type="spellStart"/>
      <w:r w:rsidRPr="007E4026">
        <w:rPr>
          <w:rFonts w:ascii="Times New Roman" w:hAnsi="Times New Roman" w:cs="Times New Roman"/>
          <w:color w:val="1F3864"/>
          <w:sz w:val="18"/>
        </w:rPr>
        <w:t>st.set_page_config</w:t>
      </w:r>
      <w:proofErr w:type="spellEnd"/>
      <w:r w:rsidRPr="007E4026">
        <w:rPr>
          <w:rFonts w:ascii="Times New Roman" w:hAnsi="Times New Roman" w:cs="Times New Roman"/>
          <w:color w:val="1F3864"/>
          <w:sz w:val="18"/>
        </w:rPr>
        <w:t xml:space="preserve">(layout="wide", </w:t>
      </w:r>
      <w:proofErr w:type="spellStart"/>
      <w:r w:rsidRPr="007E4026">
        <w:rPr>
          <w:rFonts w:ascii="Times New Roman" w:hAnsi="Times New Roman" w:cs="Times New Roman"/>
          <w:color w:val="1F3864"/>
          <w:sz w:val="18"/>
        </w:rPr>
        <w:t>page_title</w:t>
      </w:r>
      <w:proofErr w:type="spellEnd"/>
      <w:r w:rsidRPr="007E4026">
        <w:rPr>
          <w:rFonts w:ascii="Times New Roman" w:hAnsi="Times New Roman" w:cs="Times New Roman"/>
          <w:color w:val="1F3864"/>
          <w:sz w:val="18"/>
        </w:rPr>
        <w:t>="QARP - Quantum Attack Risk Profiler")</w:t>
      </w:r>
      <w:r w:rsidRPr="007E4026">
        <w:rPr>
          <w:rFonts w:ascii="Times New Roman" w:hAnsi="Times New Roman" w:cs="Times New Roman"/>
          <w:color w:val="1F3864"/>
          <w:sz w:val="18"/>
        </w:rPr>
        <w:br/>
      </w:r>
      <w:proofErr w:type="spellStart"/>
      <w:r w:rsidRPr="007E4026">
        <w:rPr>
          <w:rFonts w:ascii="Times New Roman" w:hAnsi="Times New Roman" w:cs="Times New Roman"/>
          <w:color w:val="1F3864"/>
          <w:sz w:val="18"/>
        </w:rPr>
        <w:t>st.title</w:t>
      </w:r>
      <w:proofErr w:type="spellEnd"/>
      <w:r w:rsidRPr="007E4026">
        <w:rPr>
          <w:rFonts w:ascii="Times New Roman" w:hAnsi="Times New Roman" w:cs="Times New Roman"/>
          <w:color w:val="1F3864"/>
          <w:sz w:val="18"/>
        </w:rPr>
        <w:t>("</w:t>
      </w:r>
      <w:r w:rsidRPr="007E4026">
        <w:rPr>
          <w:rFonts w:ascii="Segoe UI Emoji" w:hAnsi="Segoe UI Emoji" w:cs="Segoe UI Emoji"/>
          <w:color w:val="1F3864"/>
          <w:sz w:val="18"/>
        </w:rPr>
        <w:t>🏦</w:t>
      </w:r>
      <w:r w:rsidRPr="007E4026">
        <w:rPr>
          <w:rFonts w:ascii="Times New Roman" w:hAnsi="Times New Roman" w:cs="Times New Roman"/>
          <w:color w:val="1F3864"/>
          <w:sz w:val="18"/>
        </w:rPr>
        <w:t xml:space="preserve"> Quantum Attack Risk Profiler and Migration Planner (QARP)")</w:t>
      </w:r>
      <w:r w:rsidRPr="007E4026">
        <w:rPr>
          <w:rFonts w:ascii="Times New Roman" w:hAnsi="Times New Roman" w:cs="Times New Roman"/>
          <w:color w:val="1F3864"/>
          <w:sz w:val="18"/>
        </w:rPr>
        <w:br/>
      </w:r>
      <w:proofErr w:type="spellStart"/>
      <w:r w:rsidRPr="007E4026">
        <w:rPr>
          <w:rFonts w:ascii="Times New Roman" w:hAnsi="Times New Roman" w:cs="Times New Roman"/>
          <w:color w:val="1F3864"/>
          <w:sz w:val="18"/>
        </w:rPr>
        <w:t>st.caption</w:t>
      </w:r>
      <w:proofErr w:type="spellEnd"/>
      <w:r w:rsidRPr="007E4026">
        <w:rPr>
          <w:rFonts w:ascii="Times New Roman" w:hAnsi="Times New Roman" w:cs="Times New Roman"/>
          <w:color w:val="1F3864"/>
          <w:sz w:val="18"/>
        </w:rPr>
        <w:t>("Post-Quantum Migration Telemetry for Real-Time Gross Settlement (RTGS), SWIFT ISO 20022 &amp; Open Banking")</w:t>
      </w:r>
      <w:r w:rsidRPr="007E4026">
        <w:rPr>
          <w:rFonts w:ascii="Times New Roman" w:hAnsi="Times New Roman" w:cs="Times New Roman"/>
          <w:color w:val="1F3864"/>
          <w:sz w:val="18"/>
        </w:rPr>
        <w:br/>
      </w:r>
    </w:p>
    <w:sectPr w:rsidR="004552B2" w:rsidRPr="007E4026" w:rsidSect="00E0541D">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43CEF" w14:textId="77777777" w:rsidR="00601CF1" w:rsidRDefault="00601CF1">
      <w:pPr>
        <w:spacing w:after="0" w:line="240" w:lineRule="auto"/>
      </w:pPr>
      <w:r>
        <w:separator/>
      </w:r>
    </w:p>
  </w:endnote>
  <w:endnote w:type="continuationSeparator" w:id="0">
    <w:p w14:paraId="1F38051C" w14:textId="77777777" w:rsidR="00601CF1" w:rsidRDefault="00601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A536" w14:textId="77777777" w:rsidR="00F11AEE" w:rsidRDefault="00F11A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2CC57" w14:textId="77777777" w:rsidR="00F11AEE" w:rsidRDefault="00F11A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7065" w14:textId="77777777" w:rsidR="00F11AEE" w:rsidRDefault="00F11A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04099" w14:textId="77777777" w:rsidR="00601CF1" w:rsidRDefault="00601CF1">
      <w:pPr>
        <w:spacing w:after="0" w:line="240" w:lineRule="auto"/>
      </w:pPr>
      <w:r>
        <w:separator/>
      </w:r>
    </w:p>
  </w:footnote>
  <w:footnote w:type="continuationSeparator" w:id="0">
    <w:p w14:paraId="345C70D7" w14:textId="77777777" w:rsidR="00601CF1" w:rsidRDefault="00601C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B3C0" w14:textId="77777777" w:rsidR="00F11AEE" w:rsidRDefault="00F11A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A17D" w14:textId="77777777" w:rsidR="00F11AEE" w:rsidRDefault="00F11A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8E6A" w14:textId="77777777" w:rsidR="00F11AEE" w:rsidRDefault="00F11A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621"/>
    <w:multiLevelType w:val="multilevel"/>
    <w:tmpl w:val="B262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B5A30"/>
    <w:multiLevelType w:val="multilevel"/>
    <w:tmpl w:val="388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F0BB9"/>
    <w:multiLevelType w:val="multilevel"/>
    <w:tmpl w:val="08A89588"/>
    <w:lvl w:ilvl="0">
      <w:start w:val="1"/>
      <w:numFmt w:val="decimal"/>
      <w:lvlText w:val="%1."/>
      <w:lvlJc w:val="left"/>
      <w:pPr>
        <w:tabs>
          <w:tab w:val="num" w:pos="720"/>
        </w:tabs>
        <w:ind w:left="720" w:hanging="720"/>
      </w:pPr>
      <w:rPr>
        <w:b/>
        <w:bC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FBC60C5"/>
    <w:multiLevelType w:val="hybridMultilevel"/>
    <w:tmpl w:val="3E14FC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922D95"/>
    <w:multiLevelType w:val="hybridMultilevel"/>
    <w:tmpl w:val="C86A11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08848E0"/>
    <w:multiLevelType w:val="hybridMultilevel"/>
    <w:tmpl w:val="EC9E1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4C03E7"/>
    <w:multiLevelType w:val="multilevel"/>
    <w:tmpl w:val="566288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ED46A6"/>
    <w:multiLevelType w:val="hybridMultilevel"/>
    <w:tmpl w:val="21C85D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9D71DD"/>
    <w:multiLevelType w:val="multilevel"/>
    <w:tmpl w:val="FF76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93CBA"/>
    <w:multiLevelType w:val="multilevel"/>
    <w:tmpl w:val="73EC888A"/>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4551E2"/>
    <w:multiLevelType w:val="multilevel"/>
    <w:tmpl w:val="73EC888A"/>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542EE1"/>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D46549"/>
    <w:multiLevelType w:val="multilevel"/>
    <w:tmpl w:val="E680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07003D"/>
    <w:multiLevelType w:val="multilevel"/>
    <w:tmpl w:val="B262CA58"/>
    <w:lvl w:ilvl="0">
      <w:start w:val="1"/>
      <w:numFmt w:val="decimal"/>
      <w:lvlText w:val="%1."/>
      <w:lvlJc w:val="left"/>
      <w:pPr>
        <w:tabs>
          <w:tab w:val="num" w:pos="-2136"/>
        </w:tabs>
        <w:ind w:left="-2136" w:hanging="360"/>
      </w:pPr>
    </w:lvl>
    <w:lvl w:ilvl="1" w:tentative="1">
      <w:start w:val="1"/>
      <w:numFmt w:val="decimal"/>
      <w:lvlText w:val="%2."/>
      <w:lvlJc w:val="left"/>
      <w:pPr>
        <w:tabs>
          <w:tab w:val="num" w:pos="-1416"/>
        </w:tabs>
        <w:ind w:left="-1416" w:hanging="360"/>
      </w:pPr>
    </w:lvl>
    <w:lvl w:ilvl="2" w:tentative="1">
      <w:start w:val="1"/>
      <w:numFmt w:val="decimal"/>
      <w:lvlText w:val="%3."/>
      <w:lvlJc w:val="left"/>
      <w:pPr>
        <w:tabs>
          <w:tab w:val="num" w:pos="-696"/>
        </w:tabs>
        <w:ind w:left="-696" w:hanging="360"/>
      </w:pPr>
    </w:lvl>
    <w:lvl w:ilvl="3" w:tentative="1">
      <w:start w:val="1"/>
      <w:numFmt w:val="decimal"/>
      <w:lvlText w:val="%4."/>
      <w:lvlJc w:val="left"/>
      <w:pPr>
        <w:tabs>
          <w:tab w:val="num" w:pos="24"/>
        </w:tabs>
        <w:ind w:left="24" w:hanging="360"/>
      </w:pPr>
    </w:lvl>
    <w:lvl w:ilvl="4" w:tentative="1">
      <w:start w:val="1"/>
      <w:numFmt w:val="decimal"/>
      <w:lvlText w:val="%5."/>
      <w:lvlJc w:val="left"/>
      <w:pPr>
        <w:tabs>
          <w:tab w:val="num" w:pos="744"/>
        </w:tabs>
        <w:ind w:left="744" w:hanging="360"/>
      </w:pPr>
    </w:lvl>
    <w:lvl w:ilvl="5" w:tentative="1">
      <w:start w:val="1"/>
      <w:numFmt w:val="decimal"/>
      <w:lvlText w:val="%6."/>
      <w:lvlJc w:val="left"/>
      <w:pPr>
        <w:tabs>
          <w:tab w:val="num" w:pos="1464"/>
        </w:tabs>
        <w:ind w:left="1464" w:hanging="360"/>
      </w:pPr>
    </w:lvl>
    <w:lvl w:ilvl="6" w:tentative="1">
      <w:start w:val="1"/>
      <w:numFmt w:val="decimal"/>
      <w:lvlText w:val="%7."/>
      <w:lvlJc w:val="left"/>
      <w:pPr>
        <w:tabs>
          <w:tab w:val="num" w:pos="2184"/>
        </w:tabs>
        <w:ind w:left="2184" w:hanging="360"/>
      </w:pPr>
    </w:lvl>
    <w:lvl w:ilvl="7" w:tentative="1">
      <w:start w:val="1"/>
      <w:numFmt w:val="decimal"/>
      <w:lvlText w:val="%8."/>
      <w:lvlJc w:val="left"/>
      <w:pPr>
        <w:tabs>
          <w:tab w:val="num" w:pos="2904"/>
        </w:tabs>
        <w:ind w:left="2904" w:hanging="360"/>
      </w:pPr>
    </w:lvl>
    <w:lvl w:ilvl="8" w:tentative="1">
      <w:start w:val="1"/>
      <w:numFmt w:val="decimal"/>
      <w:lvlText w:val="%9."/>
      <w:lvlJc w:val="left"/>
      <w:pPr>
        <w:tabs>
          <w:tab w:val="num" w:pos="3624"/>
        </w:tabs>
        <w:ind w:left="3624" w:hanging="360"/>
      </w:pPr>
    </w:lvl>
  </w:abstractNum>
  <w:abstractNum w:abstractNumId="14" w15:restartNumberingAfterBreak="0">
    <w:nsid w:val="41132C07"/>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075566"/>
    <w:multiLevelType w:val="hybridMultilevel"/>
    <w:tmpl w:val="D3CA632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6B00577"/>
    <w:multiLevelType w:val="multilevel"/>
    <w:tmpl w:val="A558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3D1E67"/>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8961F9"/>
    <w:multiLevelType w:val="multilevel"/>
    <w:tmpl w:val="8CE2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A77DFC"/>
    <w:multiLevelType w:val="multilevel"/>
    <w:tmpl w:val="ED22E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520771">
    <w:abstractNumId w:val="2"/>
  </w:num>
  <w:num w:numId="2" w16cid:durableId="1618946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1381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0908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5068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7948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7026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5974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8044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5149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7517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4487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0270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24802967">
    <w:abstractNumId w:val="7"/>
  </w:num>
  <w:num w:numId="15" w16cid:durableId="2130197655">
    <w:abstractNumId w:val="18"/>
  </w:num>
  <w:num w:numId="16" w16cid:durableId="1344625737">
    <w:abstractNumId w:val="6"/>
  </w:num>
  <w:num w:numId="17" w16cid:durableId="439034364">
    <w:abstractNumId w:val="11"/>
  </w:num>
  <w:num w:numId="18" w16cid:durableId="1031539916">
    <w:abstractNumId w:val="19"/>
  </w:num>
  <w:num w:numId="19" w16cid:durableId="614408460">
    <w:abstractNumId w:val="8"/>
  </w:num>
  <w:num w:numId="20" w16cid:durableId="850294861">
    <w:abstractNumId w:val="14"/>
  </w:num>
  <w:num w:numId="21" w16cid:durableId="1538548731">
    <w:abstractNumId w:val="17"/>
  </w:num>
  <w:num w:numId="22" w16cid:durableId="481822690">
    <w:abstractNumId w:val="5"/>
  </w:num>
  <w:num w:numId="23" w16cid:durableId="463229765">
    <w:abstractNumId w:val="13"/>
  </w:num>
  <w:num w:numId="24" w16cid:durableId="1209493615">
    <w:abstractNumId w:val="0"/>
  </w:num>
  <w:num w:numId="25" w16cid:durableId="2124768089">
    <w:abstractNumId w:val="9"/>
  </w:num>
  <w:num w:numId="26" w16cid:durableId="726222336">
    <w:abstractNumId w:val="10"/>
  </w:num>
  <w:num w:numId="27" w16cid:durableId="526136000">
    <w:abstractNumId w:val="12"/>
  </w:num>
  <w:num w:numId="28" w16cid:durableId="2140957087">
    <w:abstractNumId w:val="1"/>
  </w:num>
  <w:num w:numId="29" w16cid:durableId="2118326508">
    <w:abstractNumId w:val="15"/>
  </w:num>
  <w:num w:numId="30" w16cid:durableId="627856052">
    <w:abstractNumId w:val="4"/>
  </w:num>
  <w:num w:numId="31" w16cid:durableId="467940108">
    <w:abstractNumId w:val="3"/>
  </w:num>
  <w:num w:numId="32" w16cid:durableId="4664362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6C"/>
    <w:rsid w:val="000022C6"/>
    <w:rsid w:val="000029F7"/>
    <w:rsid w:val="00010AC7"/>
    <w:rsid w:val="00011D74"/>
    <w:rsid w:val="000153B6"/>
    <w:rsid w:val="00015F09"/>
    <w:rsid w:val="0001618F"/>
    <w:rsid w:val="00022903"/>
    <w:rsid w:val="00022CCE"/>
    <w:rsid w:val="00027C2D"/>
    <w:rsid w:val="00030299"/>
    <w:rsid w:val="00031D47"/>
    <w:rsid w:val="0004053D"/>
    <w:rsid w:val="000418C6"/>
    <w:rsid w:val="00042DCE"/>
    <w:rsid w:val="00046C7D"/>
    <w:rsid w:val="000555FD"/>
    <w:rsid w:val="0005640A"/>
    <w:rsid w:val="000616CB"/>
    <w:rsid w:val="00062395"/>
    <w:rsid w:val="00064EB8"/>
    <w:rsid w:val="00065521"/>
    <w:rsid w:val="000660FD"/>
    <w:rsid w:val="00067624"/>
    <w:rsid w:val="00072257"/>
    <w:rsid w:val="00075B83"/>
    <w:rsid w:val="0007749E"/>
    <w:rsid w:val="000907C8"/>
    <w:rsid w:val="00092330"/>
    <w:rsid w:val="00096BD7"/>
    <w:rsid w:val="000A0EE4"/>
    <w:rsid w:val="000A13DB"/>
    <w:rsid w:val="000A3BF1"/>
    <w:rsid w:val="000A4C36"/>
    <w:rsid w:val="000A610D"/>
    <w:rsid w:val="000A67C7"/>
    <w:rsid w:val="000B1F50"/>
    <w:rsid w:val="000B31C4"/>
    <w:rsid w:val="000B3582"/>
    <w:rsid w:val="000B70C0"/>
    <w:rsid w:val="000B7493"/>
    <w:rsid w:val="000C0843"/>
    <w:rsid w:val="000C0F81"/>
    <w:rsid w:val="000C20F1"/>
    <w:rsid w:val="000C5B7F"/>
    <w:rsid w:val="000D0FC9"/>
    <w:rsid w:val="000D11F5"/>
    <w:rsid w:val="000D4060"/>
    <w:rsid w:val="000D4194"/>
    <w:rsid w:val="000D4A5C"/>
    <w:rsid w:val="000E1D59"/>
    <w:rsid w:val="000E3B46"/>
    <w:rsid w:val="000E5156"/>
    <w:rsid w:val="000E5760"/>
    <w:rsid w:val="000E5847"/>
    <w:rsid w:val="000E6ADC"/>
    <w:rsid w:val="000E77A4"/>
    <w:rsid w:val="000F0228"/>
    <w:rsid w:val="000F2B41"/>
    <w:rsid w:val="000F2CBE"/>
    <w:rsid w:val="000F59C1"/>
    <w:rsid w:val="0010299C"/>
    <w:rsid w:val="0010603E"/>
    <w:rsid w:val="001109DC"/>
    <w:rsid w:val="0011234B"/>
    <w:rsid w:val="00117710"/>
    <w:rsid w:val="0012054D"/>
    <w:rsid w:val="00123BE5"/>
    <w:rsid w:val="00126A3A"/>
    <w:rsid w:val="00135979"/>
    <w:rsid w:val="00135E2D"/>
    <w:rsid w:val="001361B2"/>
    <w:rsid w:val="00136C33"/>
    <w:rsid w:val="00141DD5"/>
    <w:rsid w:val="0014496B"/>
    <w:rsid w:val="00144C28"/>
    <w:rsid w:val="001467B2"/>
    <w:rsid w:val="00147BDF"/>
    <w:rsid w:val="00152FC0"/>
    <w:rsid w:val="001535AD"/>
    <w:rsid w:val="001541EC"/>
    <w:rsid w:val="001558AA"/>
    <w:rsid w:val="0016009A"/>
    <w:rsid w:val="00161A1B"/>
    <w:rsid w:val="0016411A"/>
    <w:rsid w:val="001711FF"/>
    <w:rsid w:val="001719F9"/>
    <w:rsid w:val="00173E41"/>
    <w:rsid w:val="00174B9B"/>
    <w:rsid w:val="00175109"/>
    <w:rsid w:val="0018085A"/>
    <w:rsid w:val="001853B0"/>
    <w:rsid w:val="001930D9"/>
    <w:rsid w:val="00194CB4"/>
    <w:rsid w:val="0019550D"/>
    <w:rsid w:val="001A073D"/>
    <w:rsid w:val="001B27F9"/>
    <w:rsid w:val="001C2F7A"/>
    <w:rsid w:val="001D2EAD"/>
    <w:rsid w:val="001D33BA"/>
    <w:rsid w:val="001D3B63"/>
    <w:rsid w:val="001D6F7F"/>
    <w:rsid w:val="001D79E4"/>
    <w:rsid w:val="001F1982"/>
    <w:rsid w:val="001F29D2"/>
    <w:rsid w:val="001F313C"/>
    <w:rsid w:val="001F5BEA"/>
    <w:rsid w:val="001F6F71"/>
    <w:rsid w:val="002032EB"/>
    <w:rsid w:val="00205234"/>
    <w:rsid w:val="0020615D"/>
    <w:rsid w:val="0020769F"/>
    <w:rsid w:val="002123F3"/>
    <w:rsid w:val="00215ACA"/>
    <w:rsid w:val="00221A58"/>
    <w:rsid w:val="0022617F"/>
    <w:rsid w:val="00235326"/>
    <w:rsid w:val="002359EC"/>
    <w:rsid w:val="0023690A"/>
    <w:rsid w:val="002464DF"/>
    <w:rsid w:val="00246E11"/>
    <w:rsid w:val="00247E49"/>
    <w:rsid w:val="002512D9"/>
    <w:rsid w:val="00252D84"/>
    <w:rsid w:val="002616DF"/>
    <w:rsid w:val="00263CF8"/>
    <w:rsid w:val="00266C35"/>
    <w:rsid w:val="002673D4"/>
    <w:rsid w:val="00270074"/>
    <w:rsid w:val="00277317"/>
    <w:rsid w:val="002805F4"/>
    <w:rsid w:val="00282276"/>
    <w:rsid w:val="00283AEE"/>
    <w:rsid w:val="00285D31"/>
    <w:rsid w:val="002860EB"/>
    <w:rsid w:val="002867A7"/>
    <w:rsid w:val="002876FB"/>
    <w:rsid w:val="00287A48"/>
    <w:rsid w:val="00287EFC"/>
    <w:rsid w:val="002901BD"/>
    <w:rsid w:val="00290F49"/>
    <w:rsid w:val="002920EE"/>
    <w:rsid w:val="00292209"/>
    <w:rsid w:val="00293570"/>
    <w:rsid w:val="00293F84"/>
    <w:rsid w:val="00294137"/>
    <w:rsid w:val="00295E9B"/>
    <w:rsid w:val="002A1293"/>
    <w:rsid w:val="002A4A8B"/>
    <w:rsid w:val="002A5F1E"/>
    <w:rsid w:val="002A775F"/>
    <w:rsid w:val="002B21F8"/>
    <w:rsid w:val="002B2425"/>
    <w:rsid w:val="002B49D9"/>
    <w:rsid w:val="002C0C68"/>
    <w:rsid w:val="002C12A1"/>
    <w:rsid w:val="002C1E68"/>
    <w:rsid w:val="002C576D"/>
    <w:rsid w:val="002D1582"/>
    <w:rsid w:val="002D173C"/>
    <w:rsid w:val="002D403D"/>
    <w:rsid w:val="002E0C2B"/>
    <w:rsid w:val="002E4AA1"/>
    <w:rsid w:val="002E5A1F"/>
    <w:rsid w:val="002E7ABA"/>
    <w:rsid w:val="002F0D82"/>
    <w:rsid w:val="002F1968"/>
    <w:rsid w:val="00302C4A"/>
    <w:rsid w:val="00307242"/>
    <w:rsid w:val="00311872"/>
    <w:rsid w:val="003205DD"/>
    <w:rsid w:val="003251EB"/>
    <w:rsid w:val="00325ADB"/>
    <w:rsid w:val="003307CD"/>
    <w:rsid w:val="003328DA"/>
    <w:rsid w:val="00334E64"/>
    <w:rsid w:val="003425C8"/>
    <w:rsid w:val="00342C91"/>
    <w:rsid w:val="0034402E"/>
    <w:rsid w:val="00345141"/>
    <w:rsid w:val="00351ED8"/>
    <w:rsid w:val="00351FD8"/>
    <w:rsid w:val="0035281B"/>
    <w:rsid w:val="003543A3"/>
    <w:rsid w:val="00356E35"/>
    <w:rsid w:val="00360F3B"/>
    <w:rsid w:val="00362647"/>
    <w:rsid w:val="00364325"/>
    <w:rsid w:val="0036683F"/>
    <w:rsid w:val="003704F4"/>
    <w:rsid w:val="00372172"/>
    <w:rsid w:val="003757DF"/>
    <w:rsid w:val="003758A0"/>
    <w:rsid w:val="00377660"/>
    <w:rsid w:val="003847B3"/>
    <w:rsid w:val="003865E2"/>
    <w:rsid w:val="00390664"/>
    <w:rsid w:val="003A1DAF"/>
    <w:rsid w:val="003A5DF3"/>
    <w:rsid w:val="003B12BB"/>
    <w:rsid w:val="003B1AC5"/>
    <w:rsid w:val="003B28D6"/>
    <w:rsid w:val="003B2B3E"/>
    <w:rsid w:val="003B32FC"/>
    <w:rsid w:val="003B661B"/>
    <w:rsid w:val="003B769C"/>
    <w:rsid w:val="003C0E0D"/>
    <w:rsid w:val="003C1039"/>
    <w:rsid w:val="003C181F"/>
    <w:rsid w:val="003D333C"/>
    <w:rsid w:val="003D35E2"/>
    <w:rsid w:val="003D372D"/>
    <w:rsid w:val="003D4BEB"/>
    <w:rsid w:val="003D7D3A"/>
    <w:rsid w:val="003E035A"/>
    <w:rsid w:val="003E07D1"/>
    <w:rsid w:val="003E1A83"/>
    <w:rsid w:val="003E1B31"/>
    <w:rsid w:val="003E3282"/>
    <w:rsid w:val="003E333C"/>
    <w:rsid w:val="003E3798"/>
    <w:rsid w:val="003E3802"/>
    <w:rsid w:val="003E4AA7"/>
    <w:rsid w:val="003E5BAF"/>
    <w:rsid w:val="003E602D"/>
    <w:rsid w:val="003E6048"/>
    <w:rsid w:val="003F0D60"/>
    <w:rsid w:val="003F2675"/>
    <w:rsid w:val="0040779A"/>
    <w:rsid w:val="0041000D"/>
    <w:rsid w:val="00410A19"/>
    <w:rsid w:val="0041178F"/>
    <w:rsid w:val="00411C90"/>
    <w:rsid w:val="004136E9"/>
    <w:rsid w:val="00415157"/>
    <w:rsid w:val="00415B55"/>
    <w:rsid w:val="00420443"/>
    <w:rsid w:val="00422D31"/>
    <w:rsid w:val="0042562E"/>
    <w:rsid w:val="00426740"/>
    <w:rsid w:val="004367A5"/>
    <w:rsid w:val="004373F6"/>
    <w:rsid w:val="004410F7"/>
    <w:rsid w:val="0044122E"/>
    <w:rsid w:val="00444252"/>
    <w:rsid w:val="00447E6D"/>
    <w:rsid w:val="00450F05"/>
    <w:rsid w:val="00453661"/>
    <w:rsid w:val="00453905"/>
    <w:rsid w:val="004552B2"/>
    <w:rsid w:val="00456601"/>
    <w:rsid w:val="00457506"/>
    <w:rsid w:val="00460D5D"/>
    <w:rsid w:val="00463965"/>
    <w:rsid w:val="00473CC8"/>
    <w:rsid w:val="00473E40"/>
    <w:rsid w:val="00475318"/>
    <w:rsid w:val="00476885"/>
    <w:rsid w:val="004772BC"/>
    <w:rsid w:val="00480498"/>
    <w:rsid w:val="00483C51"/>
    <w:rsid w:val="004874DD"/>
    <w:rsid w:val="00490591"/>
    <w:rsid w:val="004A0C87"/>
    <w:rsid w:val="004A0CFD"/>
    <w:rsid w:val="004A156D"/>
    <w:rsid w:val="004A533A"/>
    <w:rsid w:val="004A6EFE"/>
    <w:rsid w:val="004A782E"/>
    <w:rsid w:val="004B1229"/>
    <w:rsid w:val="004B2A8F"/>
    <w:rsid w:val="004B47E2"/>
    <w:rsid w:val="004B7127"/>
    <w:rsid w:val="004C13DB"/>
    <w:rsid w:val="004C16CC"/>
    <w:rsid w:val="004C3601"/>
    <w:rsid w:val="004C7F9D"/>
    <w:rsid w:val="004D1EB5"/>
    <w:rsid w:val="004D4410"/>
    <w:rsid w:val="004D4E41"/>
    <w:rsid w:val="004D56E3"/>
    <w:rsid w:val="004D5AF3"/>
    <w:rsid w:val="004D616C"/>
    <w:rsid w:val="004D68D8"/>
    <w:rsid w:val="004D6E00"/>
    <w:rsid w:val="004D7268"/>
    <w:rsid w:val="004E0ADA"/>
    <w:rsid w:val="004E2EE8"/>
    <w:rsid w:val="004E3610"/>
    <w:rsid w:val="004E3701"/>
    <w:rsid w:val="004E4D17"/>
    <w:rsid w:val="004F1310"/>
    <w:rsid w:val="004F345B"/>
    <w:rsid w:val="004F6E52"/>
    <w:rsid w:val="00500BD5"/>
    <w:rsid w:val="00500F3C"/>
    <w:rsid w:val="00501D0E"/>
    <w:rsid w:val="00501D4C"/>
    <w:rsid w:val="00503CDC"/>
    <w:rsid w:val="00504302"/>
    <w:rsid w:val="00505B13"/>
    <w:rsid w:val="005070FB"/>
    <w:rsid w:val="00510B89"/>
    <w:rsid w:val="0051258B"/>
    <w:rsid w:val="00513AA3"/>
    <w:rsid w:val="0051483E"/>
    <w:rsid w:val="005148F6"/>
    <w:rsid w:val="00521928"/>
    <w:rsid w:val="00530E01"/>
    <w:rsid w:val="00537ED9"/>
    <w:rsid w:val="005427DC"/>
    <w:rsid w:val="00543E88"/>
    <w:rsid w:val="00544980"/>
    <w:rsid w:val="00544C77"/>
    <w:rsid w:val="005463FC"/>
    <w:rsid w:val="005478D2"/>
    <w:rsid w:val="0055344B"/>
    <w:rsid w:val="005545C7"/>
    <w:rsid w:val="00555541"/>
    <w:rsid w:val="00556104"/>
    <w:rsid w:val="005569FA"/>
    <w:rsid w:val="005715A6"/>
    <w:rsid w:val="005755D6"/>
    <w:rsid w:val="00581073"/>
    <w:rsid w:val="00590656"/>
    <w:rsid w:val="00590B60"/>
    <w:rsid w:val="00590ECF"/>
    <w:rsid w:val="005937EC"/>
    <w:rsid w:val="00593D70"/>
    <w:rsid w:val="005963DF"/>
    <w:rsid w:val="005964E1"/>
    <w:rsid w:val="00596857"/>
    <w:rsid w:val="00596863"/>
    <w:rsid w:val="00596CE5"/>
    <w:rsid w:val="005975F2"/>
    <w:rsid w:val="005A0C8D"/>
    <w:rsid w:val="005A0E0B"/>
    <w:rsid w:val="005A1A8A"/>
    <w:rsid w:val="005A2630"/>
    <w:rsid w:val="005A3462"/>
    <w:rsid w:val="005A5A56"/>
    <w:rsid w:val="005B23EC"/>
    <w:rsid w:val="005C2E71"/>
    <w:rsid w:val="005C2ECE"/>
    <w:rsid w:val="005C5446"/>
    <w:rsid w:val="005C5897"/>
    <w:rsid w:val="005D0328"/>
    <w:rsid w:val="005D0429"/>
    <w:rsid w:val="005D1B11"/>
    <w:rsid w:val="005D5DF1"/>
    <w:rsid w:val="005D6747"/>
    <w:rsid w:val="005E3B5B"/>
    <w:rsid w:val="005E67FB"/>
    <w:rsid w:val="005F038A"/>
    <w:rsid w:val="005F3652"/>
    <w:rsid w:val="005F5844"/>
    <w:rsid w:val="005F6290"/>
    <w:rsid w:val="00601CF1"/>
    <w:rsid w:val="006046CE"/>
    <w:rsid w:val="00604D63"/>
    <w:rsid w:val="0060530C"/>
    <w:rsid w:val="006172A5"/>
    <w:rsid w:val="00622FD2"/>
    <w:rsid w:val="00623221"/>
    <w:rsid w:val="006317FA"/>
    <w:rsid w:val="00633D76"/>
    <w:rsid w:val="00634027"/>
    <w:rsid w:val="00635B42"/>
    <w:rsid w:val="006360FC"/>
    <w:rsid w:val="00641041"/>
    <w:rsid w:val="00643FDD"/>
    <w:rsid w:val="0064441B"/>
    <w:rsid w:val="00644A29"/>
    <w:rsid w:val="00644A50"/>
    <w:rsid w:val="0064710A"/>
    <w:rsid w:val="00650A7C"/>
    <w:rsid w:val="00651ED0"/>
    <w:rsid w:val="00652E49"/>
    <w:rsid w:val="00657FB4"/>
    <w:rsid w:val="006637AD"/>
    <w:rsid w:val="006707A1"/>
    <w:rsid w:val="006724EA"/>
    <w:rsid w:val="00673D1D"/>
    <w:rsid w:val="00674B24"/>
    <w:rsid w:val="00675B61"/>
    <w:rsid w:val="006807CA"/>
    <w:rsid w:val="006840F1"/>
    <w:rsid w:val="00690646"/>
    <w:rsid w:val="00697250"/>
    <w:rsid w:val="006A6C8D"/>
    <w:rsid w:val="006A7F51"/>
    <w:rsid w:val="006B3676"/>
    <w:rsid w:val="006B43A8"/>
    <w:rsid w:val="006B5573"/>
    <w:rsid w:val="006B580E"/>
    <w:rsid w:val="006B58B5"/>
    <w:rsid w:val="006B5CA1"/>
    <w:rsid w:val="006C00BA"/>
    <w:rsid w:val="006C221D"/>
    <w:rsid w:val="006C278A"/>
    <w:rsid w:val="006C71EF"/>
    <w:rsid w:val="006C79B5"/>
    <w:rsid w:val="006D0CD9"/>
    <w:rsid w:val="006D311C"/>
    <w:rsid w:val="006D56C9"/>
    <w:rsid w:val="006D708C"/>
    <w:rsid w:val="006F25CD"/>
    <w:rsid w:val="006F2CC5"/>
    <w:rsid w:val="006F5B7E"/>
    <w:rsid w:val="006F5C7B"/>
    <w:rsid w:val="00700669"/>
    <w:rsid w:val="0070176F"/>
    <w:rsid w:val="007055CF"/>
    <w:rsid w:val="00717E42"/>
    <w:rsid w:val="00717F96"/>
    <w:rsid w:val="00720C58"/>
    <w:rsid w:val="0072486E"/>
    <w:rsid w:val="0073277C"/>
    <w:rsid w:val="00733065"/>
    <w:rsid w:val="00734E90"/>
    <w:rsid w:val="0073648F"/>
    <w:rsid w:val="00737285"/>
    <w:rsid w:val="007411E2"/>
    <w:rsid w:val="0074152A"/>
    <w:rsid w:val="00742768"/>
    <w:rsid w:val="00746810"/>
    <w:rsid w:val="00746B21"/>
    <w:rsid w:val="0074784F"/>
    <w:rsid w:val="0075308F"/>
    <w:rsid w:val="007538C3"/>
    <w:rsid w:val="00757D7B"/>
    <w:rsid w:val="007651FC"/>
    <w:rsid w:val="00766639"/>
    <w:rsid w:val="00777276"/>
    <w:rsid w:val="00777393"/>
    <w:rsid w:val="00785DB6"/>
    <w:rsid w:val="00786441"/>
    <w:rsid w:val="007A0322"/>
    <w:rsid w:val="007A652D"/>
    <w:rsid w:val="007B0CA9"/>
    <w:rsid w:val="007B1F73"/>
    <w:rsid w:val="007B6308"/>
    <w:rsid w:val="007B6473"/>
    <w:rsid w:val="007C0124"/>
    <w:rsid w:val="007C14D3"/>
    <w:rsid w:val="007C3936"/>
    <w:rsid w:val="007C4363"/>
    <w:rsid w:val="007D0A49"/>
    <w:rsid w:val="007D259E"/>
    <w:rsid w:val="007D3F76"/>
    <w:rsid w:val="007E196D"/>
    <w:rsid w:val="007E3D9B"/>
    <w:rsid w:val="007E4026"/>
    <w:rsid w:val="007F04A8"/>
    <w:rsid w:val="007F0E57"/>
    <w:rsid w:val="007F2FD9"/>
    <w:rsid w:val="007F3AC2"/>
    <w:rsid w:val="007F5016"/>
    <w:rsid w:val="007F5587"/>
    <w:rsid w:val="008024C3"/>
    <w:rsid w:val="008064B8"/>
    <w:rsid w:val="00806699"/>
    <w:rsid w:val="00810629"/>
    <w:rsid w:val="00813311"/>
    <w:rsid w:val="00822EE8"/>
    <w:rsid w:val="00823091"/>
    <w:rsid w:val="00824245"/>
    <w:rsid w:val="00826097"/>
    <w:rsid w:val="00830B06"/>
    <w:rsid w:val="00832E3E"/>
    <w:rsid w:val="00833AE0"/>
    <w:rsid w:val="00843872"/>
    <w:rsid w:val="00843CFF"/>
    <w:rsid w:val="00846502"/>
    <w:rsid w:val="008503DD"/>
    <w:rsid w:val="00852D02"/>
    <w:rsid w:val="0085488A"/>
    <w:rsid w:val="008569E9"/>
    <w:rsid w:val="0085736C"/>
    <w:rsid w:val="00861CD7"/>
    <w:rsid w:val="00862CCF"/>
    <w:rsid w:val="008630DE"/>
    <w:rsid w:val="00865DED"/>
    <w:rsid w:val="008700C8"/>
    <w:rsid w:val="0087367D"/>
    <w:rsid w:val="008821AB"/>
    <w:rsid w:val="00885880"/>
    <w:rsid w:val="008864F9"/>
    <w:rsid w:val="00887903"/>
    <w:rsid w:val="008A1F20"/>
    <w:rsid w:val="008A2BA9"/>
    <w:rsid w:val="008A3647"/>
    <w:rsid w:val="008A38D5"/>
    <w:rsid w:val="008A3E9C"/>
    <w:rsid w:val="008A56EE"/>
    <w:rsid w:val="008A5C34"/>
    <w:rsid w:val="008A6777"/>
    <w:rsid w:val="008B61CE"/>
    <w:rsid w:val="008B64C9"/>
    <w:rsid w:val="008B7D2A"/>
    <w:rsid w:val="008C046E"/>
    <w:rsid w:val="008C399F"/>
    <w:rsid w:val="008C4B45"/>
    <w:rsid w:val="008C68B8"/>
    <w:rsid w:val="008C7932"/>
    <w:rsid w:val="008D0519"/>
    <w:rsid w:val="008D3522"/>
    <w:rsid w:val="008D5B39"/>
    <w:rsid w:val="008E076C"/>
    <w:rsid w:val="008E2433"/>
    <w:rsid w:val="008E472A"/>
    <w:rsid w:val="008F1BD0"/>
    <w:rsid w:val="008F259D"/>
    <w:rsid w:val="008F3FD9"/>
    <w:rsid w:val="00903C05"/>
    <w:rsid w:val="00910B41"/>
    <w:rsid w:val="009121D2"/>
    <w:rsid w:val="009143B7"/>
    <w:rsid w:val="00915392"/>
    <w:rsid w:val="00915C32"/>
    <w:rsid w:val="00921268"/>
    <w:rsid w:val="0092393D"/>
    <w:rsid w:val="00925CAF"/>
    <w:rsid w:val="00932CDA"/>
    <w:rsid w:val="00934153"/>
    <w:rsid w:val="0093429E"/>
    <w:rsid w:val="0093498F"/>
    <w:rsid w:val="0093554B"/>
    <w:rsid w:val="00935969"/>
    <w:rsid w:val="00937687"/>
    <w:rsid w:val="00940C22"/>
    <w:rsid w:val="009413FC"/>
    <w:rsid w:val="0095152E"/>
    <w:rsid w:val="00957798"/>
    <w:rsid w:val="009578A7"/>
    <w:rsid w:val="00960EA8"/>
    <w:rsid w:val="00961020"/>
    <w:rsid w:val="00961814"/>
    <w:rsid w:val="00961A62"/>
    <w:rsid w:val="00963BCE"/>
    <w:rsid w:val="00964033"/>
    <w:rsid w:val="009678F7"/>
    <w:rsid w:val="0097736D"/>
    <w:rsid w:val="00981E9D"/>
    <w:rsid w:val="00986325"/>
    <w:rsid w:val="00990304"/>
    <w:rsid w:val="0099677E"/>
    <w:rsid w:val="00996D70"/>
    <w:rsid w:val="0099731E"/>
    <w:rsid w:val="009A022B"/>
    <w:rsid w:val="009A2FE3"/>
    <w:rsid w:val="009A3F18"/>
    <w:rsid w:val="009A7F23"/>
    <w:rsid w:val="009B1CA4"/>
    <w:rsid w:val="009C0765"/>
    <w:rsid w:val="009C34D9"/>
    <w:rsid w:val="009C34FD"/>
    <w:rsid w:val="009C373B"/>
    <w:rsid w:val="009D16DF"/>
    <w:rsid w:val="009D1805"/>
    <w:rsid w:val="009D4CDC"/>
    <w:rsid w:val="009D5B9C"/>
    <w:rsid w:val="009E17B3"/>
    <w:rsid w:val="009E4FE2"/>
    <w:rsid w:val="009E535E"/>
    <w:rsid w:val="009E7C5B"/>
    <w:rsid w:val="009F2085"/>
    <w:rsid w:val="009F2349"/>
    <w:rsid w:val="009F6346"/>
    <w:rsid w:val="009F7246"/>
    <w:rsid w:val="00A10454"/>
    <w:rsid w:val="00A1092B"/>
    <w:rsid w:val="00A111A9"/>
    <w:rsid w:val="00A14814"/>
    <w:rsid w:val="00A152BE"/>
    <w:rsid w:val="00A15C70"/>
    <w:rsid w:val="00A15E01"/>
    <w:rsid w:val="00A16904"/>
    <w:rsid w:val="00A205C2"/>
    <w:rsid w:val="00A21351"/>
    <w:rsid w:val="00A2307F"/>
    <w:rsid w:val="00A239F8"/>
    <w:rsid w:val="00A30C04"/>
    <w:rsid w:val="00A31092"/>
    <w:rsid w:val="00A314EF"/>
    <w:rsid w:val="00A33260"/>
    <w:rsid w:val="00A338A6"/>
    <w:rsid w:val="00A34593"/>
    <w:rsid w:val="00A35F0C"/>
    <w:rsid w:val="00A3753D"/>
    <w:rsid w:val="00A52358"/>
    <w:rsid w:val="00A52931"/>
    <w:rsid w:val="00A53F2B"/>
    <w:rsid w:val="00A57EBC"/>
    <w:rsid w:val="00A61D1C"/>
    <w:rsid w:val="00A65AE7"/>
    <w:rsid w:val="00A65ED1"/>
    <w:rsid w:val="00A67B64"/>
    <w:rsid w:val="00A73D9E"/>
    <w:rsid w:val="00A74288"/>
    <w:rsid w:val="00A745C1"/>
    <w:rsid w:val="00A7642F"/>
    <w:rsid w:val="00A77A6B"/>
    <w:rsid w:val="00A83134"/>
    <w:rsid w:val="00A84918"/>
    <w:rsid w:val="00A86F2E"/>
    <w:rsid w:val="00A8717E"/>
    <w:rsid w:val="00A90CA2"/>
    <w:rsid w:val="00A928B1"/>
    <w:rsid w:val="00A96660"/>
    <w:rsid w:val="00A9757A"/>
    <w:rsid w:val="00AA0036"/>
    <w:rsid w:val="00AA3689"/>
    <w:rsid w:val="00AB0C54"/>
    <w:rsid w:val="00AB30DB"/>
    <w:rsid w:val="00AC0E4B"/>
    <w:rsid w:val="00AC15E2"/>
    <w:rsid w:val="00AC4156"/>
    <w:rsid w:val="00AC5FB2"/>
    <w:rsid w:val="00AD2CC9"/>
    <w:rsid w:val="00AD5EB5"/>
    <w:rsid w:val="00AE2BD1"/>
    <w:rsid w:val="00AE6E16"/>
    <w:rsid w:val="00AE6E1E"/>
    <w:rsid w:val="00AF0360"/>
    <w:rsid w:val="00AF237A"/>
    <w:rsid w:val="00AF427C"/>
    <w:rsid w:val="00AF5B85"/>
    <w:rsid w:val="00AF7457"/>
    <w:rsid w:val="00B00C5C"/>
    <w:rsid w:val="00B03888"/>
    <w:rsid w:val="00B120D8"/>
    <w:rsid w:val="00B135CD"/>
    <w:rsid w:val="00B14B9F"/>
    <w:rsid w:val="00B2151F"/>
    <w:rsid w:val="00B21ECE"/>
    <w:rsid w:val="00B2472A"/>
    <w:rsid w:val="00B26B74"/>
    <w:rsid w:val="00B34A88"/>
    <w:rsid w:val="00B3632C"/>
    <w:rsid w:val="00B41F7B"/>
    <w:rsid w:val="00B42A04"/>
    <w:rsid w:val="00B44EA4"/>
    <w:rsid w:val="00B45949"/>
    <w:rsid w:val="00B45CBB"/>
    <w:rsid w:val="00B4726A"/>
    <w:rsid w:val="00B509E3"/>
    <w:rsid w:val="00B52564"/>
    <w:rsid w:val="00B5765F"/>
    <w:rsid w:val="00B65EB4"/>
    <w:rsid w:val="00B66A85"/>
    <w:rsid w:val="00B67356"/>
    <w:rsid w:val="00B70107"/>
    <w:rsid w:val="00B7051F"/>
    <w:rsid w:val="00B7086C"/>
    <w:rsid w:val="00B71AA3"/>
    <w:rsid w:val="00B7219F"/>
    <w:rsid w:val="00B818B9"/>
    <w:rsid w:val="00B81ABA"/>
    <w:rsid w:val="00B83731"/>
    <w:rsid w:val="00B83E86"/>
    <w:rsid w:val="00B8462C"/>
    <w:rsid w:val="00B85AFD"/>
    <w:rsid w:val="00B86A06"/>
    <w:rsid w:val="00B8790D"/>
    <w:rsid w:val="00BA3EBD"/>
    <w:rsid w:val="00BA4764"/>
    <w:rsid w:val="00BA5930"/>
    <w:rsid w:val="00BA7BF1"/>
    <w:rsid w:val="00BB029E"/>
    <w:rsid w:val="00BB3AB6"/>
    <w:rsid w:val="00BB3CD2"/>
    <w:rsid w:val="00BB60E8"/>
    <w:rsid w:val="00BB7908"/>
    <w:rsid w:val="00BC04C3"/>
    <w:rsid w:val="00BC0815"/>
    <w:rsid w:val="00BC2683"/>
    <w:rsid w:val="00BC4955"/>
    <w:rsid w:val="00BC4F29"/>
    <w:rsid w:val="00BC5059"/>
    <w:rsid w:val="00BC609C"/>
    <w:rsid w:val="00BD0328"/>
    <w:rsid w:val="00BD2658"/>
    <w:rsid w:val="00BD41A7"/>
    <w:rsid w:val="00BD4B41"/>
    <w:rsid w:val="00BD5918"/>
    <w:rsid w:val="00BD5BC9"/>
    <w:rsid w:val="00BD6B0B"/>
    <w:rsid w:val="00BD6B10"/>
    <w:rsid w:val="00BE263F"/>
    <w:rsid w:val="00BE412F"/>
    <w:rsid w:val="00BE6BC0"/>
    <w:rsid w:val="00BF0FC9"/>
    <w:rsid w:val="00BF167A"/>
    <w:rsid w:val="00BF3C49"/>
    <w:rsid w:val="00BF3ED7"/>
    <w:rsid w:val="00C05282"/>
    <w:rsid w:val="00C11D17"/>
    <w:rsid w:val="00C16737"/>
    <w:rsid w:val="00C17A0D"/>
    <w:rsid w:val="00C2181E"/>
    <w:rsid w:val="00C227B9"/>
    <w:rsid w:val="00C22C66"/>
    <w:rsid w:val="00C233F4"/>
    <w:rsid w:val="00C236D3"/>
    <w:rsid w:val="00C2445A"/>
    <w:rsid w:val="00C267C7"/>
    <w:rsid w:val="00C320FC"/>
    <w:rsid w:val="00C3274C"/>
    <w:rsid w:val="00C3760A"/>
    <w:rsid w:val="00C37E79"/>
    <w:rsid w:val="00C40209"/>
    <w:rsid w:val="00C42A82"/>
    <w:rsid w:val="00C4490A"/>
    <w:rsid w:val="00C56A02"/>
    <w:rsid w:val="00C6554B"/>
    <w:rsid w:val="00C65C85"/>
    <w:rsid w:val="00C65D7C"/>
    <w:rsid w:val="00C67F25"/>
    <w:rsid w:val="00C70941"/>
    <w:rsid w:val="00C74A73"/>
    <w:rsid w:val="00C752A5"/>
    <w:rsid w:val="00C7684F"/>
    <w:rsid w:val="00C771F6"/>
    <w:rsid w:val="00C77370"/>
    <w:rsid w:val="00C8052F"/>
    <w:rsid w:val="00C81E55"/>
    <w:rsid w:val="00C9056D"/>
    <w:rsid w:val="00C92392"/>
    <w:rsid w:val="00C93264"/>
    <w:rsid w:val="00C97998"/>
    <w:rsid w:val="00CA14D1"/>
    <w:rsid w:val="00CA6A69"/>
    <w:rsid w:val="00CB1297"/>
    <w:rsid w:val="00CB1EDA"/>
    <w:rsid w:val="00CB28EC"/>
    <w:rsid w:val="00CB292D"/>
    <w:rsid w:val="00CB2A4A"/>
    <w:rsid w:val="00CB4D2B"/>
    <w:rsid w:val="00CB667E"/>
    <w:rsid w:val="00CC15DF"/>
    <w:rsid w:val="00CC6B55"/>
    <w:rsid w:val="00CC7361"/>
    <w:rsid w:val="00CC743D"/>
    <w:rsid w:val="00CD01CE"/>
    <w:rsid w:val="00CD0CC4"/>
    <w:rsid w:val="00CD6B66"/>
    <w:rsid w:val="00CE1CFA"/>
    <w:rsid w:val="00CE2669"/>
    <w:rsid w:val="00CE449B"/>
    <w:rsid w:val="00CE71E7"/>
    <w:rsid w:val="00CF1033"/>
    <w:rsid w:val="00CF2B8E"/>
    <w:rsid w:val="00CF30D7"/>
    <w:rsid w:val="00CF5B6F"/>
    <w:rsid w:val="00CF798C"/>
    <w:rsid w:val="00D021A2"/>
    <w:rsid w:val="00D02963"/>
    <w:rsid w:val="00D046D2"/>
    <w:rsid w:val="00D07BDD"/>
    <w:rsid w:val="00D10E02"/>
    <w:rsid w:val="00D10EF1"/>
    <w:rsid w:val="00D12012"/>
    <w:rsid w:val="00D123ED"/>
    <w:rsid w:val="00D2337C"/>
    <w:rsid w:val="00D25112"/>
    <w:rsid w:val="00D26F32"/>
    <w:rsid w:val="00D317B3"/>
    <w:rsid w:val="00D31E95"/>
    <w:rsid w:val="00D334A1"/>
    <w:rsid w:val="00D33B2B"/>
    <w:rsid w:val="00D365BC"/>
    <w:rsid w:val="00D41C6D"/>
    <w:rsid w:val="00D4324B"/>
    <w:rsid w:val="00D44809"/>
    <w:rsid w:val="00D47442"/>
    <w:rsid w:val="00D505F4"/>
    <w:rsid w:val="00D52D5A"/>
    <w:rsid w:val="00D62FED"/>
    <w:rsid w:val="00D6554E"/>
    <w:rsid w:val="00D6796D"/>
    <w:rsid w:val="00D849DF"/>
    <w:rsid w:val="00D84BE9"/>
    <w:rsid w:val="00D8629E"/>
    <w:rsid w:val="00D8718B"/>
    <w:rsid w:val="00D873C2"/>
    <w:rsid w:val="00D87D67"/>
    <w:rsid w:val="00D905C3"/>
    <w:rsid w:val="00D92090"/>
    <w:rsid w:val="00D93917"/>
    <w:rsid w:val="00D95427"/>
    <w:rsid w:val="00D95E0D"/>
    <w:rsid w:val="00DA622D"/>
    <w:rsid w:val="00DA7955"/>
    <w:rsid w:val="00DB053D"/>
    <w:rsid w:val="00DB0F43"/>
    <w:rsid w:val="00DB1F1B"/>
    <w:rsid w:val="00DB2B1E"/>
    <w:rsid w:val="00DB46A6"/>
    <w:rsid w:val="00DB5441"/>
    <w:rsid w:val="00DB57ED"/>
    <w:rsid w:val="00DB5D83"/>
    <w:rsid w:val="00DC0BFB"/>
    <w:rsid w:val="00DC25DE"/>
    <w:rsid w:val="00DC54CF"/>
    <w:rsid w:val="00DD00FB"/>
    <w:rsid w:val="00DD38CD"/>
    <w:rsid w:val="00DD6603"/>
    <w:rsid w:val="00DE6882"/>
    <w:rsid w:val="00DF023C"/>
    <w:rsid w:val="00DF1262"/>
    <w:rsid w:val="00DF2513"/>
    <w:rsid w:val="00DF3BA9"/>
    <w:rsid w:val="00DF7762"/>
    <w:rsid w:val="00E016D5"/>
    <w:rsid w:val="00E01FF0"/>
    <w:rsid w:val="00E1023E"/>
    <w:rsid w:val="00E125CC"/>
    <w:rsid w:val="00E1286B"/>
    <w:rsid w:val="00E16E32"/>
    <w:rsid w:val="00E178EC"/>
    <w:rsid w:val="00E24D5A"/>
    <w:rsid w:val="00E24D9A"/>
    <w:rsid w:val="00E2754E"/>
    <w:rsid w:val="00E37681"/>
    <w:rsid w:val="00E37F97"/>
    <w:rsid w:val="00E40305"/>
    <w:rsid w:val="00E41175"/>
    <w:rsid w:val="00E4367D"/>
    <w:rsid w:val="00E50083"/>
    <w:rsid w:val="00E5289D"/>
    <w:rsid w:val="00E52E45"/>
    <w:rsid w:val="00E53CB7"/>
    <w:rsid w:val="00E53F0F"/>
    <w:rsid w:val="00E55E11"/>
    <w:rsid w:val="00E57781"/>
    <w:rsid w:val="00E6366D"/>
    <w:rsid w:val="00E73AE9"/>
    <w:rsid w:val="00E77DF3"/>
    <w:rsid w:val="00E80BA5"/>
    <w:rsid w:val="00E851E4"/>
    <w:rsid w:val="00E9016F"/>
    <w:rsid w:val="00E90382"/>
    <w:rsid w:val="00E95798"/>
    <w:rsid w:val="00E96E24"/>
    <w:rsid w:val="00E97832"/>
    <w:rsid w:val="00EA1F87"/>
    <w:rsid w:val="00EA65AB"/>
    <w:rsid w:val="00EA67D8"/>
    <w:rsid w:val="00EA6866"/>
    <w:rsid w:val="00EB1E81"/>
    <w:rsid w:val="00EB6A2C"/>
    <w:rsid w:val="00EC14DB"/>
    <w:rsid w:val="00EC3E40"/>
    <w:rsid w:val="00ED20BB"/>
    <w:rsid w:val="00ED54D9"/>
    <w:rsid w:val="00ED5A73"/>
    <w:rsid w:val="00ED627C"/>
    <w:rsid w:val="00ED6856"/>
    <w:rsid w:val="00EE183B"/>
    <w:rsid w:val="00EE2088"/>
    <w:rsid w:val="00EF3F39"/>
    <w:rsid w:val="00EF3FE8"/>
    <w:rsid w:val="00EF5976"/>
    <w:rsid w:val="00EF621C"/>
    <w:rsid w:val="00EF6377"/>
    <w:rsid w:val="00EF6918"/>
    <w:rsid w:val="00EF6AB8"/>
    <w:rsid w:val="00EF70CB"/>
    <w:rsid w:val="00F01445"/>
    <w:rsid w:val="00F07A47"/>
    <w:rsid w:val="00F11AEE"/>
    <w:rsid w:val="00F15AE1"/>
    <w:rsid w:val="00F17BF9"/>
    <w:rsid w:val="00F17F15"/>
    <w:rsid w:val="00F210B0"/>
    <w:rsid w:val="00F23732"/>
    <w:rsid w:val="00F32F7F"/>
    <w:rsid w:val="00F35834"/>
    <w:rsid w:val="00F35B87"/>
    <w:rsid w:val="00F36CEE"/>
    <w:rsid w:val="00F37CAD"/>
    <w:rsid w:val="00F42C0E"/>
    <w:rsid w:val="00F44545"/>
    <w:rsid w:val="00F518D1"/>
    <w:rsid w:val="00F51A24"/>
    <w:rsid w:val="00F53112"/>
    <w:rsid w:val="00F532FE"/>
    <w:rsid w:val="00F560B9"/>
    <w:rsid w:val="00F67F37"/>
    <w:rsid w:val="00F71DEA"/>
    <w:rsid w:val="00F71FA8"/>
    <w:rsid w:val="00F74423"/>
    <w:rsid w:val="00F74B01"/>
    <w:rsid w:val="00F848C0"/>
    <w:rsid w:val="00F85FE9"/>
    <w:rsid w:val="00F863DE"/>
    <w:rsid w:val="00F86E6E"/>
    <w:rsid w:val="00F900BF"/>
    <w:rsid w:val="00F909A8"/>
    <w:rsid w:val="00F90BB6"/>
    <w:rsid w:val="00F91D7D"/>
    <w:rsid w:val="00F92F2D"/>
    <w:rsid w:val="00F9313C"/>
    <w:rsid w:val="00F9366A"/>
    <w:rsid w:val="00FA1CE2"/>
    <w:rsid w:val="00FB53B7"/>
    <w:rsid w:val="00FB55B7"/>
    <w:rsid w:val="00FC0A84"/>
    <w:rsid w:val="00FC198E"/>
    <w:rsid w:val="00FC32CF"/>
    <w:rsid w:val="00FC417A"/>
    <w:rsid w:val="00FC593A"/>
    <w:rsid w:val="00FC649E"/>
    <w:rsid w:val="00FD12E2"/>
    <w:rsid w:val="00FD508E"/>
    <w:rsid w:val="00FD6920"/>
    <w:rsid w:val="00FE36B3"/>
    <w:rsid w:val="00FF3407"/>
    <w:rsid w:val="00FF37D0"/>
    <w:rsid w:val="00FF3CA3"/>
    <w:rsid w:val="00FF548D"/>
    <w:rsid w:val="00FF5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E7CE"/>
  <w15:docId w15:val="{F312B707-5A98-4CBD-99BE-A5AC4EAF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before="100" w:beforeAutospacing="1" w:after="100" w:afterAutospacing="1"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F2"/>
  </w:style>
  <w:style w:type="paragraph" w:styleId="Heading1">
    <w:name w:val="heading 1"/>
    <w:basedOn w:val="Normal"/>
    <w:next w:val="Normal"/>
    <w:link w:val="Heading1Char"/>
    <w:uiPriority w:val="9"/>
    <w:qFormat/>
    <w:rsid w:val="008B64C9"/>
    <w:pPr>
      <w:keepNext/>
      <w:keepLines/>
      <w:spacing w:before="240" w:after="0"/>
      <w:outlineLvl w:val="0"/>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semiHidden/>
    <w:unhideWhenUsed/>
    <w:qFormat/>
    <w:rsid w:val="00CC7361"/>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5A5A5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31E9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44EA4"/>
    <w:rPr>
      <w:b/>
      <w:bCs/>
    </w:rPr>
  </w:style>
  <w:style w:type="character" w:customStyle="1" w:styleId="CommentSubjectChar">
    <w:name w:val="Comment Subject Char"/>
    <w:basedOn w:val="CommentTextChar"/>
    <w:link w:val="CommentSubject"/>
    <w:uiPriority w:val="99"/>
    <w:semiHidden/>
    <w:rsid w:val="00B44EA4"/>
    <w:rPr>
      <w:b/>
      <w:bCs/>
      <w:sz w:val="20"/>
      <w:szCs w:val="20"/>
    </w:rPr>
  </w:style>
  <w:style w:type="table" w:styleId="TableGrid">
    <w:name w:val="Table Grid"/>
    <w:basedOn w:val="TableNormal"/>
    <w:uiPriority w:val="39"/>
    <w:rsid w:val="00B13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37ED9"/>
    <w:pPr>
      <w:spacing w:after="0" w:line="240" w:lineRule="auto"/>
    </w:pPr>
  </w:style>
  <w:style w:type="character" w:styleId="Hyperlink">
    <w:name w:val="Hyperlink"/>
    <w:basedOn w:val="DefaultParagraphFont"/>
    <w:uiPriority w:val="99"/>
    <w:unhideWhenUsed/>
    <w:rsid w:val="00E95798"/>
    <w:rPr>
      <w:color w:val="0563C1" w:themeColor="hyperlink"/>
      <w:u w:val="single"/>
    </w:rPr>
  </w:style>
  <w:style w:type="character" w:styleId="UnresolvedMention">
    <w:name w:val="Unresolved Mention"/>
    <w:basedOn w:val="DefaultParagraphFont"/>
    <w:uiPriority w:val="99"/>
    <w:semiHidden/>
    <w:unhideWhenUsed/>
    <w:rsid w:val="00E95798"/>
    <w:rPr>
      <w:color w:val="605E5C"/>
      <w:shd w:val="clear" w:color="auto" w:fill="E1DFDD"/>
    </w:rPr>
  </w:style>
  <w:style w:type="paragraph" w:styleId="Revision">
    <w:name w:val="Revision"/>
    <w:hidden/>
    <w:uiPriority w:val="99"/>
    <w:semiHidden/>
    <w:rsid w:val="00152FC0"/>
    <w:pPr>
      <w:spacing w:after="0" w:line="240" w:lineRule="auto"/>
    </w:pPr>
  </w:style>
  <w:style w:type="paragraph" w:styleId="ListParagraph">
    <w:name w:val="List Paragraph"/>
    <w:basedOn w:val="Normal"/>
    <w:uiPriority w:val="34"/>
    <w:qFormat/>
    <w:rsid w:val="00BD4B41"/>
    <w:pPr>
      <w:ind w:left="720"/>
      <w:contextualSpacing/>
    </w:pPr>
  </w:style>
  <w:style w:type="character" w:customStyle="1" w:styleId="Heading1Char">
    <w:name w:val="Heading 1 Char"/>
    <w:basedOn w:val="DefaultParagraphFont"/>
    <w:link w:val="Heading1"/>
    <w:uiPriority w:val="9"/>
    <w:rsid w:val="008B64C9"/>
    <w:rPr>
      <w:rFonts w:ascii="Times New Roman" w:eastAsiaTheme="majorEastAsia" w:hAnsi="Times New Roman" w:cstheme="majorBidi"/>
      <w:b/>
      <w:sz w:val="28"/>
      <w:szCs w:val="32"/>
    </w:rPr>
  </w:style>
  <w:style w:type="paragraph" w:styleId="Header">
    <w:name w:val="header"/>
    <w:basedOn w:val="Normal"/>
    <w:link w:val="HeaderChar"/>
    <w:uiPriority w:val="99"/>
    <w:unhideWhenUsed/>
    <w:rsid w:val="00A65A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AE7"/>
  </w:style>
  <w:style w:type="paragraph" w:styleId="Footer">
    <w:name w:val="footer"/>
    <w:basedOn w:val="Normal"/>
    <w:link w:val="FooterChar"/>
    <w:uiPriority w:val="99"/>
    <w:unhideWhenUsed/>
    <w:rsid w:val="00A65A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AE7"/>
  </w:style>
  <w:style w:type="paragraph" w:styleId="TOC1">
    <w:name w:val="toc 1"/>
    <w:basedOn w:val="Normal"/>
    <w:next w:val="Normal"/>
    <w:autoRedefine/>
    <w:uiPriority w:val="39"/>
    <w:unhideWhenUsed/>
    <w:rsid w:val="00CF2B8E"/>
  </w:style>
  <w:style w:type="character" w:customStyle="1" w:styleId="Heading4Char">
    <w:name w:val="Heading 4 Char"/>
    <w:basedOn w:val="DefaultParagraphFont"/>
    <w:link w:val="Heading4"/>
    <w:uiPriority w:val="9"/>
    <w:semiHidden/>
    <w:rsid w:val="005A5A56"/>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CC7361"/>
    <w:rPr>
      <w:rFonts w:asciiTheme="majorHAnsi" w:eastAsiaTheme="majorEastAsia" w:hAnsiTheme="majorHAnsi" w:cstheme="majorBidi"/>
      <w:color w:val="1F4D78" w:themeColor="accent1" w:themeShade="7F"/>
    </w:rPr>
  </w:style>
  <w:style w:type="character" w:customStyle="1" w:styleId="Heading5Char">
    <w:name w:val="Heading 5 Char"/>
    <w:basedOn w:val="DefaultParagraphFont"/>
    <w:link w:val="Heading5"/>
    <w:uiPriority w:val="9"/>
    <w:semiHidden/>
    <w:rsid w:val="00D31E95"/>
    <w:rPr>
      <w:rFonts w:asciiTheme="majorHAnsi" w:eastAsiaTheme="majorEastAsia" w:hAnsiTheme="majorHAnsi" w:cstheme="majorBidi"/>
      <w:color w:val="2E74B5" w:themeColor="accent1" w:themeShade="BF"/>
    </w:rPr>
  </w:style>
  <w:style w:type="character" w:styleId="PlaceholderText">
    <w:name w:val="Placeholder Text"/>
    <w:basedOn w:val="DefaultParagraphFont"/>
    <w:uiPriority w:val="99"/>
    <w:semiHidden/>
    <w:rsid w:val="00B52564"/>
    <w:rPr>
      <w:color w:val="666666"/>
    </w:rPr>
  </w:style>
  <w:style w:type="character" w:styleId="Strong">
    <w:name w:val="Strong"/>
    <w:basedOn w:val="DefaultParagraphFont"/>
    <w:uiPriority w:val="22"/>
    <w:qFormat/>
    <w:rsid w:val="007D3F76"/>
    <w:rPr>
      <w:b/>
      <w:bCs/>
    </w:rPr>
  </w:style>
  <w:style w:type="character" w:styleId="HTMLCode">
    <w:name w:val="HTML Code"/>
    <w:basedOn w:val="DefaultParagraphFont"/>
    <w:uiPriority w:val="99"/>
    <w:semiHidden/>
    <w:unhideWhenUsed/>
    <w:rsid w:val="008438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7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9972BB-F1A1-4E2C-A86A-2858A86C7DC7}">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6626690706"/>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8C49A-5E11-4C70-820A-6EEFF7594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35</Pages>
  <Words>8674</Words>
  <Characters>49445</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K Mathew</dc:creator>
  <cp:lastModifiedBy>Anirban Dasgupta</cp:lastModifiedBy>
  <cp:revision>156</cp:revision>
  <cp:lastPrinted>2026-08-28T08:00:00Z</cp:lastPrinted>
  <dcterms:created xsi:type="dcterms:W3CDTF">2026-08-28T09:22:00Z</dcterms:created>
  <dcterms:modified xsi:type="dcterms:W3CDTF">2026-09-06T19:52:00Z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5e38475c-fb40-4857-8b93-fd98c46a8aa6</vt:lpwstr>
  </property>
</Properties>
</file>