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hare Tech" w:cs="Share Tech" w:eastAsia="Share Tech" w:hAnsi="Share Tech"/>
          <w:b w:val="1"/>
          <w:sz w:val="40"/>
          <w:szCs w:val="40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40"/>
          <w:szCs w:val="40"/>
          <w:rtl w:val="0"/>
        </w:rPr>
        <w:t xml:space="preserve">Bruno Santos</w:t>
      </w:r>
      <w:r w:rsidDel="00000000" w:rsidR="00000000" w:rsidRPr="00000000">
        <w:rPr>
          <w:rFonts w:ascii="Share Tech" w:cs="Share Tech" w:eastAsia="Share Tech" w:hAnsi="Share Tech"/>
          <w:b w:val="1"/>
          <w:sz w:val="40"/>
          <w:szCs w:val="40"/>
          <w:rtl w:val="0"/>
        </w:rPr>
        <w:t xml:space="preserve"> </w:t>
      </w:r>
    </w:p>
    <w:sdt>
      <w:sdtPr>
        <w:lock w:val="contentLocked"/>
        <w:tag w:val="goog_rdk_0"/>
      </w:sdtPr>
      <w:sdtContent>
        <w:tbl>
          <w:tblPr>
            <w:tblStyle w:val="Table1"/>
            <w:tblW w:w="108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400"/>
            <w:gridCol w:w="5400"/>
            <w:tblGridChange w:id="0">
              <w:tblGrid>
                <w:gridCol w:w="5400"/>
                <w:gridCol w:w="5400"/>
              </w:tblGrid>
            </w:tblGridChange>
          </w:tblGrid>
          <w:tr>
            <w:trPr>
              <w:cantSplit w:val="0"/>
              <w:trHeight w:val="126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hyperlink r:id="rId7">
                  <w:r w:rsidDel="00000000" w:rsidR="00000000" w:rsidRPr="00000000">
                    <w:rPr>
                      <w:rFonts w:ascii="Share Tech" w:cs="Share Tech" w:eastAsia="Share Tech" w:hAnsi="Share Tech"/>
                      <w:color w:val="0000ee"/>
                      <w:u w:val="single"/>
                      <w:rtl w:val="0"/>
                    </w:rPr>
                    <w:t xml:space="preserve">bruno.santos.slm@outlook.com</w:t>
                  </w:r>
                </w:hyperlink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 +55 (11) 94767-7668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Guarulhos, SP</w:t>
                </w:r>
              </w:p>
            </w:tc>
            <w:tc>
              <w:tcPr>
                <w:tcBorders>
                  <w:top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Portfolio</w:t>
                </w: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: </w:t>
                </w:r>
                <w:hyperlink r:id="rId8">
                  <w:r w:rsidDel="00000000" w:rsidR="00000000" w:rsidRPr="00000000">
                    <w:rPr>
                      <w:rFonts w:ascii="Share Tech" w:cs="Share Tech" w:eastAsia="Share Tech" w:hAnsi="Share Tech"/>
                      <w:color w:val="1155cc"/>
                      <w:u w:val="single"/>
                      <w:rtl w:val="0"/>
                    </w:rPr>
                    <w:t xml:space="preserve">dasilvasauro.github.io/portfolio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Behance: </w:t>
                </w:r>
                <w:hyperlink r:id="rId9">
                  <w:r w:rsidDel="00000000" w:rsidR="00000000" w:rsidRPr="00000000">
                    <w:rPr>
                      <w:rFonts w:ascii="Share Tech" w:cs="Share Tech" w:eastAsia="Share Tech" w:hAnsi="Share Tech"/>
                      <w:color w:val="1155cc"/>
                      <w:u w:val="single"/>
                      <w:rtl w:val="0"/>
                    </w:rPr>
                    <w:t xml:space="preserve">behance.net/bdasilvasauro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Linkedin: </w:t>
                </w:r>
                <w:hyperlink r:id="rId10">
                  <w:r w:rsidDel="00000000" w:rsidR="00000000" w:rsidRPr="00000000">
                    <w:rPr>
                      <w:rFonts w:ascii="Share Tech" w:cs="Share Tech" w:eastAsia="Share Tech" w:hAnsi="Share Tech"/>
                      <w:color w:val="1155cc"/>
                      <w:u w:val="single"/>
                      <w:rtl w:val="0"/>
                    </w:rPr>
                    <w:t xml:space="preserve">https://www.linkedin.com/in/bdasilvasauro/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EXPERIÊNCIA PROFISSIONAL</w:t>
      </w:r>
      <w:r w:rsidDel="00000000" w:rsidR="00000000" w:rsidRPr="00000000">
        <w:rPr>
          <w:rFonts w:ascii="Share Tech" w:cs="Share Tech" w:eastAsia="Share Tech" w:hAnsi="Share Tec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Coders Club</w:t>
        <w:tab/>
        <w:tab/>
        <w:tab/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Agosto 2024 - Presente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UI Designer Freelance</w:t>
      </w: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 xml:space="preserve">    </w:t>
        <w:tab/>
        <w:t xml:space="preserve"> 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São Paulo, SP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Fui responsável pelo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Design da Interface do Usuário, e desenvolvi uma paleta consistente para o app mobile e web.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Criei protótipos funcionais e de alta fidelidade, utilizando componentes para obter um resultado final consistente.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Realizei testes A/B com o Product Owner, onde pude melhorar a densidade de informações em telas chave do app.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Trabalhei inserido no método Kanban.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Criação de Desenho Vetorial para Tela de Splash, dando ao app mobile mais personalidade.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Hotel Pullman São Paulo Guarulhos Airport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</w:t>
        <w:tab/>
        <w:t xml:space="preserve">             </w:t>
        <w:tab/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    Maio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Presente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Analista de Sistemas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Guarulhos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Como Analista de Sistemas, lido diariamente com solução de problemas de clientes internos e externos. Gerencio toda a Infra de Internet e uma rotina de governança de TI que abrange Backup (automatização através de scripts Powershell) e provisionamento em geral. Presto assistência para meu coordenador no processo de CapEx e contas a pagar.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Share Tech" w:cs="Share Tech" w:eastAsia="Share Tech" w:hAnsi="Share Tech"/>
          <w:sz w:val="22"/>
          <w:szCs w:val="22"/>
          <w:u w:val="none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Tive a oportunidade de trabalhar com a implantação de sistemas, realizando entrevistas com os usuários e colaborando com os analistas para ajustar o sistema às necessidades do usuário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Signa Consultoria e Sistemas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       Novembro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2020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Fevereiro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Programador Full Stack Jr.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São Paulo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P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Atuei como Desenvolvedor no back-end e front-end, utilizando na maior parte do tempo Asp.net, mas também C# e o framework Vue no front-end. Eventualmente, trabalhei com o time de UX/UI durante o desenvolvimento de telas.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Faculdades Metropolitanas Unidas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</w:t>
        <w:tab/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        </w:t>
        <w:tab/>
        <w:t xml:space="preserve">             Dezembro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Técnologo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Análise e Desenvolvimento de Sistemas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                </w:t>
        <w:tab/>
        <w:t xml:space="preserve"> 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São Paulo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Coursera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</w:t>
        <w:tab/>
        <w:tab/>
        <w:tab/>
        <w:tab/>
        <w:tab/>
        <w:t xml:space="preserve">  Fevereiro, 2025</w:t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Curso Livre, Google UX Design Professional Certificate</w:t>
        <w:tab/>
        <w:tab/>
        <w:t xml:space="preserve">   </w:t>
        <w:tab/>
        <w:tab/>
        <w:tab/>
        <w:t xml:space="preserve">                              São Paulo, SP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Fundamentos de Design de Experiência do Usuário (UX)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Iniciando o Processo de Design de UX: Empatizar, Definir e Idear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Conduzindo Pesquisas de UX e Testando Conceitos Iniciais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Criando Wireframes e Protótipos de Baixa Fidelidade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Criando Designs e Protótipos de Alta Fidelidade no Figma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Desenvolvendo Interfaces de Usuário (UI) Dinâmicas para Websites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HABILIDADES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"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Habilidades em UX/UI Design: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Design Thinking, Figma, Wireframes, Protótipos de Alta Fidelidade, Testes de Usabilidade, Design de Interação, Arquitetura da Informação.</w:t>
      </w:r>
    </w:p>
    <w:p w:rsidR="00000000" w:rsidDel="00000000" w:rsidP="00000000" w:rsidRDefault="00000000" w:rsidRPr="00000000" w14:paraId="0000002C">
      <w:pPr>
        <w:widowControl w:val="0"/>
        <w:spacing w:after="3"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Habilidades de Desenvolvimento: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HTML &amp; CSS, JavaScript, Vue.js, Asp.net, C#.</w:t>
      </w:r>
    </w:p>
    <w:p w:rsidR="00000000" w:rsidDel="00000000" w:rsidP="00000000" w:rsidRDefault="00000000" w:rsidRPr="00000000" w14:paraId="0000002D">
      <w:pPr>
        <w:widowControl w:val="0"/>
        <w:spacing w:after="3"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Outras Habilidades: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Metodologia Kanban, Edição de Vídeo (Davinci Resolve), Photoshop, Desenho Vetorial.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1" w:sz="6" w:val="single"/>
        </w:pBdr>
        <w:spacing w:line="252.00000000000003" w:lineRule="auto"/>
        <w:rPr>
          <w:rFonts w:ascii="Share Tech" w:cs="Share Tech" w:eastAsia="Share Tech" w:hAnsi="Share Tech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IDIOMAS</w:t>
      </w:r>
      <w:r w:rsidDel="00000000" w:rsidR="00000000" w:rsidRPr="00000000">
        <w:rPr>
          <w:rFonts w:ascii="Share Tech" w:cs="Share Tech" w:eastAsia="Share Tech" w:hAnsi="Share Tech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line="252.00000000000003" w:lineRule="auto"/>
        <w:rPr>
          <w:rFonts w:ascii="Share Tech" w:cs="Share Tech" w:eastAsia="Share Tech" w:hAnsi="Share Tech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0" w:afterAutospacing="0" w:line="252.00000000000003" w:lineRule="auto"/>
        <w:ind w:left="720" w:hanging="360"/>
        <w:rPr>
          <w:rFonts w:ascii="Share Tech" w:cs="Share Tech" w:eastAsia="Share Tech" w:hAnsi="Share Tech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Português (Nativo)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3" w:line="252.00000000000003" w:lineRule="auto"/>
        <w:ind w:left="720" w:hanging="360"/>
        <w:rPr>
          <w:rFonts w:ascii="Share Tech" w:cs="Share Tech" w:eastAsia="Share Tech" w:hAnsi="Share Tech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Inglês (Avançado, utilizado profissionalmente para suporte bilíngue e comunicação com clientes internacionais.)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hare Tec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linkedin.com/in/bdasilvasauro/" TargetMode="External"/><Relationship Id="rId9" Type="http://schemas.openxmlformats.org/officeDocument/2006/relationships/hyperlink" Target="http://behance.net/bdasilvasaur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uno.santos.slm@outlook.com" TargetMode="External"/><Relationship Id="rId8" Type="http://schemas.openxmlformats.org/officeDocument/2006/relationships/hyperlink" Target="http://dasilvasauro.github.io/portfo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hareTec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d06v6FNOLWXerira7aVTwaP0xw==">CgMxLjAaHwoBMBIaChgICVIUChJ0YWJsZS55eTJsZWRwbTQ5bmE4AHIhMW51eFZDQlM3ZzA0bmlpV1V0YlVFSlo3aVBPWC1zbE9p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