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C7B8" w14:textId="67290F42" w:rsidR="008B685D" w:rsidRDefault="008B685D" w:rsidP="008B685D">
      <w:pPr>
        <w:pStyle w:val="Tittel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Peer-Review Activity</w:t>
      </w:r>
    </w:p>
    <w:p w14:paraId="4360E198" w14:textId="77777777" w:rsidR="008B685D" w:rsidRDefault="008B685D" w:rsidP="008B685D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</w:p>
    <w:p w14:paraId="11617C60" w14:textId="3C41CCF7" w:rsidR="008B685D" w:rsidRPr="008B685D" w:rsidRDefault="008B685D" w:rsidP="008B685D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Walk-through of papers:</w:t>
      </w:r>
    </w:p>
    <w:p w14:paraId="63ED2C64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CCCD70A" w14:textId="77777777" w:rsidR="008B685D" w:rsidRPr="008B685D" w:rsidRDefault="008B685D" w:rsidP="008B68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Sharma et al. (2025): A review of sentiment analysis tasks, applications, and deep learning techniques.</w:t>
      </w:r>
    </w:p>
    <w:p w14:paraId="796264E2" w14:textId="77777777" w:rsidR="008B685D" w:rsidRPr="008B685D" w:rsidRDefault="008B685D" w:rsidP="008B68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Zhang et al. (2023): Sentiment Analysis in the Era of Large Language Models: A Reality Check.</w:t>
      </w:r>
    </w:p>
    <w:p w14:paraId="4EC53287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E304B9E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DD1DFCA" w14:textId="77777777" w:rsidR="008B685D" w:rsidRPr="008B685D" w:rsidRDefault="008B685D" w:rsidP="008B685D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  <w:t>1. Purpose / Problem / Objectives</w:t>
      </w:r>
    </w:p>
    <w:p w14:paraId="178317BC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B32487D" w14:textId="77777777" w:rsidR="008B685D" w:rsidRPr="008B685D" w:rsidRDefault="008B685D" w:rsidP="008B685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Sharma (Review, 2025):</w:t>
      </w:r>
    </w:p>
    <w:p w14:paraId="731397EF" w14:textId="77777777" w:rsidR="008B685D" w:rsidRPr="008B685D" w:rsidRDefault="008B685D" w:rsidP="008B685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Purpose: Summarize existing research in sentiment analysis, with a focus on deep learning.</w:t>
      </w:r>
    </w:p>
    <w:p w14:paraId="51B89253" w14:textId="77777777" w:rsidR="008B685D" w:rsidRPr="008B685D" w:rsidRDefault="008B685D" w:rsidP="008B685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Problem addressed: The rapid growth of models and applications has fragmented the field; practitioners need a consolidated overview of tasks, challenges (e.g., sarcasm detection), and future research directions.</w:t>
      </w:r>
    </w:p>
    <w:p w14:paraId="30D26693" w14:textId="77777777" w:rsidR="008B685D" w:rsidRPr="008B685D" w:rsidRDefault="008B685D" w:rsidP="008B685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Contribution: Provides a map of the field—datasets, architectures, applications.</w:t>
      </w:r>
    </w:p>
    <w:p w14:paraId="12B5E8E0" w14:textId="77777777" w:rsidR="008B685D" w:rsidRPr="008B685D" w:rsidRDefault="008B685D" w:rsidP="008B685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 line with experience? Yes. Many newcomers (and even researchers) need reviews to orient themselves in a fast-moving field. It contributes by consolidating knowledge.</w:t>
      </w:r>
    </w:p>
    <w:p w14:paraId="67B39A30" w14:textId="77777777" w:rsidR="008B685D" w:rsidRPr="008B685D" w:rsidRDefault="008B685D" w:rsidP="008B685D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02F01D8" w14:textId="77777777" w:rsidR="008B685D" w:rsidRPr="008B685D" w:rsidRDefault="008B685D" w:rsidP="008B685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Zhang (Empirical benchmark, 2023):</w:t>
      </w:r>
    </w:p>
    <w:p w14:paraId="5666B693" w14:textId="77777777" w:rsidR="008B685D" w:rsidRPr="008B685D" w:rsidRDefault="008B685D" w:rsidP="008B685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Purpose: Evaluate whether LLMs (like GPT-style models) actually deliver reliable performance in sentiment analysis.</w:t>
      </w:r>
    </w:p>
    <w:p w14:paraId="3D771007" w14:textId="77777777" w:rsidR="008B685D" w:rsidRPr="008B685D" w:rsidRDefault="008B685D" w:rsidP="008B685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Problem addressed: Despite hype around LLMs, it’s unclear if they outperform specialized sentiment models across tasks and languages.</w:t>
      </w:r>
    </w:p>
    <w:p w14:paraId="1BAEA23B" w14:textId="77777777" w:rsidR="008B685D" w:rsidRPr="008B685D" w:rsidRDefault="008B685D" w:rsidP="008B685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Contribution: Introduces a new benchmark (SentiEval) and provides comparative evidence.</w:t>
      </w:r>
    </w:p>
    <w:p w14:paraId="15926211" w14:textId="77777777" w:rsidR="008B685D" w:rsidRPr="008B685D" w:rsidRDefault="008B685D" w:rsidP="008B685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 line with experience? Yes. Many practitioners assume LLMs are “best at everything,” but evidence-based benchmarking clarifies their strengths and weaknesses.</w:t>
      </w:r>
    </w:p>
    <w:p w14:paraId="2BC8D53B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2A914F8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B965472" w14:textId="77777777" w:rsidR="008B685D" w:rsidRPr="008B685D" w:rsidRDefault="008B685D" w:rsidP="008B685D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  <w:t>2. Appropriateness of Research Methodology</w:t>
      </w:r>
    </w:p>
    <w:p w14:paraId="113277E7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82E8E44" w14:textId="77777777" w:rsidR="008B685D" w:rsidRPr="008B685D" w:rsidRDefault="008B685D" w:rsidP="008B685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Sharma (Review):</w:t>
      </w:r>
    </w:p>
    <w:p w14:paraId="0D14AD22" w14:textId="77777777" w:rsidR="008B685D" w:rsidRPr="008B685D" w:rsidRDefault="008B685D" w:rsidP="008B685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Method = systematic literature review.</w:t>
      </w:r>
    </w:p>
    <w:p w14:paraId="6D42B070" w14:textId="77777777" w:rsidR="008B685D" w:rsidRPr="008B685D" w:rsidRDefault="008B685D" w:rsidP="008B685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Very appropriate: The aim was to synthesize knowledge, not produce new experiments. A review is the correct method to map the research landscape.</w:t>
      </w:r>
    </w:p>
    <w:p w14:paraId="3277B6A5" w14:textId="77777777" w:rsidR="008B685D" w:rsidRPr="008B685D" w:rsidRDefault="008B685D" w:rsidP="008B685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Zhang (Empirical):</w:t>
      </w:r>
    </w:p>
    <w:p w14:paraId="35A69875" w14:textId="77777777" w:rsidR="008B685D" w:rsidRPr="008B685D" w:rsidRDefault="008B685D" w:rsidP="008B685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Method = experimental benchmarking of models on datasets.</w:t>
      </w:r>
    </w:p>
    <w:p w14:paraId="5333830A" w14:textId="77777777" w:rsidR="008B685D" w:rsidRPr="008B685D" w:rsidRDefault="008B685D" w:rsidP="008B685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Appropriate: If the research question is “How do LLMs really perform on sentiment tasks?”, then direct experimentation and evaluation on multiple datasets is the right choice.</w:t>
      </w:r>
    </w:p>
    <w:p w14:paraId="7A36FBDC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A690FF9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B969043" w14:textId="77777777" w:rsidR="008B685D" w:rsidRPr="008B685D" w:rsidRDefault="008B685D" w:rsidP="008B685D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  <w:t>3. Data Collection and Analysis</w:t>
      </w:r>
    </w:p>
    <w:p w14:paraId="7A2914C8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50F3093" w14:textId="77777777" w:rsidR="008B685D" w:rsidRPr="008B685D" w:rsidRDefault="008B685D" w:rsidP="008B685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lastRenderedPageBreak/>
        <w:t>Sharma (Review):</w:t>
      </w:r>
    </w:p>
    <w:p w14:paraId="02C72AE2" w14:textId="77777777" w:rsidR="008B685D" w:rsidRPr="008B685D" w:rsidRDefault="008B685D" w:rsidP="008B685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Data collection: Gathering and curating published studies.</w:t>
      </w:r>
    </w:p>
    <w:p w14:paraId="2DC4CB69" w14:textId="77777777" w:rsidR="008B685D" w:rsidRPr="008B685D" w:rsidRDefault="008B685D" w:rsidP="008B685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Analysis: Comparing techniques, datasets, architectures, challenges.</w:t>
      </w:r>
    </w:p>
    <w:p w14:paraId="71BC5489" w14:textId="77777777" w:rsidR="008B685D" w:rsidRPr="008B685D" w:rsidRDefault="008B685D" w:rsidP="008B685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This is appropriate for a review. Instead of raw data, the “data” is prior research.</w:t>
      </w:r>
    </w:p>
    <w:p w14:paraId="6103F0FF" w14:textId="77777777" w:rsidR="008B685D" w:rsidRPr="008B685D" w:rsidRDefault="008B685D" w:rsidP="008B685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Zhang (Empirical):</w:t>
      </w:r>
    </w:p>
    <w:p w14:paraId="6F414FC2" w14:textId="77777777" w:rsidR="008B685D" w:rsidRPr="008B685D" w:rsidRDefault="008B685D" w:rsidP="008B685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Data collection: 26 sentiment datasets across 13 tasks.</w:t>
      </w:r>
    </w:p>
    <w:p w14:paraId="379DBF9C" w14:textId="77777777" w:rsidR="008B685D" w:rsidRPr="008B685D" w:rsidRDefault="008B685D" w:rsidP="008B685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Analysis: Quantitative—accuracy, F1, zero-shot vs few-shot performance comparisons.</w:t>
      </w:r>
    </w:p>
    <w:p w14:paraId="39CCA05C" w14:textId="77777777" w:rsidR="008B685D" w:rsidRPr="008B685D" w:rsidRDefault="008B685D" w:rsidP="008B685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Very appropriate. Using a wide range of datasets ensures conclusions are not biased toward one task.</w:t>
      </w:r>
    </w:p>
    <w:p w14:paraId="7A30B758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9F6A793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6878EF0" w14:textId="77777777" w:rsidR="008B685D" w:rsidRPr="008B685D" w:rsidRDefault="008B685D" w:rsidP="008B685D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  <w:t>4. Support for Claims &amp; Conclusions</w:t>
      </w:r>
    </w:p>
    <w:p w14:paraId="5983738A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2F4539F" w14:textId="77777777" w:rsidR="008B685D" w:rsidRPr="008B685D" w:rsidRDefault="008B685D" w:rsidP="008B685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Sharma (Review):</w:t>
      </w:r>
    </w:p>
    <w:p w14:paraId="1238B01D" w14:textId="77777777" w:rsidR="008B685D" w:rsidRPr="008B685D" w:rsidRDefault="008B685D" w:rsidP="008B685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Supports claims with citations from a broad range of prior work.</w:t>
      </w:r>
    </w:p>
    <w:p w14:paraId="23C9089A" w14:textId="77777777" w:rsidR="008B685D" w:rsidRPr="008B685D" w:rsidRDefault="008B685D" w:rsidP="008B685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Conclusions are justified by identifying consistent trends (e.g., BERT and transformers dominate recent advances, challenges in sarcasm/low-resource languages).</w:t>
      </w:r>
    </w:p>
    <w:p w14:paraId="725BBB08" w14:textId="77777777" w:rsidR="008B685D" w:rsidRPr="008B685D" w:rsidRDefault="008B685D" w:rsidP="008B685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Zhang (Empirical):</w:t>
      </w:r>
    </w:p>
    <w:p w14:paraId="44231FDC" w14:textId="77777777" w:rsidR="008B685D" w:rsidRPr="008B685D" w:rsidRDefault="008B685D" w:rsidP="008B685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Supports claims with explicit experimental evidence—tables, metrics, benchmarks.</w:t>
      </w:r>
    </w:p>
    <w:p w14:paraId="128A21CD" w14:textId="77777777" w:rsidR="008B685D" w:rsidRPr="008B685D" w:rsidRDefault="008B685D" w:rsidP="008B685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Provides strong justification for conclusions, e.g., “LLMs match smaller supervised models in some tasks but underperform in nuanced/low-resource cases.”</w:t>
      </w:r>
    </w:p>
    <w:p w14:paraId="583F7802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5EBC9F5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1AF7EB1" w14:textId="77777777" w:rsidR="008B685D" w:rsidRPr="008B685D" w:rsidRDefault="008B685D" w:rsidP="008B685D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  <w:t>5. How to Enhance the Papers</w:t>
      </w:r>
    </w:p>
    <w:p w14:paraId="149C191B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37BDB41" w14:textId="77777777" w:rsidR="008B685D" w:rsidRPr="008B685D" w:rsidRDefault="008B685D" w:rsidP="008B685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Sharma (Review):</w:t>
      </w:r>
    </w:p>
    <w:p w14:paraId="01971A2B" w14:textId="77777777" w:rsidR="008B685D" w:rsidRPr="008B685D" w:rsidRDefault="008B685D" w:rsidP="008B685D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Could include quantitative meta-analysis (e.g., effect sizes across model families) rather than just narrative synthesis.</w:t>
      </w:r>
    </w:p>
    <w:p w14:paraId="1CD39706" w14:textId="77777777" w:rsidR="008B685D" w:rsidRPr="008B685D" w:rsidRDefault="008B685D" w:rsidP="008B685D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Add a taxonomy or framework to help practitioners choose methods depending on their use case.</w:t>
      </w:r>
    </w:p>
    <w:p w14:paraId="7C558BE2" w14:textId="77777777" w:rsidR="008B685D" w:rsidRPr="008B685D" w:rsidRDefault="008B685D" w:rsidP="008B685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Zhang (Empirical):</w:t>
      </w:r>
    </w:p>
    <w:p w14:paraId="78E4461C" w14:textId="77777777" w:rsidR="008B685D" w:rsidRPr="008B685D" w:rsidRDefault="008B685D" w:rsidP="008B685D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Could extend analysis to efficiency, interpretability, and cost (LLMs are resource-heavy).</w:t>
      </w:r>
    </w:p>
    <w:p w14:paraId="6862A312" w14:textId="77777777" w:rsidR="008B685D" w:rsidRPr="008B685D" w:rsidRDefault="008B685D" w:rsidP="008B685D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Could incorporate user studies (how practitioners experience using LLMs vs. traditional models).</w:t>
      </w:r>
    </w:p>
    <w:p w14:paraId="2B16CFF8" w14:textId="77777777" w:rsidR="008B685D" w:rsidRPr="008B685D" w:rsidRDefault="008B685D" w:rsidP="008B685D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Longitudinal testing (do LLMs improve sentiment generalization as they’re updated?).</w:t>
      </w:r>
    </w:p>
    <w:p w14:paraId="25351C2F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1870EAB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54A768F" w14:textId="77777777" w:rsidR="008B685D" w:rsidRPr="008B685D" w:rsidRDefault="008B685D" w:rsidP="008B685D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  <w:t>Summary:</w:t>
      </w:r>
    </w:p>
    <w:p w14:paraId="04B32DE3" w14:textId="77777777" w:rsidR="008B685D" w:rsidRPr="008B685D" w:rsidRDefault="008B685D" w:rsidP="008B685D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8F40596" w14:textId="77777777" w:rsidR="008B685D" w:rsidRPr="008B685D" w:rsidRDefault="008B685D" w:rsidP="008B685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You’ve got two papers with different methods:</w:t>
      </w:r>
    </w:p>
    <w:p w14:paraId="748742D0" w14:textId="77777777" w:rsidR="008B685D" w:rsidRPr="008B685D" w:rsidRDefault="008B685D" w:rsidP="008B685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Review/synthesis (Sharma) vs. Experimental/benchmarking (Zhang).</w:t>
      </w:r>
    </w:p>
    <w:p w14:paraId="041B1CB4" w14:textId="77777777" w:rsidR="008B685D" w:rsidRPr="008B685D" w:rsidRDefault="008B685D" w:rsidP="008B685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Both use methodologies and data collection approaches that are appropriate to their aims.</w:t>
      </w:r>
    </w:p>
    <w:p w14:paraId="1F28D187" w14:textId="77777777" w:rsidR="008B685D" w:rsidRPr="008B685D" w:rsidRDefault="008B685D" w:rsidP="008B685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Both support their claims, though in different ways (citations vs. experiments).</w:t>
      </w:r>
    </w:p>
    <w:p w14:paraId="7BFADAFE" w14:textId="77777777" w:rsidR="008B685D" w:rsidRPr="008B685D" w:rsidRDefault="008B685D" w:rsidP="008B685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8B685D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Enhancements could focus on meta-analysis (Sharma) and practical/efficiency considerations (Zhang).</w:t>
      </w:r>
    </w:p>
    <w:p w14:paraId="74A7FF33" w14:textId="77777777" w:rsidR="008B685D" w:rsidRDefault="008B685D"/>
    <w:sectPr w:rsidR="008B6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46B4A"/>
    <w:multiLevelType w:val="multilevel"/>
    <w:tmpl w:val="649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14A94"/>
    <w:multiLevelType w:val="multilevel"/>
    <w:tmpl w:val="A65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F37D4"/>
    <w:multiLevelType w:val="multilevel"/>
    <w:tmpl w:val="22E8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24943"/>
    <w:multiLevelType w:val="multilevel"/>
    <w:tmpl w:val="8504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535587"/>
    <w:multiLevelType w:val="multilevel"/>
    <w:tmpl w:val="B014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B27F45"/>
    <w:multiLevelType w:val="multilevel"/>
    <w:tmpl w:val="A52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D33BE5"/>
    <w:multiLevelType w:val="multilevel"/>
    <w:tmpl w:val="19A2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8352AF"/>
    <w:multiLevelType w:val="multilevel"/>
    <w:tmpl w:val="720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7425998">
    <w:abstractNumId w:val="2"/>
    <w:lvlOverride w:ilvl="0">
      <w:startOverride w:val="1"/>
    </w:lvlOverride>
  </w:num>
  <w:num w:numId="2" w16cid:durableId="1851486199">
    <w:abstractNumId w:val="1"/>
  </w:num>
  <w:num w:numId="3" w16cid:durableId="744650526">
    <w:abstractNumId w:val="3"/>
  </w:num>
  <w:num w:numId="4" w16cid:durableId="206912313">
    <w:abstractNumId w:val="0"/>
  </w:num>
  <w:num w:numId="5" w16cid:durableId="227541443">
    <w:abstractNumId w:val="4"/>
  </w:num>
  <w:num w:numId="6" w16cid:durableId="395056044">
    <w:abstractNumId w:val="5"/>
  </w:num>
  <w:num w:numId="7" w16cid:durableId="720903267">
    <w:abstractNumId w:val="7"/>
  </w:num>
  <w:num w:numId="8" w16cid:durableId="1769347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5D"/>
    <w:rsid w:val="008B685D"/>
    <w:rsid w:val="00C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41ABA"/>
  <w15:chartTrackingRefBased/>
  <w15:docId w15:val="{92198A73-426E-9E45-94F6-7D27A24E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6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6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B6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B6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B6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B6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B6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B6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B6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6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6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B6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B685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B685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B685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B685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B685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B685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B6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B6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B6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B6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B6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B685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B685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B685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B6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B685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B68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6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Dalbir</dc:creator>
  <cp:keywords/>
  <dc:description/>
  <cp:lastModifiedBy>Singh, Dalbir</cp:lastModifiedBy>
  <cp:revision>1</cp:revision>
  <dcterms:created xsi:type="dcterms:W3CDTF">2025-10-12T14:24:00Z</dcterms:created>
  <dcterms:modified xsi:type="dcterms:W3CDTF">2025-10-12T14:25:00Z</dcterms:modified>
</cp:coreProperties>
</file>