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80" w:rsidRPr="00296780" w:rsidRDefault="00296780" w:rsidP="00296780">
      <w:pPr>
        <w:pStyle w:val="yiv0142766434msonormal"/>
        <w:shd w:val="clear" w:color="auto" w:fill="FFFFFF"/>
        <w:spacing w:after="240" w:afterAutospacing="0"/>
        <w:rPr>
          <w:rFonts w:ascii="Arial" w:hAnsi="Arial" w:cs="Arial"/>
          <w:iCs/>
          <w:color w:val="1D2228"/>
          <w:sz w:val="18"/>
          <w:szCs w:val="18"/>
          <w:lang w:val="en-US"/>
        </w:rPr>
      </w:pP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Myself,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>Joydeep Das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along with being a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Microsoft Azure Cloud Architect, IBM solution Architect( Cloud computing Infrastructure) 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and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>RCDA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(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>Risk and Cost Driven Architecture)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certified individual, am having over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>23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>+ years of progressive experience working in IT industry with a proven track record of success in migrating applications to Cloud, IT moderni</w:t>
      </w:r>
      <w:r w:rsidR="00042D20">
        <w:rPr>
          <w:rFonts w:ascii="Arial" w:hAnsi="Arial" w:cs="Arial"/>
          <w:iCs/>
          <w:color w:val="1D2228"/>
          <w:sz w:val="18"/>
          <w:szCs w:val="18"/>
          <w:lang w:val="en-US"/>
        </w:rPr>
        <w:t>z</w:t>
      </w:r>
      <w:r w:rsidRPr="00296780">
        <w:rPr>
          <w:rFonts w:ascii="Arial" w:hAnsi="Arial" w:cs="Arial"/>
          <w:iCs/>
          <w:color w:val="1D2228"/>
          <w:sz w:val="18"/>
          <w:szCs w:val="18"/>
          <w:lang w:val="en-US"/>
        </w:rPr>
        <w:t>ation, leading key stakeholders over distributed geographical locations driving digital transformation, process &amp; service improvement and multi-discipline architectural programs for top-notch customers across the globe.</w:t>
      </w:r>
    </w:p>
    <w:p w:rsidR="00296780" w:rsidRPr="00296780" w:rsidRDefault="00D661DB" w:rsidP="00296780">
      <w:pPr>
        <w:pStyle w:val="yiv0142766434msonormal"/>
        <w:shd w:val="clear" w:color="auto" w:fill="FFFFFF"/>
        <w:rPr>
          <w:rFonts w:ascii="Helvetica" w:hAnsi="Helvetica" w:cs="Helvetica"/>
          <w:color w:val="1D2228"/>
          <w:sz w:val="20"/>
          <w:szCs w:val="20"/>
          <w:lang w:val="en-US"/>
        </w:rPr>
      </w:pPr>
      <w:r>
        <w:rPr>
          <w:rFonts w:ascii="Arial" w:hAnsi="Arial" w:cs="Arial"/>
          <w:iCs/>
          <w:color w:val="1D2228"/>
          <w:sz w:val="18"/>
          <w:szCs w:val="18"/>
          <w:lang w:val="en-US"/>
        </w:rPr>
        <w:t>Anchormen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to me is not just another company to work for, but </w:t>
      </w:r>
      <w:r w:rsidR="00EE5E8E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>it is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actually a privilege for me to dream being a part of such an esteemed </w:t>
      </w:r>
      <w:r w:rsidR="00EE5E8E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>organization, which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is a pioneer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with </w:t>
      </w:r>
      <w:r w:rsidRPr="00D661DB">
        <w:rPr>
          <w:rFonts w:ascii="Arial" w:hAnsi="Arial" w:cs="Arial"/>
          <w:iCs/>
          <w:color w:val="1D2228"/>
          <w:sz w:val="18"/>
          <w:szCs w:val="18"/>
          <w:lang w:val="en-US"/>
        </w:rPr>
        <w:t>innovative solution, that combines all kinds of data/data sources into a powerful agile cloud platform that enables diverse business use cases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. 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This impeccable action of </w:t>
      </w:r>
      <w:r w:rsidRPr="00D661DB">
        <w:rPr>
          <w:rFonts w:ascii="Arial" w:hAnsi="Arial" w:cs="Arial"/>
          <w:iCs/>
          <w:color w:val="1D2228"/>
          <w:sz w:val="18"/>
          <w:szCs w:val="18"/>
          <w:lang w:val="en-US"/>
        </w:rPr>
        <w:t>designing all aspects of a data driven solution, from establishing the infrastructure, application interfaces, to integrations - converting strategic requirements into a high-level design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towards 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its strong commitment towards achieving its Vision &amp; Mission. Additionally, </w:t>
      </w:r>
      <w:r>
        <w:rPr>
          <w:rFonts w:ascii="Arial" w:hAnsi="Arial" w:cs="Arial"/>
          <w:iCs/>
          <w:color w:val="1D2228"/>
          <w:sz w:val="18"/>
          <w:szCs w:val="18"/>
          <w:lang w:val="en-US"/>
        </w:rPr>
        <w:t>Anchormen</w:t>
      </w:r>
      <w:r w:rsidR="00296780" w:rsidRPr="00751563">
        <w:rPr>
          <w:rFonts w:ascii="Arial" w:hAnsi="Arial" w:cs="Arial"/>
          <w:iCs/>
          <w:color w:val="1D2228"/>
          <w:sz w:val="18"/>
          <w:szCs w:val="18"/>
          <w:lang w:val="en-US"/>
        </w:rPr>
        <w:t>’s always ready to take up challenge approach by enabling ground breaking technology for solutions is what entice me to work for them and be a part of their family.</w:t>
      </w:r>
      <w:r w:rsidR="00296780">
        <w:rPr>
          <w:rFonts w:ascii="Arial" w:hAnsi="Arial" w:cs="Arial"/>
          <w:i/>
          <w:iCs/>
          <w:color w:val="1D2228"/>
          <w:sz w:val="18"/>
          <w:szCs w:val="18"/>
          <w:lang w:val="en-US"/>
        </w:rPr>
        <w:t> </w:t>
      </w:r>
    </w:p>
    <w:p w:rsidR="00296780" w:rsidRPr="00042D20" w:rsidRDefault="00296780" w:rsidP="00296780">
      <w:pPr>
        <w:pStyle w:val="yiv0142766434msonormal"/>
        <w:shd w:val="clear" w:color="auto" w:fill="FFFFFF"/>
        <w:rPr>
          <w:rFonts w:ascii="Arial" w:hAnsi="Arial" w:cs="Arial"/>
          <w:iCs/>
          <w:color w:val="1D2228"/>
          <w:sz w:val="18"/>
          <w:szCs w:val="18"/>
          <w:lang w:val="en-US"/>
        </w:rPr>
      </w:pP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This specific position of “</w:t>
      </w:r>
      <w:r w:rsidR="00751563" w:rsidRPr="002503B7">
        <w:rPr>
          <w:rFonts w:ascii="Arial" w:hAnsi="Arial" w:cs="Arial"/>
          <w:color w:val="26282A"/>
          <w:sz w:val="20"/>
          <w:szCs w:val="20"/>
          <w:shd w:val="clear" w:color="auto" w:fill="FFFFFF"/>
          <w:lang w:val="en-US"/>
        </w:rPr>
        <w:t>Solution Architect</w:t>
      </w: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” that I am currently applying for is close to my heart because here I get an opportunity to work, explore, learn and roll-up my sleeves </w:t>
      </w:r>
      <w:r w:rsidR="00D661DB" w:rsidRPr="00D661DB">
        <w:rPr>
          <w:rFonts w:ascii="Arial" w:hAnsi="Arial" w:cs="Arial"/>
          <w:iCs/>
          <w:color w:val="1D2228"/>
          <w:sz w:val="18"/>
          <w:szCs w:val="18"/>
          <w:lang w:val="en-US"/>
        </w:rPr>
        <w:t>with a team of Software engineers, Data engineers, Data scientists and Sales team</w:t>
      </w:r>
      <w:r w:rsidR="00751563"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</w:t>
      </w: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always works in </w:t>
      </w:r>
      <w:r w:rsidR="00EE5E8E"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tandem, which</w:t>
      </w: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is the most exciting thing I look forward to work on.</w:t>
      </w:r>
      <w:r w:rsidRPr="00042D20">
        <w:rPr>
          <w:rFonts w:ascii="Arial" w:hAnsi="Arial" w:cs="Arial"/>
          <w:iCs/>
          <w:color w:val="1D2228"/>
          <w:sz w:val="18"/>
          <w:szCs w:val="18"/>
          <w:lang w:val="en-US"/>
        </w:rPr>
        <w:t> </w:t>
      </w:r>
    </w:p>
    <w:p w:rsidR="00D661DB" w:rsidRPr="00D661DB" w:rsidRDefault="00D661DB" w:rsidP="00D661DB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</w:pPr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I</w:t>
      </w:r>
      <w:r w:rsidR="00296780"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 would also like to substantiate my above mentioned interest for this specific position thru my current and previous work experience in these areas. I am well versed with </w:t>
      </w:r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Defining the roadmap for Data Analytics with </w:t>
      </w:r>
      <w:proofErr w:type="spellStart"/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DaaS</w:t>
      </w:r>
      <w:proofErr w:type="spellEnd"/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(Data as a service) focus with airport data</w:t>
      </w:r>
      <w:r w:rsidR="00296780"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. </w:t>
      </w:r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Set up the base platform for data and analytics as part of </w:t>
      </w:r>
      <w:proofErr w:type="spellStart"/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Travelport</w:t>
      </w:r>
      <w:proofErr w:type="spellEnd"/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 Data Platform to Azure as part of </w:t>
      </w:r>
      <w:bookmarkStart w:id="0" w:name="_GoBack"/>
      <w:bookmarkEnd w:id="0"/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data migration</w:t>
      </w:r>
      <w:r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 while a</w:t>
      </w:r>
      <w:r w:rsidRPr="00D661DB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ssessing mission critical applications to transform them into Azure containerization</w:t>
      </w:r>
      <w:r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. Also involves defining </w:t>
      </w:r>
      <w:proofErr w:type="spellStart"/>
      <w:r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Travelport</w:t>
      </w:r>
      <w:proofErr w:type="spellEnd"/>
      <w:r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 xml:space="preserve"> DATOM(Data Analytics Target Operating Model) covering data ingestion to visualiz</w:t>
      </w:r>
      <w:r w:rsidR="00754FEE">
        <w:rPr>
          <w:rFonts w:ascii="Arial" w:eastAsia="Times New Roman" w:hAnsi="Arial" w:cs="Arial"/>
          <w:iCs/>
          <w:color w:val="1D2228"/>
          <w:sz w:val="18"/>
          <w:szCs w:val="18"/>
          <w:lang w:eastAsia="nl-NL"/>
        </w:rPr>
        <w:t>ation with complete Azure stack while developing various POVs to substantiate the value.</w:t>
      </w:r>
    </w:p>
    <w:p w:rsidR="00296780" w:rsidRPr="002503B7" w:rsidRDefault="00296780" w:rsidP="00296780">
      <w:pPr>
        <w:pStyle w:val="yiv0142766434msonormal"/>
        <w:shd w:val="clear" w:color="auto" w:fill="FFFFFF"/>
        <w:spacing w:after="240" w:afterAutospacing="0"/>
        <w:rPr>
          <w:rFonts w:ascii="Helvetica" w:hAnsi="Helvetica" w:cs="Helvetica"/>
          <w:color w:val="1D2228"/>
          <w:sz w:val="20"/>
          <w:szCs w:val="20"/>
          <w:lang w:val="en-US"/>
        </w:rPr>
      </w:pP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I am very confident that I would make an excellent addition to the team, base</w:t>
      </w:r>
      <w:r w:rsidR="002503B7">
        <w:rPr>
          <w:rFonts w:ascii="Arial" w:hAnsi="Arial" w:cs="Arial"/>
          <w:iCs/>
          <w:color w:val="1D2228"/>
          <w:sz w:val="18"/>
          <w:szCs w:val="18"/>
          <w:lang w:val="en-US"/>
        </w:rPr>
        <w:t>d</w:t>
      </w: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 xml:space="preserve"> on my international educational qualifications and professional background. Hence, looking forward to bringing over my work experience, well-honed people relations and strong interpersonal &amp; presentation skills to my new role, thus being a value-add to your organization by working towards reaching a common goal along with the team.</w:t>
      </w:r>
    </w:p>
    <w:p w:rsidR="00296780" w:rsidRPr="002503B7" w:rsidRDefault="00296780" w:rsidP="00296780">
      <w:pPr>
        <w:pStyle w:val="yiv0142766434msonormal"/>
        <w:shd w:val="clear" w:color="auto" w:fill="FFFFFF"/>
        <w:rPr>
          <w:rFonts w:ascii="Helvetica" w:hAnsi="Helvetica" w:cs="Helvetica"/>
          <w:color w:val="1D2228"/>
          <w:sz w:val="20"/>
          <w:szCs w:val="20"/>
          <w:lang w:val="en-US"/>
        </w:rPr>
      </w:pP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I would really appreciate if I get an opportunity to discuss my profile in more detail with you, thus helping you understand the skill-set and work experience that I bring with me.</w:t>
      </w:r>
    </w:p>
    <w:p w:rsidR="00296780" w:rsidRPr="002503B7" w:rsidRDefault="00296780" w:rsidP="00296780">
      <w:pPr>
        <w:pStyle w:val="yiv0142766434msonormal"/>
        <w:shd w:val="clear" w:color="auto" w:fill="FFFFFF"/>
        <w:rPr>
          <w:rFonts w:ascii="Helvetica" w:hAnsi="Helvetica" w:cs="Helvetica"/>
          <w:color w:val="1D2228"/>
          <w:sz w:val="20"/>
          <w:szCs w:val="20"/>
          <w:lang w:val="en-US"/>
        </w:rPr>
      </w:pP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Thank you for your time ‘</w:t>
      </w:r>
    </w:p>
    <w:p w:rsidR="00296780" w:rsidRPr="002503B7" w:rsidRDefault="00296780" w:rsidP="00296780">
      <w:pPr>
        <w:pStyle w:val="yiv0142766434msonormal"/>
        <w:shd w:val="clear" w:color="auto" w:fill="FFFFFF"/>
        <w:rPr>
          <w:rFonts w:ascii="Helvetica" w:hAnsi="Helvetica" w:cs="Helvetica"/>
          <w:color w:val="1D2228"/>
          <w:sz w:val="20"/>
          <w:szCs w:val="20"/>
          <w:lang w:val="en-US"/>
        </w:rPr>
      </w:pPr>
      <w:r w:rsidRPr="002503B7">
        <w:rPr>
          <w:rFonts w:ascii="Arial" w:hAnsi="Arial" w:cs="Arial"/>
          <w:iCs/>
          <w:color w:val="1D2228"/>
          <w:sz w:val="18"/>
          <w:szCs w:val="18"/>
          <w:lang w:val="en-US"/>
        </w:rPr>
        <w:t>Respectfully yours,</w:t>
      </w:r>
    </w:p>
    <w:sectPr w:rsidR="00296780" w:rsidRPr="0025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416871F9"/>
    <w:multiLevelType w:val="hybridMultilevel"/>
    <w:tmpl w:val="62107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34DF"/>
    <w:multiLevelType w:val="hybridMultilevel"/>
    <w:tmpl w:val="275A072A"/>
    <w:lvl w:ilvl="0" w:tplc="0413000B">
      <w:start w:val="1"/>
      <w:numFmt w:val="bullet"/>
      <w:lvlText w:val=""/>
      <w:lvlJc w:val="left"/>
      <w:pPr>
        <w:ind w:left="1072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" w15:restartNumberingAfterBreak="0">
    <w:nsid w:val="653028DB"/>
    <w:multiLevelType w:val="multilevel"/>
    <w:tmpl w:val="117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430F5"/>
    <w:multiLevelType w:val="hybridMultilevel"/>
    <w:tmpl w:val="E6F8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33"/>
    <w:rsid w:val="00042D20"/>
    <w:rsid w:val="0006176C"/>
    <w:rsid w:val="00086FEE"/>
    <w:rsid w:val="000C473D"/>
    <w:rsid w:val="002503B7"/>
    <w:rsid w:val="00296780"/>
    <w:rsid w:val="002B487E"/>
    <w:rsid w:val="002D7EA8"/>
    <w:rsid w:val="002F3BBA"/>
    <w:rsid w:val="003432CA"/>
    <w:rsid w:val="00344B76"/>
    <w:rsid w:val="003A2B1F"/>
    <w:rsid w:val="004F4EBA"/>
    <w:rsid w:val="005172F7"/>
    <w:rsid w:val="00533221"/>
    <w:rsid w:val="00751563"/>
    <w:rsid w:val="00754FEE"/>
    <w:rsid w:val="00805437"/>
    <w:rsid w:val="00AA6B90"/>
    <w:rsid w:val="00C15533"/>
    <w:rsid w:val="00C40FE3"/>
    <w:rsid w:val="00C64F7E"/>
    <w:rsid w:val="00D37DF6"/>
    <w:rsid w:val="00D510A5"/>
    <w:rsid w:val="00D661DB"/>
    <w:rsid w:val="00EA63BC"/>
    <w:rsid w:val="00E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8F21F7-F310-44C1-80B4-FEB18BD9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0A5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5172F7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rsid w:val="005172F7"/>
    <w:rPr>
      <w:rFonts w:ascii="Arial Black" w:eastAsia="Times New Roman" w:hAnsi="Arial Black" w:cs="Times New Roman"/>
      <w:sz w:val="24"/>
      <w:szCs w:val="24"/>
      <w:lang w:eastAsia="en-IN"/>
    </w:rPr>
  </w:style>
  <w:style w:type="paragraph" w:customStyle="1" w:styleId="yiv0142766434msonormal">
    <w:name w:val="yiv0142766434msonormal"/>
    <w:basedOn w:val="Normal"/>
    <w:rsid w:val="0029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D661D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Joydeep (ITCDEC) - KLM</dc:creator>
  <cp:keywords/>
  <dc:description/>
  <cp:lastModifiedBy>joydeep.das</cp:lastModifiedBy>
  <cp:revision>5</cp:revision>
  <dcterms:created xsi:type="dcterms:W3CDTF">2020-06-09T15:21:00Z</dcterms:created>
  <dcterms:modified xsi:type="dcterms:W3CDTF">2020-06-09T15:36:00Z</dcterms:modified>
</cp:coreProperties>
</file>