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LosOS: A Stateless, Container-Native Operating System for Edge and Homelab Deployments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Container runtimes are routinely deployed on general-purpose Linux distributions whose persistent file systems accumulate configuration drift, residual malware, and unbounded state over time.</w:t>
      </w:r>
      <w:r>
        <w:t xml:space="preserve"> </w:t>
      </w:r>
      <w:r>
        <w:t xml:space="preserve">We present</w:t>
      </w:r>
      <w:r>
        <w:t xml:space="preserve"> </w:t>
      </w:r>
      <w:r>
        <w:rPr>
          <w:i/>
          <w:iCs/>
        </w:rPr>
        <w:t xml:space="preserve">LosOS</w:t>
      </w:r>
      <w:r>
        <w:t xml:space="preserve">, a minimal operating system in which the entire userspace lives inside a single read-only</w:t>
      </w:r>
      <w:r>
        <w:t xml:space="preserve"> </w:t>
      </w:r>
      <w:r>
        <w:rPr>
          <w:rStyle w:val="VerbatimChar"/>
        </w:rPr>
        <w:t xml:space="preserve">cpio</w:t>
      </w:r>
      <w:r>
        <w:t xml:space="preserve"> </w:t>
      </w:r>
      <w:r>
        <w:t xml:space="preserve">initramfs loaded entirely into RAM at boot.</w:t>
      </w:r>
      <w:r>
        <w:t xml:space="preserve"> </w:t>
      </w:r>
      <w:r>
        <w:t xml:space="preserve">Because no data is ever written to the root filesystem, a reboot unconditionally restores the system to its factory-clean state.</w:t>
      </w:r>
      <w:r>
        <w:t xml:space="preserve"> </w:t>
      </w:r>
      <w:r>
        <w:t xml:space="preserve">LosOS is written in Rust and compiled as fully static binaries against musl libc, eliminating shared-library dependencies.</w:t>
      </w:r>
      <w:r>
        <w:t xml:space="preserve"> </w:t>
      </w:r>
      <w:r>
        <w:t xml:space="preserve">It ships five purpose-built components: a PID 1 init system (</w:t>
      </w:r>
      <w:r>
        <w:rPr>
          <w:rStyle w:val="VerbatimChar"/>
        </w:rPr>
        <w:t xml:space="preserve">actman</w:t>
      </w:r>
      <w:r>
        <w:t xml:space="preserve">), a DHCP client (</w:t>
      </w:r>
      <w:r>
        <w:rPr>
          <w:rStyle w:val="VerbatimChar"/>
        </w:rPr>
        <w:t xml:space="preserve">dhcman</w:t>
      </w:r>
      <w:r>
        <w:t xml:space="preserve">), a cluster orchestrator (</w:t>
      </w:r>
      <w:r>
        <w:rPr>
          <w:rStyle w:val="VerbatimChar"/>
        </w:rPr>
        <w:t xml:space="preserve">cluman</w:t>
      </w:r>
      <w:r>
        <w:t xml:space="preserve">), an OTA updater (</w:t>
      </w:r>
      <w:r>
        <w:rPr>
          <w:rStyle w:val="VerbatimChar"/>
        </w:rPr>
        <w:t xml:space="preserve">updman</w:t>
      </w:r>
      <w:r>
        <w:t xml:space="preserve">), and an ISO/initramfs builder (</w:t>
      </w:r>
      <w:r>
        <w:rPr>
          <w:rStyle w:val="VerbatimChar"/>
        </w:rPr>
        <w:t xml:space="preserve">isoman</w:t>
      </w:r>
      <w:r>
        <w:t xml:space="preserve">).</w:t>
      </w:r>
      <w:r>
        <w:t xml:space="preserve"> </w:t>
      </w:r>
      <w:r>
        <w:t xml:space="preserve">We describe the architecture, key design patterns — including symlink polymorphism and embedded build artefacts — and evaluate the system’s boot behaviour, component performance, and security properties.</w:t>
      </w:r>
      <w:r>
        <w:t xml:space="preserve"> </w:t>
      </w:r>
      <w:r>
        <w:t xml:space="preserve">Results show sub-millisecond dispatch latencies for core OS primitives and a dramatically reduced attack surface compared to conventional distributions.</w:t>
      </w:r>
    </w:p>
    <w:p>
      <w:pPr>
        <w:pStyle w:val="FirstParagraph"/>
      </w:pPr>
      <w:r>
        <w:t xml:space="preserve">operating systems, containers, stateless, edge computing, Rust, homelab, security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Modern infrastructure increasingly favours immutable, declarative deployments: container images are built once and never mutated in production; configuration management tools strive to make system state a function of declared intent rather than accumulated history.</w:t>
      </w:r>
      <w:r>
        <w:t xml:space="preserve"> </w:t>
      </w:r>
      <w:r>
        <w:t xml:space="preserve">Yet the operating systems underneath these workloads are often conventional, mutable Linux distributions — systems whose root filesystems grow with every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, log rotation, or misconfigured daemon.</w:t>
      </w:r>
      <w:r>
        <w:t xml:space="preserve"> </w:t>
      </w:r>
      <w:r>
        <w:t xml:space="preserve">The gap between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system state widens over time, opening windows for configuration drift, persistent malware, and hard-to-reproduce failures.</w:t>
      </w:r>
    </w:p>
    <w:p>
      <w:pPr>
        <w:pStyle w:val="BodyText"/>
      </w:pPr>
      <w:r>
        <w:t xml:space="preserve">A compelling solution is to make the OS itself stateless: load the entire userspace into RAM at boot from a read-only image, run workloads in containers on a separate persistent data volume, and trust that a reboot always returns the machine to a known-good state.</w:t>
      </w:r>
      <w:r>
        <w:t xml:space="preserve"> </w:t>
      </w:r>
      <w:r>
        <w:t xml:space="preserve">This approach has been explored in specialised contexts — ChromeOS, CoreOS/Flatcar, NixOS — but these systems either carry significant complexity, depend on heavyweight toolchains, or target cloud providers rather than resource-constrained homelab and edge hardware.</w:t>
      </w:r>
    </w:p>
    <w:p>
      <w:pPr>
        <w:pStyle w:val="BodyText"/>
      </w:pPr>
      <w:r>
        <w:rPr>
          <w:i/>
          <w:iCs/>
        </w:rPr>
        <w:t xml:space="preserve">LosOS</w:t>
      </w:r>
      <w:r>
        <w:t xml:space="preserve"> </w:t>
      </w:r>
      <w:r>
        <w:t xml:space="preserve">(from the Slovak word</w:t>
      </w:r>
      <w:r>
        <w:t xml:space="preserve"> </w:t>
      </w:r>
      <w:r>
        <w:rPr>
          <w:i/>
          <w:iCs/>
        </w:rPr>
        <w:t xml:space="preserve">losos</w:t>
      </w:r>
      <w:r>
        <w:t xml:space="preserve">, salmon — which return to their origin) explores how small such a stateless OS can be without sacrificing functionality.</w:t>
      </w:r>
      <w:r>
        <w:t xml:space="preserve"> </w:t>
      </w:r>
      <w:r>
        <w:t xml:space="preserve">The entire userspace fits in approximately 50 MB: three programs (mdl-utils, BusyBox, nerdctl/containerd) statically linked against musl, packed into a single</w:t>
      </w:r>
      <w:r>
        <w:t xml:space="preserve"> </w:t>
      </w:r>
      <w:r>
        <w:rPr>
          <w:rStyle w:val="VerbatimChar"/>
        </w:rPr>
        <w:t xml:space="preserve">newc</w:t>
      </w:r>
      <w:r>
        <w:t xml:space="preserve"> </w:t>
      </w:r>
      <w:r>
        <w:t xml:space="preserve">cpio archive.</w:t>
      </w:r>
      <w:r>
        <w:t xml:space="preserve"> </w:t>
      </w:r>
      <w:r>
        <w:t xml:space="preserve">The OS boots, acquires a network address, registers with a cluster controller, and begins accepting container workloads — all before any operator interaction.</w:t>
      </w:r>
    </w:p>
    <w:p>
      <w:pPr>
        <w:pStyle w:val="BodyText"/>
      </w:pPr>
      <w:r>
        <w:t xml:space="preserve">The main contributions of this paper are:</w:t>
      </w:r>
    </w:p>
    <w:p>
      <w:pPr>
        <w:numPr>
          <w:ilvl w:val="0"/>
          <w:numId w:val="1001"/>
        </w:numPr>
      </w:pPr>
      <w:r>
        <w:t xml:space="preserve">A description of the LosOS architecture and its five core components, each implementing a narrow, well-defined OS responsibility.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symlink polymorphism</w:t>
      </w:r>
      <w:r>
        <w:t xml:space="preserve"> </w:t>
      </w:r>
      <w:r>
        <w:t xml:space="preserve">pattern for role-dispatch in static binaries, which enables a single compiled artefact to serve multiple system roles without recompilation.</w:t>
      </w:r>
    </w:p>
    <w:p>
      <w:pPr>
        <w:numPr>
          <w:ilvl w:val="0"/>
          <w:numId w:val="1001"/>
        </w:numPr>
      </w:pPr>
      <w:r>
        <w:t xml:space="preserve">An embedded-Containerfile build strategy that makes the initramfs build fully reproducible with zero external file dependencies.</w:t>
      </w:r>
    </w:p>
    <w:p>
      <w:pPr>
        <w:numPr>
          <w:ilvl w:val="0"/>
          <w:numId w:val="1001"/>
        </w:numPr>
      </w:pPr>
      <w:r>
        <w:t xml:space="preserve">An evaluation of component latencies, security properties, and a comparison with comparable minimal Linux systems.</w:t>
      </w:r>
    </w:p>
    <w:bookmarkEnd w:id="9"/>
    <w:bookmarkStart w:id="13" w:name="background-and-related-work"/>
    <w:p>
      <w:pPr>
        <w:pStyle w:val="Heading1"/>
      </w:pPr>
      <w:r>
        <w:t xml:space="preserve">Background and Related Work</w:t>
      </w:r>
    </w:p>
    <w:bookmarkStart w:id="10" w:name="stateless-and-immutable-os-designs"/>
    <w:p>
      <w:pPr>
        <w:pStyle w:val="Heading2"/>
      </w:pPr>
      <w:r>
        <w:t xml:space="preserve">Stateless and Immutable OS Designs</w:t>
      </w:r>
    </w:p>
    <w:p>
      <w:pPr>
        <w:pStyle w:val="FirstParagraph"/>
      </w:pPr>
      <w:r>
        <w:t xml:space="preserve">Container Linux (formerly CoreOS) </w:t>
      </w:r>
      <w:r>
        <w:t xml:space="preserve"> </w:t>
      </w:r>
      <w:r>
        <w:t xml:space="preserve">pioneered read-only root filesystems for server nodes, using A/B partition schemes for atomic OS updates.</w:t>
      </w:r>
      <w:r>
        <w:t xml:space="preserve"> </w:t>
      </w:r>
      <w:r>
        <w:t xml:space="preserve">Flatcar Linux </w:t>
      </w:r>
      <w:r>
        <w:t xml:space="preserve"> </w:t>
      </w:r>
      <w:r>
        <w:t xml:space="preserve">continues this lineage.</w:t>
      </w:r>
      <w:r>
        <w:t xml:space="preserve"> </w:t>
      </w:r>
      <w:r>
        <w:t xml:space="preserve">NixOS </w:t>
      </w:r>
      <w:r>
        <w:t xml:space="preserve"> </w:t>
      </w:r>
      <w:r>
        <w:t xml:space="preserve">achieves reproducibility through the Nix purely functional package manager, but retains a writable filesystem and a complex configuration language.</w:t>
      </w:r>
      <w:r>
        <w:t xml:space="preserve"> </w:t>
      </w:r>
      <w:r>
        <w:t xml:space="preserve">Alpine Linux </w:t>
      </w:r>
      <w:r>
        <w:t xml:space="preserve"> </w:t>
      </w:r>
      <w:r>
        <w:t xml:space="preserve">targets minimalism and is frequently used as a container base image, but is not itself stateless at the OS level.</w:t>
      </w:r>
      <w:r>
        <w:t xml:space="preserve"> </w:t>
      </w:r>
      <w:r>
        <w:t xml:space="preserve">LosOS differs from all of these in loading the entire userspace into RAM, requiring no persistent root partition at all.</w:t>
      </w:r>
    </w:p>
    <w:bookmarkEnd w:id="10"/>
    <w:bookmarkStart w:id="11" w:name="rust-in-systems-programming"/>
    <w:p>
      <w:pPr>
        <w:pStyle w:val="Heading2"/>
      </w:pPr>
      <w:r>
        <w:t xml:space="preserve">Rust in Systems Programming</w:t>
      </w:r>
    </w:p>
    <w:p>
      <w:pPr>
        <w:pStyle w:val="FirstParagraph"/>
      </w:pPr>
      <w:r>
        <w:t xml:space="preserve">Rust’s ownership model and absence of a garbage collector have made it increasingly attractive for OS-level code </w:t>
      </w:r>
      <w:r>
        <w:t xml:space="preserve">.</w:t>
      </w:r>
      <w:r>
        <w:t xml:space="preserve"> </w:t>
      </w:r>
      <w:r>
        <w:t xml:space="preserve">Projects such as Redox </w:t>
      </w:r>
      <w:r>
        <w:t xml:space="preserve"> </w:t>
      </w:r>
      <w:r>
        <w:t xml:space="preserve">build an entire microkernel in Rust; LosOS takes a narrower approach, replacing only the init system and OS utilities while reusing the Linux kernel.</w:t>
      </w:r>
      <w:r>
        <w:t xml:space="preserve"> </w:t>
      </w:r>
      <w:r>
        <w:t xml:space="preserve">Static compilation against musl </w:t>
      </w:r>
      <w:r>
        <w:t xml:space="preserve"> </w:t>
      </w:r>
      <w:r>
        <w:t xml:space="preserve">provides fully self-contained binaries with no dynamic-linker dependency, a property that is critical for an initramfs environment.</w:t>
      </w:r>
    </w:p>
    <w:bookmarkEnd w:id="11"/>
    <w:bookmarkStart w:id="12" w:name="edge-and-homelab-orchestration"/>
    <w:p>
      <w:pPr>
        <w:pStyle w:val="Heading2"/>
      </w:pPr>
      <w:r>
        <w:t xml:space="preserve">Edge and Homelab Orchestration</w:t>
      </w:r>
    </w:p>
    <w:p>
      <w:pPr>
        <w:pStyle w:val="FirstParagraph"/>
      </w:pPr>
      <w:r>
        <w:t xml:space="preserve">Kubernetes </w:t>
      </w:r>
      <w:r>
        <w:t xml:space="preserve"> </w:t>
      </w:r>
      <w:r>
        <w:t xml:space="preserve">and Docker Swarm </w:t>
      </w:r>
      <w:r>
        <w:t xml:space="preserve"> </w:t>
      </w:r>
      <w:r>
        <w:t xml:space="preserve">provide cluster orchestration but carry substantial operational overhead.</w:t>
      </w:r>
      <w:r>
        <w:t xml:space="preserve"> </w:t>
      </w:r>
      <w:r>
        <w:t xml:space="preserve">K3s </w:t>
      </w:r>
      <w:r>
        <w:t xml:space="preserve"> </w:t>
      </w:r>
      <w:r>
        <w:t xml:space="preserve">targets edge deployments with a reduced footprint, but still requires a writeable, persistent OS.</w:t>
      </w:r>
      <w:r>
        <w:t xml:space="preserve"> </w:t>
      </w:r>
      <w:r>
        <w:t xml:space="preserve">LosOS’s</w:t>
      </w:r>
      <w:r>
        <w:t xml:space="preserve"> </w:t>
      </w:r>
      <w:r>
        <w:rPr>
          <w:rStyle w:val="VerbatimChar"/>
        </w:rPr>
        <w:t xml:space="preserve">cluman</w:t>
      </w:r>
      <w:r>
        <w:t xml:space="preserve"> </w:t>
      </w:r>
      <w:r>
        <w:t xml:space="preserve">component offers a lightweight alternative: a single binary providing server, client, and controller roles via a minimal HTTP API, suitable for single-digit-node homelabs where Kubernetes complexity is unwarranted.</w:t>
      </w:r>
    </w:p>
    <w:bookmarkEnd w:id="12"/>
    <w:bookmarkEnd w:id="13"/>
    <w:bookmarkStart w:id="20" w:name="architecture"/>
    <w:p>
      <w:pPr>
        <w:pStyle w:val="Heading1"/>
      </w:pPr>
      <w:r>
        <w:t xml:space="preserve">Architecture</w:t>
      </w:r>
    </w:p>
    <w:bookmarkStart w:id="15" w:name="system-overview"/>
    <w:p>
      <w:pPr>
        <w:pStyle w:val="Heading2"/>
      </w:pPr>
      <w:r>
        <w:t xml:space="preserve">System Overview</w:t>
      </w:r>
    </w:p>
    <w:bookmarkStart w:id="14" w:name="fig:layer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LosOS layer model. Everything above the kernel resides in RAM.</w:t>
      </w:r>
    </w:p>
    <w:bookmarkEnd w:id="14"/>
    <w:p>
      <w:pPr>
        <w:pStyle w:val="BodyText"/>
      </w:pPr>
      <w:r>
        <w:t xml:space="preserve">At boot the Linux kernel extracts the cpio archive into a tmpfs root.</w:t>
      </w:r>
      <w:r>
        <w:t xml:space="preserve"> </w:t>
      </w:r>
      <w:r>
        <w:rPr>
          <w:rStyle w:val="VerbatimChar"/>
        </w:rPr>
        <w:t xml:space="preserve">actman</w:t>
      </w:r>
      <w:r>
        <w:t xml:space="preserve"> </w:t>
      </w:r>
      <w:r>
        <w:t xml:space="preserve">is invoked as PID 1, mounts the standard virtual filesystems (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), and iterates</w:t>
      </w:r>
      <w:r>
        <w:t xml:space="preserve"> </w:t>
      </w:r>
      <w:r>
        <w:rPr>
          <w:rStyle w:val="VerbatimChar"/>
        </w:rPr>
        <w:t xml:space="preserve">/etc/init/start/</w:t>
      </w:r>
      <w:r>
        <w:t xml:space="preserve"> </w:t>
      </w:r>
      <w:r>
        <w:t xml:space="preserve">lexicographically to spawn system services.</w:t>
      </w:r>
      <w:r>
        <w:t xml:space="preserve"> </w:t>
      </w:r>
      <w:r>
        <w:rPr>
          <w:rStyle w:val="VerbatimChar"/>
        </w:rPr>
        <w:t xml:space="preserve">dhcman</w:t>
      </w:r>
      <w:r>
        <w:t xml:space="preserve"> </w:t>
      </w:r>
      <w:r>
        <w:t xml:space="preserve">configures each network interface via a full DORA exchange and netlink.</w:t>
      </w:r>
      <w:r>
        <w:t xml:space="preserve"> </w:t>
      </w:r>
      <w:r>
        <w:rPr>
          <w:rStyle w:val="VerbatimChar"/>
        </w:rPr>
        <w:t xml:space="preserve">cluman</w:t>
      </w:r>
      <w:r>
        <w:t xml:space="preserve"> </w:t>
      </w:r>
      <w:r>
        <w:t xml:space="preserve">(in client mode) registers the node with the cluster server and enters a polling loop to receive Docker Compose tasks.</w:t>
      </w:r>
      <w:r>
        <w:t xml:space="preserve"> </w:t>
      </w:r>
      <w:r>
        <w:t xml:space="preserve">Container workloads run via nerdctl atop containerd; their data lands on a separate persistent block device (</w:t>
      </w:r>
      <w:r>
        <w:rPr>
          <w:rStyle w:val="VerbatimChar"/>
        </w:rPr>
        <w:t xml:space="preserve">/data</w:t>
      </w:r>
      <w:r>
        <w:t xml:space="preserve">), never on the root.</w:t>
      </w:r>
    </w:p>
    <w:bookmarkEnd w:id="15"/>
    <w:bookmarkStart w:id="17" w:name="symlink-polymorphism"/>
    <w:p>
      <w:pPr>
        <w:pStyle w:val="Heading2"/>
      </w:pPr>
      <w:r>
        <w:t xml:space="preserve">Symlink Polymorphism</w:t>
      </w:r>
    </w:p>
    <w:p>
      <w:pPr>
        <w:pStyle w:val="FirstParagraph"/>
      </w:pPr>
      <w:r>
        <w:t xml:space="preserve">A recurring design problem in initramfs environments is binary proliferation: each additional binary increases initramfs size and maintenance burden.</w:t>
      </w:r>
      <w:r>
        <w:t xml:space="preserve"> </w:t>
      </w:r>
      <w:r>
        <w:t xml:space="preserve">LosOS addresses this with</w:t>
      </w:r>
      <w:r>
        <w:t xml:space="preserve"> </w:t>
      </w:r>
      <w:r>
        <w:rPr>
          <w:i/>
          <w:iCs/>
        </w:rPr>
        <w:t xml:space="preserve">symlink polymorphism</w:t>
      </w:r>
      <w:r>
        <w:t xml:space="preserve">: a single compiled Rust binary, installed under a canonical name, serves multiple roles depending on the basename of</w:t>
      </w:r>
      <w:r>
        <w:t xml:space="preserve"> </w:t>
      </w:r>
      <w:r>
        <w:rPr>
          <w:rStyle w:val="VerbatimChar"/>
        </w:rPr>
        <w:t xml:space="preserve">argv[0]</w:t>
      </w:r>
      <w:r>
        <w:t xml:space="preserve">.</w:t>
      </w:r>
    </w:p>
    <w:bookmarkStart w:id="16" w:name="lst:dispatch"/>
    <w:p>
      <w:pPr>
        <w:pStyle w:val="SourceCode"/>
      </w:pPr>
      <w:r>
        <w:rPr>
          <w:rStyle w:val="VerbatimChar"/>
        </w:rPr>
        <w:t xml:space="preserve">fn main() {</w:t>
      </w:r>
      <w:r>
        <w:br/>
      </w:r>
      <w:r>
        <w:rPr>
          <w:rStyle w:val="VerbatimChar"/>
        </w:rPr>
        <w:t xml:space="preserve">    let role = std::env::args()</w:t>
      </w:r>
      <w:r>
        <w:br/>
      </w:r>
      <w:r>
        <w:rPr>
          <w:rStyle w:val="VerbatimChar"/>
        </w:rPr>
        <w:t xml:space="preserve">        .next()</w:t>
      </w:r>
      <w:r>
        <w:br/>
      </w:r>
      <w:r>
        <w:rPr>
          <w:rStyle w:val="VerbatimChar"/>
        </w:rPr>
        <w:t xml:space="preserve">        .and_then(|p| Path::new(&amp;p)</w:t>
      </w:r>
      <w:r>
        <w:br/>
      </w:r>
      <w:r>
        <w:rPr>
          <w:rStyle w:val="VerbatimChar"/>
        </w:rPr>
        <w:t xml:space="preserve">            .file_name()</w:t>
      </w:r>
      <w:r>
        <w:br/>
      </w:r>
      <w:r>
        <w:rPr>
          <w:rStyle w:val="VerbatimChar"/>
        </w:rPr>
        <w:t xml:space="preserve">            .map(|n| n.to_string_lossy()</w:t>
      </w:r>
      <w:r>
        <w:br/>
      </w:r>
      <w:r>
        <w:rPr>
          <w:rStyle w:val="VerbatimChar"/>
        </w:rPr>
        <w:t xml:space="preserve">                      .into_owned()));</w:t>
      </w:r>
      <w:r>
        <w:br/>
      </w:r>
      <w:r>
        <w:rPr>
          <w:rStyle w:val="VerbatimChar"/>
        </w:rPr>
        <w:t xml:space="preserve">    match role.as_deref() {</w:t>
      </w:r>
      <w:r>
        <w:br/>
      </w:r>
      <w:r>
        <w:rPr>
          <w:rStyle w:val="VerbatimChar"/>
        </w:rPr>
        <w:t xml:space="preserve">        Some("init")    =&gt; run_init(),</w:t>
      </w:r>
      <w:r>
        <w:br/>
      </w:r>
      <w:r>
        <w:rPr>
          <w:rStyle w:val="VerbatimChar"/>
        </w:rPr>
        <w:t xml:space="preserve">        Some("poweroff")=&gt; reboot(RebootCmd::PowerOff),</w:t>
      </w:r>
      <w:r>
        <w:br/>
      </w:r>
      <w:r>
        <w:rPr>
          <w:rStyle w:val="VerbatimChar"/>
        </w:rPr>
        <w:t xml:space="preserve">        Some("reboot")  =&gt; reboot(RebootCmd::Reboot),</w:t>
      </w:r>
      <w:r>
        <w:br/>
      </w:r>
      <w:r>
        <w:rPr>
          <w:rStyle w:val="VerbatimChar"/>
        </w:rPr>
        <w:t xml:space="preserve">        _               =&gt; eprintln!("unknown role"),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6"/>
    <w:p>
      <w:pPr>
        <w:pStyle w:val="FirstParagraph"/>
      </w:pPr>
      <w:r>
        <w:t xml:space="preserve">The filesystem contains only one ELF binary;</w:t>
      </w:r>
      <w:r>
        <w:t xml:space="preserve"> </w:t>
      </w:r>
      <w:r>
        <w:rPr>
          <w:rStyle w:val="VerbatimChar"/>
        </w:rPr>
        <w:t xml:space="preserve">/sbin/init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/sbin/poweroff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/sbin/reboot</w:t>
      </w:r>
      <w:r>
        <w:t xml:space="preserve"> </w:t>
      </w:r>
      <w:r>
        <w:t xml:space="preserve">are symlinks to it.</w:t>
      </w:r>
      <w:r>
        <w:t xml:space="preserve"> </w:t>
      </w:r>
      <w:r>
        <w:t xml:space="preserve">The same pattern is used by</w:t>
      </w:r>
      <w:r>
        <w:t xml:space="preserve"> </w:t>
      </w:r>
      <w:r>
        <w:rPr>
          <w:rStyle w:val="VerbatimChar"/>
        </w:rPr>
        <w:t xml:space="preserve">dhcman</w:t>
      </w:r>
      <w:r>
        <w:t xml:space="preserve"> </w:t>
      </w:r>
      <w:r>
        <w:t xml:space="preserve">(one binary, one symlink per interface) and</w:t>
      </w:r>
      <w:r>
        <w:t xml:space="preserve"> </w:t>
      </w:r>
      <w:r>
        <w:rPr>
          <w:rStyle w:val="VerbatimChar"/>
        </w:rPr>
        <w:t xml:space="preserve">cluman</w:t>
      </w:r>
      <w:r>
        <w:t xml:space="preserve"> </w:t>
      </w:r>
      <w:r>
        <w:t xml:space="preserve">(server / client / controller roles).</w:t>
      </w:r>
      <w:r>
        <w:t xml:space="preserve"> </w:t>
      </w:r>
      <w:r>
        <w:t xml:space="preserve">This reduces the number of distinct binaries in the initramfs to five, totalling approximately 5 MB of stripped Rust code.</w:t>
      </w:r>
    </w:p>
    <w:bookmarkEnd w:id="17"/>
    <w:bookmarkStart w:id="18" w:name="shared-kernel-command-line-parser"/>
    <w:p>
      <w:pPr>
        <w:pStyle w:val="Heading2"/>
      </w:pPr>
      <w:r>
        <w:t xml:space="preserve">Shared Kernel Command-Line Parser</w:t>
      </w:r>
    </w:p>
    <w:p>
      <w:pPr>
        <w:pStyle w:val="FirstParagraph"/>
      </w:pPr>
      <w:r>
        <w:t xml:space="preserve">Kernel command-line parameters (</w:t>
      </w:r>
      <w:r>
        <w:rPr>
          <w:rStyle w:val="VerbatimChar"/>
        </w:rPr>
        <w:t xml:space="preserve">/proc/cmdline</w:t>
      </w:r>
      <w:r>
        <w:t xml:space="preserve">) carry boot-time configuration across all LosOS components.</w:t>
      </w:r>
      <w:r>
        <w:t xml:space="preserve"> </w:t>
      </w:r>
      <w:r>
        <w:t xml:space="preserve">Rather than duplicating parsing logic, a single</w:t>
      </w:r>
      <w:r>
        <w:t xml:space="preserve"> </w:t>
      </w:r>
      <w:r>
        <w:rPr>
          <w:rStyle w:val="VerbatimChar"/>
        </w:rPr>
        <w:t xml:space="preserve">CmdLineOptions</w:t>
      </w:r>
      <w:r>
        <w:t xml:space="preserve"> </w:t>
      </w:r>
      <w:r>
        <w:t xml:space="preserve">type is defined in</w:t>
      </w:r>
      <w:r>
        <w:t xml:space="preserve"> </w:t>
      </w:r>
      <w:r>
        <w:rPr>
          <w:rStyle w:val="VerbatimChar"/>
        </w:rPr>
        <w:t xml:space="preserve">actman::cmdline</w:t>
      </w:r>
      <w:r>
        <w:t xml:space="preserve"> </w:t>
      </w:r>
      <w:r>
        <w:t xml:space="preserve">and re-exported for use by</w:t>
      </w:r>
      <w:r>
        <w:t xml:space="preserve"> </w:t>
      </w:r>
      <w:r>
        <w:rPr>
          <w:rStyle w:val="VerbatimChar"/>
        </w:rPr>
        <w:t xml:space="preserve">updman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pakman</w:t>
      </w:r>
      <w:r>
        <w:t xml:space="preserve">.</w:t>
      </w:r>
      <w:r>
        <w:t xml:space="preserve"> </w:t>
      </w:r>
      <w:r>
        <w:t xml:space="preserve">Parameters follow a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convention; the parser is linear in the number of pairs and benchmarks at under 1 µs for typical command lines of 10–20 parameters.</w:t>
      </w:r>
    </w:p>
    <w:bookmarkEnd w:id="18"/>
    <w:bookmarkStart w:id="19" w:name="embedded-build-artefacts"/>
    <w:p>
      <w:pPr>
        <w:pStyle w:val="Heading2"/>
      </w:pPr>
      <w:r>
        <w:t xml:space="preserve">Embedded Build Artefacts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isoman</w:t>
      </w:r>
      <w:r>
        <w:t xml:space="preserve"> </w:t>
      </w:r>
      <w:r>
        <w:t xml:space="preserve">ISO builder embeds the multi-stage Containerfile as a static Rust string literal rather than reading it from disk.</w:t>
      </w:r>
      <w:r>
        <w:t xml:space="preserve"> </w:t>
      </w:r>
      <w:r>
        <w:t xml:space="preserve">This has two consequences: (1) the build recipe is version-controlled with the binary itself, and (2) initiating an initramfs build requires no external files beyond a running Podman daemon.</w:t>
      </w:r>
      <w:r>
        <w:t xml:space="preserve"> </w:t>
      </w:r>
      <w:r>
        <w:t xml:space="preserve">The Containerfile is written to a</w:t>
      </w:r>
      <w:r>
        <w:t xml:space="preserve"> </w:t>
      </w:r>
      <w:r>
        <w:rPr>
          <w:rStyle w:val="VerbatimChar"/>
        </w:rPr>
        <w:t xml:space="preserve">tempfile</w:t>
      </w:r>
      <w:r>
        <w:t xml:space="preserve"> </w:t>
      </w:r>
      <w:r>
        <w:t xml:space="preserve">at build invocation time with the target role injected as a build argument (</w:t>
      </w:r>
      <w:r>
        <w:rPr>
          <w:rStyle w:val="VerbatimChar"/>
        </w:rPr>
        <w:t xml:space="preserve">ARG MODE={client|server|controller}</w:t>
      </w:r>
      <w:r>
        <w:t xml:space="preserve">), baking the</w:t>
      </w:r>
      <w:r>
        <w:t xml:space="preserve"> </w:t>
      </w:r>
      <w:r>
        <w:rPr>
          <w:rStyle w:val="VerbatimChar"/>
        </w:rPr>
        <w:t xml:space="preserve">cluman</w:t>
      </w:r>
      <w:r>
        <w:t xml:space="preserve"> </w:t>
      </w:r>
      <w:r>
        <w:t xml:space="preserve">role into the resulting image.</w:t>
      </w:r>
    </w:p>
    <w:bookmarkEnd w:id="19"/>
    <w:bookmarkEnd w:id="20"/>
    <w:bookmarkStart w:id="26" w:name="implementation"/>
    <w:p>
      <w:pPr>
        <w:pStyle w:val="Heading1"/>
      </w:pPr>
      <w:r>
        <w:t xml:space="preserve">Implementation</w:t>
      </w:r>
    </w:p>
    <w:bookmarkStart w:id="21" w:name="actman-pid-1-init-system"/>
    <w:p>
      <w:pPr>
        <w:pStyle w:val="Heading2"/>
      </w:pPr>
      <w:r>
        <w:t xml:space="preserve">actman — PID 1 Init System</w:t>
      </w:r>
    </w:p>
    <w:p>
      <w:pPr>
        <w:pStyle w:val="FirstParagraph"/>
      </w:pPr>
      <w:r>
        <w:rPr>
          <w:rStyle w:val="VerbatimChar"/>
        </w:rPr>
        <w:t xml:space="preserve">actman</w:t>
      </w:r>
      <w:r>
        <w:t xml:space="preserve"> </w:t>
      </w:r>
      <w:r>
        <w:t xml:space="preserve">is the first userspace process.</w:t>
      </w:r>
      <w:r>
        <w:t xml:space="preserve"> </w:t>
      </w:r>
      <w:r>
        <w:t xml:space="preserve">It mounts four virtual filesystems, then spawns services by iterating</w:t>
      </w:r>
      <w:r>
        <w:t xml:space="preserve"> </w:t>
      </w:r>
      <w:r>
        <w:rPr>
          <w:rStyle w:val="VerbatimChar"/>
        </w:rPr>
        <w:t xml:space="preserve">/etc/init/start/</w:t>
      </w:r>
      <w:r>
        <w:t xml:space="preserve"> </w:t>
      </w:r>
      <w:r>
        <w:t xml:space="preserve">in lexicographic order.</w:t>
      </w:r>
      <w:r>
        <w:t xml:space="preserve"> </w:t>
      </w:r>
      <w:r>
        <w:t xml:space="preserve">Each entry is executed as a child process;</w:t>
      </w:r>
      <w:r>
        <w:t xml:space="preserve"> </w:t>
      </w:r>
      <w:r>
        <w:rPr>
          <w:rStyle w:val="VerbatimChar"/>
        </w:rPr>
        <w:t xml:space="preserve">actman</w:t>
      </w:r>
      <w:r>
        <w:t xml:space="preserve"> </w:t>
      </w:r>
      <w:r>
        <w:t xml:space="preserve">enters a perpetual</w:t>
      </w:r>
      <w:r>
        <w:t xml:space="preserve"> </w:t>
      </w:r>
      <w:r>
        <w:rPr>
          <w:rStyle w:val="VerbatimChar"/>
        </w:rPr>
        <w:t xml:space="preserve">waitpid</w:t>
      </w:r>
      <w:r>
        <w:t xml:space="preserve"> </w:t>
      </w:r>
      <w:r>
        <w:t xml:space="preserve">loop to reap zombies, a requirement for any PID 1.</w:t>
      </w:r>
      <w:r>
        <w:t xml:space="preserve"> </w:t>
      </w:r>
      <w:r>
        <w:t xml:space="preserve">Shutdown is symmetric:</w:t>
      </w:r>
      <w:r>
        <w:t xml:space="preserve"> </w:t>
      </w:r>
      <w:r>
        <w:rPr>
          <w:rStyle w:val="VerbatimChar"/>
        </w:rPr>
        <w:t xml:space="preserve">/etc/init/stop/</w:t>
      </w:r>
      <w:r>
        <w:t xml:space="preserve"> </w:t>
      </w:r>
      <w:r>
        <w:t xml:space="preserve">scripts are executed in reverse order, followed by a</w:t>
      </w:r>
      <w:r>
        <w:t xml:space="preserve"> </w:t>
      </w:r>
      <w:r>
        <w:rPr>
          <w:rStyle w:val="VerbatimChar"/>
        </w:rPr>
        <w:t xml:space="preserve">rustix::system::reboot()</w:t>
      </w:r>
      <w:r>
        <w:t xml:space="preserve"> </w:t>
      </w:r>
      <w:r>
        <w:t xml:space="preserve">syscall.</w:t>
      </w:r>
    </w:p>
    <w:bookmarkEnd w:id="21"/>
    <w:bookmarkStart w:id="22" w:name="dhcman-dhcp-client"/>
    <w:p>
      <w:pPr>
        <w:pStyle w:val="Heading2"/>
      </w:pPr>
      <w:r>
        <w:t xml:space="preserve">dhcman — DHCP Client</w:t>
      </w:r>
    </w:p>
    <w:p>
      <w:pPr>
        <w:pStyle w:val="FirstParagraph"/>
      </w:pPr>
      <w:r>
        <w:rPr>
          <w:rStyle w:val="VerbatimChar"/>
        </w:rPr>
        <w:t xml:space="preserve">dhcman</w:t>
      </w:r>
      <w:r>
        <w:t xml:space="preserve"> </w:t>
      </w:r>
      <w:r>
        <w:t xml:space="preserve">implements the full RFC 2131 DORA sequence using the</w:t>
      </w:r>
      <w:r>
        <w:t xml:space="preserve"> </w:t>
      </w:r>
      <w:r>
        <w:rPr>
          <w:rStyle w:val="VerbatimChar"/>
        </w:rPr>
        <w:t xml:space="preserve">dhcproto</w:t>
      </w:r>
      <w:r>
        <w:t xml:space="preserve"> </w:t>
      </w:r>
      <w:r>
        <w:t xml:space="preserve">crate for packet encoding.</w:t>
      </w:r>
      <w:r>
        <w:t xml:space="preserve"> </w:t>
      </w:r>
      <w:r>
        <w:t xml:space="preserve">Network configuration (address, prefix length, default route, DNS) is applied via netlink sockets using</w:t>
      </w:r>
      <w:r>
        <w:t xml:space="preserve"> </w:t>
      </w:r>
      <w:r>
        <w:rPr>
          <w:rStyle w:val="VerbatimChar"/>
        </w:rPr>
        <w:t xml:space="preserve">netlink-packet-route</w:t>
      </w:r>
      <w:r>
        <w:t xml:space="preserve">.</w:t>
      </w:r>
      <w:r>
        <w:t xml:space="preserve"> </w:t>
      </w:r>
      <w:r>
        <w:t xml:space="preserve">The binary waits up to 10 s for the target interface to appear in</w:t>
      </w:r>
      <w:r>
        <w:t xml:space="preserve"> </w:t>
      </w:r>
      <w:r>
        <w:rPr>
          <w:rStyle w:val="VerbatimChar"/>
        </w:rPr>
        <w:t xml:space="preserve">/sys/class/net/</w:t>
      </w:r>
      <w:r>
        <w:t xml:space="preserve">, accommodating slow driver probes.</w:t>
      </w:r>
      <w:r>
        <w:t xml:space="preserve"> </w:t>
      </w:r>
      <w:r>
        <w:t xml:space="preserve">Three DHCP attempts are made with a 5 s receive timeout per attempt.</w:t>
      </w:r>
      <w:r>
        <w:t xml:space="preserve"> </w:t>
      </w:r>
      <w:r>
        <w:t xml:space="preserve">The interface name is extracted from</w:t>
      </w:r>
      <w:r>
        <w:t xml:space="preserve"> </w:t>
      </w:r>
      <w:r>
        <w:rPr>
          <w:rStyle w:val="VerbatimChar"/>
        </w:rPr>
        <w:t xml:space="preserve">argv[0]</w:t>
      </w:r>
      <w:r>
        <w:t xml:space="preserve"> </w:t>
      </w:r>
      <w:r>
        <w:t xml:space="preserve">after stripping any numeric prefix (e.g.,</w:t>
      </w:r>
      <w:r>
        <w:t xml:space="preserve"> </w:t>
      </w:r>
      <w:r>
        <w:rPr>
          <w:rStyle w:val="VerbatimChar"/>
        </w:rPr>
        <w:t xml:space="preserve">00-eth0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eth0</w:t>
      </w:r>
      <w:r>
        <w:t xml:space="preserve">), enabling per-interface service instances from a single binary.</w:t>
      </w:r>
    </w:p>
    <w:bookmarkEnd w:id="22"/>
    <w:bookmarkStart w:id="23" w:name="cluman-cluster-manager"/>
    <w:p>
      <w:pPr>
        <w:pStyle w:val="Heading2"/>
      </w:pPr>
      <w:r>
        <w:t xml:space="preserve">cluman — Cluster Manager</w:t>
      </w:r>
    </w:p>
    <w:p>
      <w:pPr>
        <w:pStyle w:val="FirstParagraph"/>
      </w:pPr>
      <w:r>
        <w:rPr>
          <w:rStyle w:val="VerbatimChar"/>
        </w:rPr>
        <w:t xml:space="preserve">cluman</w:t>
      </w:r>
      <w:r>
        <w:t xml:space="preserve"> </w:t>
      </w:r>
      <w:r>
        <w:t xml:space="preserve">provides lightweight cluster orchestration across three roles:</w:t>
      </w:r>
    </w:p>
    <w:p>
      <w:pPr>
        <w:pStyle w:val="BodyText"/>
      </w:pPr>
      <w:r>
        <w:rPr>
          <w:b/>
          <w:bCs/>
        </w:rPr>
        <w:t xml:space="preserve">Server</w:t>
      </w:r>
      <w:r>
        <w:t xml:space="preserve"> </w:t>
      </w:r>
      <w:r>
        <w:t xml:space="preserve">exposes a Tokio async HTTP API on port 9999.</w:t>
      </w:r>
      <w:r>
        <w:t xml:space="preserve"> </w:t>
      </w:r>
      <w:r>
        <w:t xml:space="preserve">State is a shared</w:t>
      </w:r>
      <w:r>
        <w:t xml:space="preserve"> </w:t>
      </w:r>
      <w:r>
        <w:rPr>
          <w:rStyle w:val="VerbatimChar"/>
        </w:rPr>
        <w:t xml:space="preserve">Arc&lt;Mutex&lt;ServerState&gt;&gt;</w:t>
      </w:r>
      <w:r>
        <w:t xml:space="preserve"> </w:t>
      </w:r>
      <w:r>
        <w:t xml:space="preserve">containing a client registry and a FIFO task queue (</w:t>
      </w:r>
      <w:r>
        <w:rPr>
          <w:rStyle w:val="VerbatimChar"/>
        </w:rPr>
        <w:t xml:space="preserve">VecDeque&lt;Task&gt;</w:t>
      </w:r>
      <w:r>
        <w:t xml:space="preserve">).</w:t>
      </w:r>
      <w:r>
        <w:t xml:space="preserve"> </w:t>
      </w:r>
      <w:r>
        <w:t xml:space="preserve">Endpoints include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</w:t>
      </w:r>
      <w:r>
        <w:t xml:space="preserve"> </w:t>
      </w:r>
      <w:r>
        <w:t xml:space="preserve">(poll), and</w:t>
      </w:r>
      <w:r>
        <w:t xml:space="preserve"> </w:t>
      </w:r>
      <w:r>
        <w:rPr>
          <w:rStyle w:val="VerbatimChar"/>
        </w:rPr>
        <w:t xml:space="preserve">/push</w:t>
      </w:r>
      <w:r>
        <w:t xml:space="preserve"> </w:t>
      </w:r>
      <w:r>
        <w:t xml:space="preserve">(controller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server).</w:t>
      </w:r>
    </w:p>
    <w:p>
      <w:pPr>
        <w:pStyle w:val="BodyText"/>
      </w:pPr>
      <w:r>
        <w:rPr>
          <w:b/>
          <w:bCs/>
        </w:rPr>
        <w:t xml:space="preserve">Client</w:t>
      </w:r>
      <w:r>
        <w:t xml:space="preserve"> </w:t>
      </w:r>
      <w:r>
        <w:t xml:space="preserve">runs as a boot-time daemon.</w:t>
      </w:r>
      <w:r>
        <w:t xml:space="preserve"> </w:t>
      </w:r>
      <w:r>
        <w:t xml:space="preserve">It registers itself, then polls</w:t>
      </w:r>
      <w:r>
        <w:t xml:space="preserve"> </w:t>
      </w:r>
      <w:r>
        <w:rPr>
          <w:rStyle w:val="VerbatimChar"/>
        </w:rPr>
        <w:t xml:space="preserve">/task</w:t>
      </w:r>
      <w:r>
        <w:t xml:space="preserve"> </w:t>
      </w:r>
      <w:r>
        <w:t xml:space="preserve">and executes received Docker Compose payloads.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Executor</w:t>
      </w:r>
      <w:r>
        <w:t xml:space="preserve"> </w:t>
      </w:r>
      <w:r>
        <w:t xml:space="preserve">trait abstracts the Docker Compose invocation, enabling mock-based unit testing without a live container runtime.</w:t>
      </w:r>
    </w:p>
    <w:p>
      <w:pPr>
        <w:pStyle w:val="BodyText"/>
      </w:pPr>
      <w:r>
        <w:rPr>
          <w:b/>
          <w:bCs/>
        </w:rPr>
        <w:t xml:space="preserve">Controller</w:t>
      </w:r>
      <w:r>
        <w:t xml:space="preserve"> </w:t>
      </w:r>
      <w:r>
        <w:t xml:space="preserve">is a one-shot CLI tool for human operators or automation pipelines.</w:t>
      </w:r>
      <w:r>
        <w:t xml:space="preserve"> </w:t>
      </w:r>
      <w:r>
        <w:t xml:space="preserve">It sends commands to the server over HTTP and exits.</w:t>
      </w:r>
    </w:p>
    <w:p>
      <w:pPr>
        <w:pStyle w:val="BodyText"/>
      </w:pPr>
      <w:r>
        <w:t xml:space="preserve">IP range expansion supports single addresses, CIDR notation, and dash notation (e.g.,</w:t>
      </w:r>
      <w:r>
        <w:t xml:space="preserve"> </w:t>
      </w:r>
      <w:r>
        <w:rPr>
          <w:rStyle w:val="VerbatimChar"/>
        </w:rPr>
        <w:t xml:space="preserve">10.0.0.1-10.0.0.20</w:t>
      </w:r>
      <w:r>
        <w:t xml:space="preserve">), allowing a controller to fan out a task to an arbitrary node set in a single invocation.</w:t>
      </w:r>
    </w:p>
    <w:bookmarkEnd w:id="23"/>
    <w:bookmarkStart w:id="24" w:name="updman-ota-updater"/>
    <w:p>
      <w:pPr>
        <w:pStyle w:val="Heading2"/>
      </w:pPr>
      <w:r>
        <w:t xml:space="preserve">updman — OTA Updater</w:t>
      </w:r>
    </w:p>
    <w:p>
      <w:pPr>
        <w:pStyle w:val="FirstParagraph"/>
      </w:pPr>
      <w:r>
        <w:rPr>
          <w:rStyle w:val="VerbatimChar"/>
        </w:rPr>
        <w:t xml:space="preserve">updman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/etc/update.json</w:t>
      </w:r>
      <w:r>
        <w:t xml:space="preserve"> </w:t>
      </w:r>
      <w:r>
        <w:t xml:space="preserve">(containing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image_tag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fields), pulls the new OS image from a container registry using</w:t>
      </w:r>
      <w:r>
        <w:t xml:space="preserve"> </w:t>
      </w:r>
      <w:r>
        <w:rPr>
          <w:rStyle w:val="VerbatimChar"/>
        </w:rPr>
        <w:t xml:space="preserve">nerdctl save</w:t>
      </w:r>
      <w:r>
        <w:t xml:space="preserve">, extracts the nested</w:t>
      </w:r>
      <w:r>
        <w:t xml:space="preserve"> </w:t>
      </w:r>
      <w:r>
        <w:rPr>
          <w:rStyle w:val="VerbatimChar"/>
        </w:rPr>
        <w:t xml:space="preserve">os.initramfs.tar.gz</w:t>
      </w:r>
      <w:r>
        <w:t xml:space="preserve"> </w:t>
      </w:r>
      <w:r>
        <w:t xml:space="preserve">layer, mounts 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partition, and replaces the initramfs file.</w:t>
      </w:r>
      <w:r>
        <w:t xml:space="preserve"> </w:t>
      </w:r>
      <w:r>
        <w:t xml:space="preserve">The update takes effect on the next reboot; the running system is unaffected.</w:t>
      </w:r>
      <w:r>
        <w:t xml:space="preserve"> </w:t>
      </w:r>
      <w:r>
        <w:t xml:space="preserve">Hash verification of the downloaded artefact is reserved for a forthcoming version.</w:t>
      </w:r>
    </w:p>
    <w:bookmarkEnd w:id="24"/>
    <w:bookmarkStart w:id="25" w:name="build-pipeline"/>
    <w:p>
      <w:pPr>
        <w:pStyle w:val="Heading2"/>
      </w:pPr>
      <w:r>
        <w:t xml:space="preserve">Build Pipeline</w:t>
      </w:r>
    </w:p>
    <w:p>
      <w:pPr>
        <w:pStyle w:val="FirstParagraph"/>
      </w:pPr>
      <w:r>
        <w:t xml:space="preserve">A five-stage GitLab CI pipeline builds and validates every commit: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cargo build --release</w:t>
      </w:r>
      <w:r>
        <w:t xml:space="preserve"> </w:t>
      </w:r>
      <w:r>
        <w:t xml:space="preserve">for all crates targeting</w:t>
      </w:r>
      <w:r>
        <w:t xml:space="preserve"> </w:t>
      </w:r>
      <w:r>
        <w:rPr>
          <w:rStyle w:val="VerbatimChar"/>
        </w:rPr>
        <w:t xml:space="preserve">x86_64-unknown-linux-musl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initramfs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isoman</w:t>
      </w:r>
      <w:r>
        <w:t xml:space="preserve"> </w:t>
      </w:r>
      <w:r>
        <w:t xml:space="preserve">assembles the cpio archive inside a Podman multi-stage build.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isoman</w:t>
      </w:r>
      <w:r>
        <w:t xml:space="preserve"> </w:t>
      </w:r>
      <w:r>
        <w:t xml:space="preserve">links kernel, initramfs, and Limine bootloader into a hybrid BIOS+UEFI ISO.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test-boot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testman</w:t>
      </w:r>
      <w:r>
        <w:t xml:space="preserve"> </w:t>
      </w:r>
      <w:r>
        <w:t xml:space="preserve">boots the ISO in QEMU (</w:t>
      </w:r>
      <w:r>
        <w:rPr>
          <w:rStyle w:val="VerbatimChar"/>
        </w:rPr>
        <w:t xml:space="preserve">-nographic</w:t>
      </w:r>
      <w:r>
        <w:t xml:space="preserve">) and asserts expected log patterns on the serial console.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— pushes the container image to the GitLab registry tagged by branch.</w:t>
      </w:r>
    </w:p>
    <w:p>
      <w:pPr>
        <w:pStyle w:val="FirstParagraph"/>
      </w:pPr>
      <w:r>
        <w:t xml:space="preserve">Stages 3 and 4 run in parallel; the total pipeline duration is dominated by the Rust compile stage ( 90 s on shared runners).</w:t>
      </w:r>
    </w:p>
    <w:bookmarkEnd w:id="25"/>
    <w:bookmarkEnd w:id="26"/>
    <w:bookmarkStart w:id="33" w:name="evaluation"/>
    <w:p>
      <w:pPr>
        <w:pStyle w:val="Heading1"/>
      </w:pPr>
      <w:r>
        <w:t xml:space="preserve">Evaluation</w:t>
      </w:r>
    </w:p>
    <w:bookmarkStart w:id="28" w:name="component-microbenchmarks"/>
    <w:p>
      <w:pPr>
        <w:pStyle w:val="Heading2"/>
      </w:pPr>
      <w:r>
        <w:t xml:space="preserve">Component Microbenchmarks</w:t>
      </w:r>
    </w:p>
    <w:p>
      <w:pPr>
        <w:pStyle w:val="FirstParagraph"/>
      </w:pPr>
      <w:r>
        <w:t xml:space="preserve">Table </w:t>
      </w:r>
      <w:hyperlink w:anchor="tab:benc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latencies for core OS primitives measured with Criterion on an x86_64 host (AMD Ryzen 5, 16 GB RAM).</w:t>
      </w:r>
    </w:p>
    <w:bookmarkStart w:id="27" w:name="tab:bench"/>
    <w:p>
      <w:pPr>
        <w:pStyle w:val="TableCaption"/>
      </w:pPr>
      <w:r>
        <w:t xml:space="preserve">Microbenchmark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crobenchmark Resul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CmdLineOptions</w:t>
            </w:r>
            <w:r>
              <w:t xml:space="preserve"> </w:t>
            </w:r>
            <w:r>
              <w:t xml:space="preserve">parse (10 pairs)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 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RebootCMD</w:t>
            </w:r>
            <w:r>
              <w:t xml:space="preserve"> </w:t>
            </w: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50</m:t>
              </m:r>
            </m:oMath>
            <w:r>
              <w:t xml:space="preserve"> 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message encode/decode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 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round-trip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Mask-to-prefix conversion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 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leading_ones()</w:t>
            </w:r>
          </w:p>
        </w:tc>
      </w:tr>
    </w:tbl>
    <w:bookmarkEnd w:id="27"/>
    <w:p>
      <w:pPr>
        <w:pStyle w:val="BodyText"/>
      </w:pPr>
      <w:r>
        <w:t xml:space="preserve">All critical OS paths operate well below the millisecond threshold, confirming that Rust and musl impose negligible overhead compared to the dominant I/O costs (DHCP network round-trips, container image pulls).</w:t>
      </w:r>
    </w:p>
    <w:bookmarkEnd w:id="28"/>
    <w:bookmarkStart w:id="29" w:name="initramfs-size"/>
    <w:p>
      <w:pPr>
        <w:pStyle w:val="Heading2"/>
      </w:pPr>
      <w:r>
        <w:t xml:space="preserve">Initramfs Size</w:t>
      </w:r>
    </w:p>
    <w:p>
      <w:pPr>
        <w:pStyle w:val="FirstParagraph"/>
      </w:pPr>
      <w:r>
        <w:t xml:space="preserve">The production initramfs (client role) compresses to approximately 50 MB as a gzip’d cpio.</w:t>
      </w:r>
      <w:r>
        <w:t xml:space="preserve"> </w:t>
      </w:r>
      <w:r>
        <w:t xml:space="preserve">The five mdl-utils binaries account for roughly 5 MB; the remainder is BusyBox, nerdctl, containerd, and buildkitd.</w:t>
      </w:r>
      <w:r>
        <w:t xml:space="preserve"> </w:t>
      </w:r>
      <w:r>
        <w:t xml:space="preserve">For comparison, a minimal Debian 12 debootstrap image exceeds 300 MB before any workload packages are added.</w:t>
      </w:r>
    </w:p>
    <w:bookmarkEnd w:id="29"/>
    <w:bookmarkStart w:id="30" w:name="security-analysis"/>
    <w:p>
      <w:pPr>
        <w:pStyle w:val="Heading2"/>
      </w:pPr>
      <w:r>
        <w:t xml:space="preserve">Security Analysis</w:t>
      </w:r>
    </w:p>
    <w:p>
      <w:pPr>
        <w:pStyle w:val="FirstParagraph"/>
      </w:pPr>
      <w:r>
        <w:t xml:space="preserve">LosOS’s architecture eliminates several classes of persistent threats by construction:</w:t>
      </w:r>
    </w:p>
    <w:p>
      <w:pPr>
        <w:pStyle w:val="BodyText"/>
      </w:pPr>
      <w:r>
        <w:rPr>
          <w:b/>
          <w:bCs/>
        </w:rPr>
        <w:t xml:space="preserve">No persistent root filesystem.</w:t>
      </w:r>
      <w:r>
        <w:t xml:space="preserve"> </w:t>
      </w:r>
      <w:r>
        <w:t xml:space="preserve">Malware that writes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disappears on the next reboot.</w:t>
      </w:r>
      <w:r>
        <w:t xml:space="preserve"> </w:t>
      </w:r>
      <w:r>
        <w:t xml:space="preserve">An attacker must persist state to the data volume or to the boot partition, both of which are separate and can be cryptographically verified independently.</w:t>
      </w:r>
    </w:p>
    <w:p>
      <w:pPr>
        <w:pStyle w:val="BodyText"/>
      </w:pPr>
      <w:r>
        <w:rPr>
          <w:b/>
          <w:bCs/>
        </w:rPr>
        <w:t xml:space="preserve">No dynamic linker.</w:t>
      </w:r>
      <w:r>
        <w:t xml:space="preserve"> </w:t>
      </w:r>
      <w:r>
        <w:t xml:space="preserve">All binaries are statically linked against musl.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ld.so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/etc/ld.so.cache</w:t>
      </w:r>
      <w:r>
        <w:t xml:space="preserve">, and no dynamic library search path — a common vector for privilege escalation via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injection.</w:t>
      </w:r>
    </w:p>
    <w:p>
      <w:pPr>
        <w:pStyle w:val="BodyText"/>
      </w:pPr>
      <w:r>
        <w:rPr>
          <w:b/>
          <w:bCs/>
        </w:rPr>
        <w:t xml:space="preserve">Minimal binary surface.</w:t>
      </w:r>
      <w:r>
        <w:t xml:space="preserve"> </w:t>
      </w:r>
      <w:r>
        <w:t xml:space="preserve">Five binaries totalling 5 MB replace the hundreds of setuid and world-executable binaries present in a typical distribution.</w:t>
      </w:r>
    </w:p>
    <w:p>
      <w:pPr>
        <w:pStyle w:val="BodyText"/>
      </w:pPr>
      <w:r>
        <w:rPr>
          <w:b/>
          <w:bCs/>
        </w:rPr>
        <w:t xml:space="preserve">Known limitation.</w:t>
      </w:r>
      <w:r>
        <w:t xml:space="preserve"> </w:t>
      </w:r>
      <w:r>
        <w:rPr>
          <w:rStyle w:val="VerbatimChar"/>
        </w:rPr>
        <w:t xml:space="preserve">cluman</w:t>
      </w:r>
      <w:r>
        <w:t xml:space="preserve"> </w:t>
      </w:r>
      <w:r>
        <w:t xml:space="preserve">communicates over plain HTTP with no authentication.</w:t>
      </w:r>
      <w:r>
        <w:t xml:space="preserve"> </w:t>
      </w:r>
      <w:r>
        <w:t xml:space="preserve">This is acceptable for trusted network segments (e.g., isolated VLAN homelab), but unsuitable for internet-exposed deployments.</w:t>
      </w:r>
      <w:r>
        <w:t xml:space="preserve"> </w:t>
      </w:r>
      <w:r>
        <w:t xml:space="preserve">mTLS or HMAC-signed requests are planned.</w:t>
      </w:r>
    </w:p>
    <w:bookmarkEnd w:id="30"/>
    <w:bookmarkStart w:id="32" w:name="comparison-with-related-systems"/>
    <w:p>
      <w:pPr>
        <w:pStyle w:val="Heading2"/>
      </w:pPr>
      <w:r>
        <w:t xml:space="preserve">Comparison with Related Systems</w:t>
      </w:r>
    </w:p>
    <w:p>
      <w:pPr>
        <w:pStyle w:val="FirstParagraph"/>
      </w:pPr>
      <w:r>
        <w:t xml:space="preserve">Table </w:t>
      </w:r>
      <w:hyperlink w:anchor="tab:compar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positions LosOS against comparable minimal systems.</w:t>
      </w:r>
    </w:p>
    <w:bookmarkStart w:id="31" w:name="tab:compare"/>
    <w:p>
      <w:pPr>
        <w:pStyle w:val="TableCaption"/>
      </w:pPr>
      <w:r>
        <w:t xml:space="preserve">Comparison of Minimal Linux Systems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Minimal Linux System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Stateless root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Built-in orch.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50 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Alpine Linux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130 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CoreOS/Flatcar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400 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K3s + Ubuntu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1 GB</w:t>
            </w:r>
          </w:p>
        </w:tc>
      </w:tr>
    </w:tbl>
    <w:bookmarkEnd w:id="31"/>
    <w:p>
      <w:pPr>
        <w:pStyle w:val="BodyText"/>
      </w:pPr>
      <w:r>
        <w:t xml:space="preserve">LosOS is the only system in the comparison offering all three properties (stateless root, built-in cluster orchestration, OTA updates) at sub-100 MB footprint.</w:t>
      </w:r>
    </w:p>
    <w:bookmarkEnd w:id="32"/>
    <w:bookmarkEnd w:id="33"/>
    <w:bookmarkStart w:id="34" w:name="discussion-and-future-work"/>
    <w:p>
      <w:pPr>
        <w:pStyle w:val="Heading1"/>
      </w:pPr>
      <w:r>
        <w:t xml:space="preserve">Discussion and Future Work</w:t>
      </w:r>
    </w:p>
    <w:p>
      <w:pPr>
        <w:pStyle w:val="FirstParagraph"/>
      </w:pPr>
      <w:r>
        <w:t xml:space="preserve">Several aspects of LosOS remain active areas of development:</w:t>
      </w:r>
    </w:p>
    <w:p>
      <w:pPr>
        <w:pStyle w:val="BodyText"/>
      </w:pPr>
      <w:r>
        <w:rPr>
          <w:b/>
          <w:bCs/>
        </w:rPr>
        <w:t xml:space="preserve">Hash-verified OTA updates.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update.json</w:t>
      </w:r>
      <w:r>
        <w:t xml:space="preserve"> </w:t>
      </w:r>
      <w:r>
        <w:t xml:space="preserve">is parsed but not enforced.</w:t>
      </w:r>
      <w:r>
        <w:t xml:space="preserve"> </w:t>
      </w:r>
      <w:r>
        <w:t xml:space="preserve">A forthcoming version will verify SHA-256 of the downloaded initramfs before replacing the active boot image, closing the supply-chain integrity gap.</w:t>
      </w:r>
    </w:p>
    <w:p>
      <w:pPr>
        <w:pStyle w:val="BodyText"/>
      </w:pPr>
      <w:r>
        <w:rPr>
          <w:b/>
          <w:bCs/>
        </w:rPr>
        <w:t xml:space="preserve">Authenticated cluster communication.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cluman</w:t>
      </w:r>
      <w:r>
        <w:t xml:space="preserve"> </w:t>
      </w:r>
      <w:r>
        <w:t xml:space="preserve">HTTP API will be extended with mutual TLS and/or HMAC-signed request bodies to support deployments outside fully trusted networks.</w:t>
      </w:r>
    </w:p>
    <w:p>
      <w:pPr>
        <w:pStyle w:val="BodyText"/>
      </w:pPr>
      <w:r>
        <w:rPr>
          <w:b/>
          <w:bCs/>
        </w:rPr>
        <w:t xml:space="preserve">arm64 support.</w:t>
      </w:r>
      <w:r>
        <w:t xml:space="preserve"> </w:t>
      </w:r>
      <w:r>
        <w:t xml:space="preserve">All binaries currently target</w:t>
      </w:r>
      <w:r>
        <w:t xml:space="preserve"> </w:t>
      </w:r>
      <w:r>
        <w:rPr>
          <w:rStyle w:val="VerbatimChar"/>
        </w:rPr>
        <w:t xml:space="preserve">x86_64-unknown-linux-musl</w:t>
      </w:r>
      <w:r>
        <w:t xml:space="preserve">.</w:t>
      </w:r>
      <w:r>
        <w:t xml:space="preserve"> </w:t>
      </w:r>
      <w:r>
        <w:t xml:space="preserve">Porting to</w:t>
      </w:r>
      <w:r>
        <w:t xml:space="preserve"> </w:t>
      </w:r>
      <w:r>
        <w:rPr>
          <w:rStyle w:val="VerbatimChar"/>
        </w:rPr>
        <w:t xml:space="preserve">aarch64-unknown-linux-musl</w:t>
      </w:r>
      <w:r>
        <w:t xml:space="preserve"> </w:t>
      </w:r>
      <w:r>
        <w:t xml:space="preserve">is straightforward given Rust’s cross-compilation support and would enable deployment on ARM single-board computers common in homelab contexts.</w:t>
      </w:r>
    </w:p>
    <w:p>
      <w:pPr>
        <w:pStyle w:val="BodyText"/>
      </w:pPr>
      <w:r>
        <w:rPr>
          <w:b/>
          <w:bCs/>
        </w:rPr>
        <w:t xml:space="preserve">Secure Boot integration.</w:t>
      </w:r>
      <w:r>
        <w:t xml:space="preserve"> </w:t>
      </w:r>
      <w:r>
        <w:t xml:space="preserve">Signing the kernel and initramfs with a user-controlled key would extend the stateless security guarantee below the OS layer, preventing tampering at the bootloader level.</w:t>
      </w:r>
    </w:p>
    <w:p>
      <w:pPr>
        <w:pStyle w:val="BodyText"/>
      </w:pPr>
      <w:r>
        <w:rPr>
          <w:b/>
          <w:bCs/>
        </w:rPr>
        <w:t xml:space="preserve">pakman maturity.</w:t>
      </w:r>
      <w:r>
        <w:t xml:space="preserve"> </w:t>
      </w:r>
      <w:r>
        <w:t xml:space="preserve">The NixOS-based package manager is functional but lacks dependency resolution, package update, and integrity verification.</w:t>
      </w:r>
      <w:r>
        <w:t xml:space="preserve"> </w:t>
      </w:r>
      <w:r>
        <w:t xml:space="preserve">Expanding it to a first-class component is a medium-term priority.</w:t>
      </w:r>
    </w:p>
    <w:bookmarkEnd w:id="34"/>
    <w:bookmarkStart w:id="3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LosOS, a stateless container-native operating system in which the entire userspace is a single read-only cpio archive loaded into RAM.</w:t>
      </w:r>
      <w:r>
        <w:t xml:space="preserve"> </w:t>
      </w:r>
      <w:r>
        <w:t xml:space="preserve">The key insight is that statelessness-by-architecture — rather than statelessness enforced by policy — eliminates whole classes of persistent threats and operational drift.</w:t>
      </w:r>
      <w:r>
        <w:t xml:space="preserve"> </w:t>
      </w:r>
      <w:r>
        <w:t xml:space="preserve">Five purpose-built Rust components, each statically linked against musl, implement the OS responsibilities traditionally spread across hundreds of distribution packages.</w:t>
      </w:r>
      <w:r>
        <w:t xml:space="preserve"> </w:t>
      </w:r>
      <w:r>
        <w:t xml:space="preserve">The symlink polymorphism pattern and embedded build artefact strategy demonstrate that a production-grade OS toolchain need not sacrifice simplicity for functionality.</w:t>
      </w:r>
      <w:r>
        <w:t xml:space="preserve"> </w:t>
      </w:r>
      <w:r>
        <w:t xml:space="preserve">Microbenchmarks confirm sub-millisecond latencies for all core OS primitives.</w:t>
      </w:r>
      <w:r>
        <w:t xml:space="preserve"> </w:t>
      </w:r>
      <w:r>
        <w:t xml:space="preserve">LosOS is open-source and available at</w:t>
      </w:r>
      <w:r>
        <w:t xml:space="preserve"> </w:t>
      </w:r>
      <w:hyperlink r:id="rId35">
        <w:r>
          <w:rPr>
            <w:rStyle w:val="Hyperlink"/>
          </w:rPr>
          <w:t xml:space="preserve">https://gitlab.com/mtos-v2</w:t>
        </w:r>
      </w:hyperlink>
      <w:r>
        <w:t xml:space="preserve">.</w:t>
      </w:r>
    </w:p>
    <w:bookmarkEnd w:id="36"/>
    <w:bookmarkStart w:id="44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 used Claude Sonnet 4.6 (Anthropic) as an AI coding assistant for documentation, test scaffolding, and refactoring.</w:t>
      </w:r>
      <w:r>
        <w:t xml:space="preserve"> </w:t>
      </w:r>
      <w:r>
        <w:t xml:space="preserve">All AI-generated content was reviewed and approved by the author before inclusion in the codebase.</w:t>
      </w:r>
    </w:p>
    <w:p>
      <w:pPr>
        <w:pStyle w:val="BodyText"/>
      </w:pPr>
      <w:r>
        <w:t xml:space="preserve">00</w:t>
      </w:r>
    </w:p>
    <w:p>
      <w:pPr>
        <w:pStyle w:val="BodyText"/>
      </w:pPr>
      <w:r>
        <w:t xml:space="preserve">CoreOS Team,</w:t>
      </w:r>
      <w:r>
        <w:t xml:space="preserve"> </w:t>
      </w:r>
      <w:r>
        <w:t xml:space="preserve">“Container Linux by CoreOS,”</w:t>
      </w:r>
      <w:r>
        <w:t xml:space="preserve"> </w:t>
      </w:r>
      <w:hyperlink r:id="rId37">
        <w:r>
          <w:rPr>
            <w:rStyle w:val="Hyperlink"/>
          </w:rPr>
          <w:t xml:space="preserve">https://coreos.com</w:t>
        </w:r>
      </w:hyperlink>
      <w:r>
        <w:t xml:space="preserve">, 2014.</w:t>
      </w:r>
    </w:p>
    <w:p>
      <w:pPr>
        <w:pStyle w:val="BodyText"/>
      </w:pPr>
      <w:r>
        <w:t xml:space="preserve">Kinvolk GmbH,</w:t>
      </w:r>
      <w:r>
        <w:t xml:space="preserve"> </w:t>
      </w:r>
      <w:r>
        <w:t xml:space="preserve">“Flatcar Container Linux,”</w:t>
      </w:r>
      <w:r>
        <w:t xml:space="preserve"> </w:t>
      </w:r>
      <w:hyperlink r:id="rId38">
        <w:r>
          <w:rPr>
            <w:rStyle w:val="Hyperlink"/>
          </w:rPr>
          <w:t xml:space="preserve">https://flatcar.org</w:t>
        </w:r>
      </w:hyperlink>
      <w:r>
        <w:t xml:space="preserve">, 2018.</w:t>
      </w:r>
    </w:p>
    <w:p>
      <w:pPr>
        <w:pStyle w:val="BodyText"/>
      </w:pPr>
      <w:r>
        <w:t xml:space="preserve">E. Dolstra, M. de Jonge, and E. Visser,</w:t>
      </w:r>
      <w:r>
        <w:t xml:space="preserve"> </w:t>
      </w:r>
      <w:r>
        <w:t xml:space="preserve">“Nix: A Safe and Policy-Free System for Software Deployment,”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18th USENIX LISA</w:t>
      </w:r>
      <w:r>
        <w:t xml:space="preserve">, 2004, pp. 79–92.</w:t>
      </w:r>
    </w:p>
    <w:p>
      <w:pPr>
        <w:pStyle w:val="BodyText"/>
      </w:pPr>
      <w:r>
        <w:t xml:space="preserve">Alpine Linux Project,</w:t>
      </w:r>
      <w:r>
        <w:t xml:space="preserve"> </w:t>
      </w:r>
      <w:r>
        <w:t xml:space="preserve">“Alpine Linux,”</w:t>
      </w:r>
      <w:r>
        <w:t xml:space="preserve"> </w:t>
      </w:r>
      <w:hyperlink r:id="rId39">
        <w:r>
          <w:rPr>
            <w:rStyle w:val="Hyperlink"/>
          </w:rPr>
          <w:t xml:space="preserve">https://alpinelinux.org</w:t>
        </w:r>
      </w:hyperlink>
      <w:r>
        <w:t xml:space="preserve">.</w:t>
      </w:r>
    </w:p>
    <w:p>
      <w:pPr>
        <w:pStyle w:val="BodyText"/>
      </w:pPr>
      <w:r>
        <w:t xml:space="preserve">S. Klabnik and C. Nichols,</w:t>
      </w:r>
      <w:r>
        <w:t xml:space="preserve"> </w:t>
      </w:r>
      <w:r>
        <w:rPr>
          <w:i/>
          <w:iCs/>
        </w:rPr>
        <w:t xml:space="preserve">The Rust Programming Language</w:t>
      </w:r>
      <w:r>
        <w:t xml:space="preserve">, No Starch Press, 2019.</w:t>
      </w:r>
    </w:p>
    <w:p>
      <w:pPr>
        <w:pStyle w:val="BodyText"/>
      </w:pPr>
      <w:r>
        <w:t xml:space="preserve">J. R. Williams et al.,</w:t>
      </w:r>
      <w:r>
        <w:t xml:space="preserve"> </w:t>
      </w:r>
      <w:r>
        <w:t xml:space="preserve">“Redox OS,”</w:t>
      </w:r>
      <w:r>
        <w:t xml:space="preserve"> </w:t>
      </w:r>
      <w:hyperlink r:id="rId40">
        <w:r>
          <w:rPr>
            <w:rStyle w:val="Hyperlink"/>
          </w:rPr>
          <w:t xml:space="preserve">https://www.redox-os.org</w:t>
        </w:r>
      </w:hyperlink>
      <w:r>
        <w:t xml:space="preserve">, 2015.</w:t>
      </w:r>
    </w:p>
    <w:p>
      <w:pPr>
        <w:pStyle w:val="BodyText"/>
      </w:pPr>
      <w:r>
        <w:t xml:space="preserve">R. Lind,</w:t>
      </w:r>
      <w:r>
        <w:t xml:space="preserve"> </w:t>
      </w:r>
      <w:r>
        <w:t xml:space="preserve">“musl libc,”</w:t>
      </w:r>
      <w:r>
        <w:t xml:space="preserve"> </w:t>
      </w:r>
      <w:hyperlink r:id="rId41">
        <w:r>
          <w:rPr>
            <w:rStyle w:val="Hyperlink"/>
          </w:rPr>
          <w:t xml:space="preserve">https://musl.libc.org</w:t>
        </w:r>
      </w:hyperlink>
      <w:r>
        <w:t xml:space="preserve">.</w:t>
      </w:r>
    </w:p>
    <w:p>
      <w:pPr>
        <w:pStyle w:val="BodyText"/>
      </w:pPr>
      <w:r>
        <w:t xml:space="preserve">B. Burns et al.,</w:t>
      </w:r>
      <w:r>
        <w:t xml:space="preserve"> </w:t>
      </w:r>
      <w:r>
        <w:t xml:space="preserve">“Borg, Omega, and Kubernetes,”</w:t>
      </w:r>
      <w:r>
        <w:t xml:space="preserve"> </w:t>
      </w:r>
      <w:r>
        <w:rPr>
          <w:i/>
          <w:iCs/>
        </w:rPr>
        <w:t xml:space="preserve">ACM Queue</w:t>
      </w:r>
      <w:r>
        <w:t xml:space="preserve">, vol. 14, no. 1, pp. 70–93, 2016.</w:t>
      </w:r>
    </w:p>
    <w:p>
      <w:pPr>
        <w:pStyle w:val="BodyText"/>
      </w:pPr>
      <w:r>
        <w:t xml:space="preserve">Docker Inc.,</w:t>
      </w:r>
      <w:r>
        <w:t xml:space="preserve"> </w:t>
      </w:r>
      <w:r>
        <w:t xml:space="preserve">“Docker Swarm,”</w:t>
      </w:r>
      <w:r>
        <w:t xml:space="preserve"> </w:t>
      </w:r>
      <w:hyperlink r:id="rId42">
        <w:r>
          <w:rPr>
            <w:rStyle w:val="Hyperlink"/>
          </w:rPr>
          <w:t xml:space="preserve">https://docs.docker.com/engine/swarm/</w:t>
        </w:r>
      </w:hyperlink>
      <w:r>
        <w:t xml:space="preserve">, 2015.</w:t>
      </w:r>
    </w:p>
    <w:p>
      <w:pPr>
        <w:pStyle w:val="BodyText"/>
      </w:pPr>
      <w:r>
        <w:t xml:space="preserve">Rancher Labs,</w:t>
      </w:r>
      <w:r>
        <w:t xml:space="preserve"> </w:t>
      </w:r>
      <w:r>
        <w:t xml:space="preserve">“K3s: Lightweight Kubernetes,”</w:t>
      </w:r>
      <w:r>
        <w:t xml:space="preserve"> </w:t>
      </w:r>
      <w:hyperlink r:id="rId43">
        <w:r>
          <w:rPr>
            <w:rStyle w:val="Hyperlink"/>
          </w:rPr>
          <w:t xml:space="preserve">https://k3s.io</w:t>
        </w:r>
      </w:hyperlink>
      <w:r>
        <w:t xml:space="preserve">, 2019.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alpinelinux.org" TargetMode="External" /><Relationship Type="http://schemas.openxmlformats.org/officeDocument/2006/relationships/hyperlink" Id="rId37" Target="https://coreos.com" TargetMode="External" /><Relationship Type="http://schemas.openxmlformats.org/officeDocument/2006/relationships/hyperlink" Id="rId42" Target="https://docs.docker.com/engine/swarm/" TargetMode="External" /><Relationship Type="http://schemas.openxmlformats.org/officeDocument/2006/relationships/hyperlink" Id="rId38" Target="https://flatcar.org" TargetMode="External" /><Relationship Type="http://schemas.openxmlformats.org/officeDocument/2006/relationships/hyperlink" Id="rId35" Target="https://gitlab.com/mtos-v2" TargetMode="External" /><Relationship Type="http://schemas.openxmlformats.org/officeDocument/2006/relationships/hyperlink" Id="rId43" Target="https://k3s.io" TargetMode="External" /><Relationship Type="http://schemas.openxmlformats.org/officeDocument/2006/relationships/hyperlink" Id="rId41" Target="https://musl.libc.org" TargetMode="External" /><Relationship Type="http://schemas.openxmlformats.org/officeDocument/2006/relationships/hyperlink" Id="rId40" Target="https://www.redox-o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lpinelinux.org" TargetMode="External" /><Relationship Type="http://schemas.openxmlformats.org/officeDocument/2006/relationships/hyperlink" Id="rId37" Target="https://coreos.com" TargetMode="External" /><Relationship Type="http://schemas.openxmlformats.org/officeDocument/2006/relationships/hyperlink" Id="rId42" Target="https://docs.docker.com/engine/swarm/" TargetMode="External" /><Relationship Type="http://schemas.openxmlformats.org/officeDocument/2006/relationships/hyperlink" Id="rId38" Target="https://flatcar.org" TargetMode="External" /><Relationship Type="http://schemas.openxmlformats.org/officeDocument/2006/relationships/hyperlink" Id="rId35" Target="https://gitlab.com/mtos-v2" TargetMode="External" /><Relationship Type="http://schemas.openxmlformats.org/officeDocument/2006/relationships/hyperlink" Id="rId43" Target="https://k3s.io" TargetMode="External" /><Relationship Type="http://schemas.openxmlformats.org/officeDocument/2006/relationships/hyperlink" Id="rId41" Target="https://musl.libc.org" TargetMode="External" /><Relationship Type="http://schemas.openxmlformats.org/officeDocument/2006/relationships/hyperlink" Id="rId40" Target="https://www.redox-o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LosOS: A Stateless, Container-Native Operating System for Edge and Homelab Deployments</dc:title>
  <dc:creator/>
  <cp:keywords/>
  <dcterms:created xsi:type="dcterms:W3CDTF">2026-03-24T15:49:41Z</dcterms:created>
  <dcterms:modified xsi:type="dcterms:W3CDTF">2026-03-24T15:49:41Z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Container runtimes are routinely deployed on general-purpose Linux distributions whose persistent file systems accumulate configuration drift, residual malware, and unbounded state over time. We present LosOS, a minimal operating system in which the entire userspace lives inside a single read-only cpio initramfs loaded entirely into RAM at boot. Because no data is ever written to the root filesystem, a reboot unconditionally restores the system to its factory-clean state. LosOS is written in Rust and compiled as fully static binaries against musl libc, eliminating shared-library dependencies. It ships five purpose-built components: a PID 1 init system (actman), a DHCP client (dhcman), a cluster orchestrator (cluman), an OTA updater (updman), and an ISO/initramfs builder (isoman). We describe the architecture, key design patterns — including symlink polymorphism and embedded build artefacts — and evaluate the system’s boot behaviour, component performance, and security properties. Results show sub-millisecond dispatch latencies for core OS primitives and a dramatically reduced attack surface compared to conventional distributions.</vt:lpwstr>
  </property>
</Properties>
</file>