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Соболевский</w:t>
      </w:r>
      <w:r>
        <w:t xml:space="preserve"> </w:t>
      </w:r>
      <w:r>
        <w:t xml:space="preserve">Денис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ключа.</w:t>
      </w:r>
    </w:p>
    <w:p>
      <w:pPr>
        <w:numPr>
          <w:ilvl w:val="0"/>
          <w:numId w:val="1001"/>
        </w:numPr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функцию шифрования.</w:t>
      </w:r>
    </w:p>
    <w:p>
      <w:pPr>
        <w:pStyle w:val="CaptionedFigure"/>
      </w:pPr>
      <w:r>
        <w:drawing>
          <wp:inline>
            <wp:extent cx="5334000" cy="1335535"/>
            <wp:effectExtent b="0" l="0" r="0" t="0"/>
            <wp:docPr descr="Функция шифрования" title="" id="24" name="Picture"/>
            <a:graphic>
              <a:graphicData uri="http://schemas.openxmlformats.org/drawingml/2006/picture">
                <pic:pic>
                  <pic:nvPicPr>
                    <pic:cNvPr descr="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</w:t>
      </w:r>
    </w:p>
    <w:p>
      <w:pPr>
        <w:numPr>
          <w:ilvl w:val="0"/>
          <w:numId w:val="1003"/>
        </w:numPr>
        <w:pStyle w:val="Compact"/>
      </w:pPr>
      <w:r>
        <w:t xml:space="preserve">Введем данные из условия 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5334000" cy="1231515"/>
            <wp:effectExtent b="0" l="0" r="0" t="0"/>
            <wp:docPr descr="Данные из условия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из условия</w:t>
      </w:r>
    </w:p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К.</w:t>
      </w:r>
    </w:p>
    <w:p>
      <w:pPr>
        <w:pStyle w:val="CaptionedFigure"/>
      </w:pPr>
      <w:r>
        <w:drawing>
          <wp:inline>
            <wp:extent cx="4206240" cy="1530416"/>
            <wp:effectExtent b="0" l="0" r="0" t="0"/>
            <wp:docPr descr="Шифрование текста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текста</w:t>
      </w:r>
    </w:p>
    <w:p>
      <w:pPr>
        <w:numPr>
          <w:ilvl w:val="0"/>
          <w:numId w:val="1005"/>
        </w:numPr>
        <w:pStyle w:val="Compact"/>
      </w:pPr>
      <w:r>
        <w:t xml:space="preserve">Создадим последовательность, с помощью которой будем расшифровывать текст.</w:t>
      </w:r>
    </w:p>
    <w:p>
      <w:pPr>
        <w:pStyle w:val="CaptionedFigure"/>
      </w:pPr>
      <w:r>
        <w:drawing>
          <wp:inline>
            <wp:extent cx="5334000" cy="1029693"/>
            <wp:effectExtent b="0" l="0" r="0" t="0"/>
            <wp:docPr descr="Расшифровка текста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Расшифровка текста</w:t>
      </w:r>
    </w:p>
    <w:p>
      <w:pPr>
        <w:numPr>
          <w:ilvl w:val="0"/>
          <w:numId w:val="1006"/>
        </w:numPr>
        <w:pStyle w:val="Compact"/>
      </w:pPr>
      <w:r>
        <w:t xml:space="preserve">Запустим программу.</w:t>
      </w:r>
    </w:p>
    <w:p>
      <w:pPr>
        <w:pStyle w:val="CaptionedFigure"/>
      </w:pPr>
      <w:r>
        <w:drawing>
          <wp:inline>
            <wp:extent cx="4774130" cy="1058778"/>
            <wp:effectExtent b="0" l="0" r="0" t="0"/>
            <wp:docPr descr="Результат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https://www.eset.com/ua-ru/support/information/entsiklopediya-ugroz/shifrovaniye/</w:t>
      </w:r>
    </w:p>
    <w:p>
      <w:pPr>
        <w:pStyle w:val="BodyText"/>
      </w:pPr>
      <w:r>
        <w:t xml:space="preserve">https://www.finam.ru/publications/item/gammirovanie-20230628-2028/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Соболевский Денис Андреевич</dc:creator>
  <dc:language>ru-RU</dc:language>
  <cp:keywords/>
  <dcterms:created xsi:type="dcterms:W3CDTF">2023-10-28T18:12:18Z</dcterms:created>
  <dcterms:modified xsi:type="dcterms:W3CDTF">2023-10-28T18:12:18Z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onofont">
    <vt:lpwstr>Courier New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sansfont">
    <vt:lpwstr>Arial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