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맑은 고딕" w:hAnsi="맑은 고딕" w:eastAsia="맑은 고딕"/>
          <w:b/>
          <w:sz w:val="28"/>
        </w:rPr>
        <w:t>2026년 5월 일룸 송도점 전대료 정산</w:t>
      </w:r>
    </w:p>
    <w:p>
      <w:pPr>
        <w:spacing w:before="0" w:after="80"/>
        <w:jc w:val="center"/>
      </w:pPr>
      <w:r>
        <w:rPr>
          <w:rFonts w:ascii="맑은 고딕" w:hAnsi="맑은 고딕" w:eastAsia="맑은 고딕"/>
          <w:b w:val="0"/>
          <w:sz w:val="20"/>
        </w:rPr>
        <w:t>아래와 같이 송도점 전대료를 정산하고자 하오니 재가 바랍니다.</w:t>
      </w:r>
    </w:p>
    <w:p>
      <w:pPr>
        <w:spacing w:before="0" w:after="240"/>
        <w:jc w:val="center"/>
      </w:pPr>
      <w:r>
        <w:rPr>
          <w:rFonts w:ascii="맑은 고딕" w:hAnsi="맑은 고딕" w:eastAsia="맑은 고딕"/>
          <w:b w:val="0"/>
          <w:sz w:val="20"/>
        </w:rPr>
        <w:t>----- 아   래 -----</w:t>
      </w:r>
    </w:p>
    <w:p>
      <w:pPr>
        <w:spacing w:before="80" w:after="40"/>
        <w:jc w:val="left"/>
      </w:pPr>
      <w:r>
        <w:rPr>
          <w:rFonts w:ascii="맑은 고딕" w:hAnsi="맑은 고딕" w:eastAsia="맑은 고딕"/>
          <w:b/>
          <w:sz w:val="20"/>
        </w:rPr>
        <w:t>1. 개요</w:t>
      </w:r>
    </w:p>
    <w:p>
      <w:pPr>
        <w:spacing w:before="20" w:after="60"/>
        <w:ind w:left="283"/>
      </w:pPr>
      <w:r>
        <w:rPr>
          <w:rFonts w:ascii="맑은 고딕" w:hAnsi="맑은 고딕" w:eastAsia="맑은 고딕"/>
          <w:b w:val="0"/>
          <w:sz w:val="19"/>
        </w:rPr>
        <w:t>1) 일룸 송도점은 2025년 9월 1일부터 2026년 8월 31일까지 재계약(1년 연장)을 진행하였으며, 2025년 9월 1일부터 2026년 8월 31일까지 홈플러스 기업회생절차 리스크를 최소화하기 위해 기존 홈플러스 단말기 결제방식에서 일룸 단말기 결제방식으로 변경함</w:t>
      </w:r>
    </w:p>
    <w:p>
      <w:pPr>
        <w:spacing w:before="20" w:after="60"/>
        <w:ind w:left="283"/>
      </w:pPr>
      <w:r>
        <w:rPr>
          <w:rFonts w:ascii="맑은 고딕" w:hAnsi="맑은 고딕" w:eastAsia="맑은 고딕"/>
          <w:b w:val="0"/>
          <w:sz w:val="19"/>
        </w:rPr>
        <w:t>2) 이에 따라 2025년 9월부터 후정산 형태로 송도점의 월별 전대료(수수료율)를 정산하고자 함</w:t>
      </w:r>
    </w:p>
    <w:p>
      <w:pPr>
        <w:spacing w:before="20" w:after="60"/>
        <w:ind w:left="283"/>
      </w:pPr>
      <w:r>
        <w:rPr>
          <w:rFonts w:ascii="맑은 고딕" w:hAnsi="맑은 고딕" w:eastAsia="맑은 고딕"/>
          <w:b w:val="0"/>
          <w:sz w:val="19"/>
        </w:rPr>
        <w:t>3) 월별 전대료는 영업 시작 해당 월 1일부터 해당 월 말일을 기준으로 영업기간 중 발생된 매출 분에 대해 익월 15일 전까지 수수료를 전대인에게 입금하기로 함 (계약서 제 8조의 2에 의거)</w:t>
      </w:r>
    </w:p>
    <w:p>
      <w:pPr>
        <w:spacing w:before="20" w:after="60"/>
        <w:ind w:left="283"/>
      </w:pPr>
      <w:r>
        <w:rPr>
          <w:rFonts w:ascii="맑은 고딕" w:hAnsi="맑은 고딕" w:eastAsia="맑은 고딕"/>
          <w:b w:val="0"/>
          <w:sz w:val="19"/>
        </w:rPr>
        <w:t>4) 홈플러스 측 요청에 의해 2026년 5월 1일부터 2026년 6월 30일까지 계약조건(전대료율)이 한시적으로 변경됨</w:t>
        <w:br/>
        <w:t xml:space="preserve">     - 변경 사유 : 37개점 하이퍼 휴점으로 인한 한시적 임대 조건 완화 (상호 합의)</w:t>
        <w:br/>
        <w:t xml:space="preserve">     - 협의 일시 : 2026-05-29  /  참석자 : 홈플러스 최윤도 과장, 전차인 정보은 대표</w:t>
        <w:br/>
        <w:t xml:space="preserve">     - 계약번호 : 2509920</w:t>
      </w:r>
    </w:p>
    <w:p>
      <w:pPr>
        <w:spacing w:before="160" w:after="40"/>
        <w:jc w:val="left"/>
      </w:pPr>
      <w:r>
        <w:rPr>
          <w:rFonts w:ascii="맑은 고딕" w:hAnsi="맑은 고딕" w:eastAsia="맑은 고딕"/>
          <w:b/>
          <w:sz w:val="20"/>
        </w:rPr>
        <w:t>2. 계약조건 변경 사항</w:t>
      </w:r>
    </w:p>
    <w:p>
      <w:pPr>
        <w:spacing w:before="0" w:after="40"/>
        <w:jc w:val="right"/>
      </w:pPr>
      <w:r>
        <w:rPr>
          <w:rFonts w:ascii="맑은 고딕" w:hAnsi="맑은 고딕" w:eastAsia="맑은 고딕"/>
          <w:b w:val="0"/>
          <w:sz w:val="18"/>
        </w:rPr>
        <w:t>(단위 : 원 / VAT 별도)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변경조건 적용기간</w:t>
            </w:r>
          </w:p>
        </w:tc>
        <w:tc>
          <w:tcPr>
            <w:tcW w:type="dxa" w:w="3041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기존 계약조건</w:t>
            </w:r>
          </w:p>
        </w:tc>
        <w:tc>
          <w:tcPr>
            <w:tcW w:type="dxa" w:w="3041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변경 계약조건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2026-05-01 ~ 2026-06-30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전대료(수수료율) :</w:t>
              <w:br/>
              <w:t>· 월 순매출의 8.2%</w:t>
              <w:br/>
              <w:t>· 월 순매출 90,000,000원 미만 시</w:t>
              <w:br/>
              <w:t xml:space="preserve">  정액 7,380,000원 (부가세 별도)</w:t>
              <w:br/>
              <w:t>· 월 순매출 150,000,000원 초과분</w:t>
              <w:br/>
              <w:t xml:space="preserve">  수수료율 6.2% 적용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전대료(수수료율) :</w:t>
              <w:br/>
              <w:t>· 월 순매출의 7.4%</w:t>
              <w:br/>
              <w:t>· 월 순매출 90,000,000원 미만 시</w:t>
              <w:br/>
              <w:t xml:space="preserve">  정액 7,380,000원 (부가세 별도)</w:t>
              <w:br/>
              <w:t>· 월 순매출 150,000,000원 초과분</w:t>
              <w:br/>
              <w:t xml:space="preserve">  수수료율 5.5% 적용</w:t>
            </w:r>
          </w:p>
        </w:tc>
      </w:tr>
    </w:tbl>
    <w:p>
      <w:pPr>
        <w:spacing w:before="200" w:after="40"/>
        <w:jc w:val="left"/>
      </w:pPr>
      <w:r>
        <w:rPr>
          <w:rFonts w:ascii="맑은 고딕" w:hAnsi="맑은 고딕" w:eastAsia="맑은 고딕"/>
          <w:b/>
          <w:sz w:val="20"/>
        </w:rPr>
        <w:t>3. 매장현황</w:t>
      </w:r>
    </w:p>
    <w:p>
      <w:pPr>
        <w:spacing w:before="0" w:after="40"/>
        <w:jc w:val="right"/>
      </w:pPr>
      <w:r>
        <w:rPr>
          <w:rFonts w:ascii="맑은 고딕" w:hAnsi="맑은 고딕" w:eastAsia="맑은 고딕"/>
          <w:b w:val="0"/>
          <w:sz w:val="18"/>
        </w:rPr>
        <w:t>(단위 : 원 / VAT 별도)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  분</w:t>
            </w:r>
          </w:p>
        </w:tc>
        <w:tc>
          <w:tcPr>
            <w:tcW w:type="dxa" w:w="5102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  용</w:t>
            </w:r>
          </w:p>
        </w:tc>
        <w:tc>
          <w:tcPr>
            <w:tcW w:type="dxa" w:w="2551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비  고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매 장 명</w:t>
            </w:r>
          </w:p>
        </w:tc>
        <w:tc>
          <w:tcPr>
            <w:tcW w:type="dxa" w:w="510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송도점</w:t>
            </w:r>
          </w:p>
        </w:tc>
        <w:tc>
          <w:tcPr>
            <w:tcW w:type="dxa" w:w="255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주  소</w:t>
            </w:r>
          </w:p>
        </w:tc>
        <w:tc>
          <w:tcPr>
            <w:tcW w:type="dxa" w:w="510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홈플러스 송도점 (인천광역시 연수구 송도국제대로 165), 1층 X7,YL 코너</w:t>
            </w:r>
          </w:p>
        </w:tc>
        <w:tc>
          <w:tcPr>
            <w:tcW w:type="dxa" w:w="255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면  적</w:t>
            </w:r>
          </w:p>
        </w:tc>
        <w:tc>
          <w:tcPr>
            <w:tcW w:type="dxa" w:w="510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444.2㎡ (134.4평)</w:t>
            </w:r>
          </w:p>
        </w:tc>
        <w:tc>
          <w:tcPr>
            <w:tcW w:type="dxa" w:w="255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 대 료</w:t>
            </w:r>
          </w:p>
        </w:tc>
        <w:tc>
          <w:tcPr>
            <w:tcW w:type="dxa" w:w="510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월 순매출액의 7.4%</w:t>
              <w:br/>
              <w:t>(월 순매출 90,000,000원 미만 시 정액 7,380,000원 적용)</w:t>
            </w:r>
          </w:p>
        </w:tc>
        <w:tc>
          <w:tcPr>
            <w:tcW w:type="dxa" w:w="255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2026.05.01~06.30 적용</w:t>
              <w:br/>
              <w:t>익월 15일 지급</w:t>
            </w:r>
          </w:p>
        </w:tc>
      </w:tr>
    </w:tbl>
    <w:p>
      <w:pPr>
        <w:spacing w:before="200" w:after="40"/>
        <w:jc w:val="left"/>
      </w:pPr>
      <w:r>
        <w:rPr>
          <w:rFonts w:ascii="맑은 고딕" w:hAnsi="맑은 고딕" w:eastAsia="맑은 고딕"/>
          <w:b/>
          <w:sz w:val="20"/>
        </w:rPr>
        <w:t>4. 정산현황 (2026년 5월 1일 ~ 5월 31일)</w:t>
      </w:r>
    </w:p>
    <w:p>
      <w:pPr>
        <w:spacing w:before="0" w:after="40"/>
        <w:jc w:val="right"/>
      </w:pPr>
      <w:r>
        <w:rPr>
          <w:rFonts w:ascii="맑은 고딕" w:hAnsi="맑은 고딕" w:eastAsia="맑은 고딕"/>
          <w:b w:val="0"/>
          <w:sz w:val="18"/>
        </w:rPr>
        <w:t>(단위 : 원 / VAT 포함)</w:t>
      </w:r>
    </w:p>
    <w:p>
      <w:pPr>
        <w:spacing w:before="40" w:after="40"/>
        <w:jc w:val="left"/>
      </w:pPr>
      <w:r>
        <w:rPr>
          <w:rFonts w:ascii="맑은 고딕" w:hAnsi="맑은 고딕" w:eastAsia="맑은 고딕"/>
          <w:b w:val="0"/>
          <w:sz w:val="19"/>
        </w:rPr>
        <w:t>① 섹터나인 결제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결제수단</w:t>
            </w:r>
          </w:p>
        </w:tc>
        <w:tc>
          <w:tcPr>
            <w:tcW w:type="dxa" w:w="3041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건수</w:t>
            </w:r>
          </w:p>
        </w:tc>
        <w:tc>
          <w:tcPr>
            <w:tcW w:type="dxa" w:w="3041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정산대상금액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가상계좌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7,531,000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신용카드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44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29,187,500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합  계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52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36,718,500</w:t>
            </w:r>
          </w:p>
        </w:tc>
      </w:tr>
    </w:tbl>
    <w:p>
      <w:pPr>
        <w:spacing w:before="120" w:after="40"/>
        <w:jc w:val="left"/>
      </w:pPr>
      <w:r>
        <w:rPr>
          <w:rFonts w:ascii="맑은 고딕" w:hAnsi="맑은 고딕" w:eastAsia="맑은 고딕"/>
          <w:b w:val="0"/>
          <w:sz w:val="19"/>
        </w:rPr>
        <w:t>② 홈플러스 결제 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단말기</w:t>
            </w:r>
          </w:p>
        </w:tc>
        <w:tc>
          <w:tcPr>
            <w:tcW w:type="dxa" w:w="2280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매출</w:t>
            </w:r>
          </w:p>
        </w:tc>
        <w:tc>
          <w:tcPr>
            <w:tcW w:type="dxa" w:w="2280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수수료</w:t>
            </w:r>
          </w:p>
        </w:tc>
        <w:tc>
          <w:tcPr>
            <w:tcW w:type="dxa" w:w="2280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22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일룸 POS</w:t>
            </w:r>
          </w:p>
        </w:tc>
        <w:tc>
          <w:tcPr>
            <w:tcW w:type="dxa" w:w="22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37,567,500</w:t>
            </w:r>
          </w:p>
        </w:tc>
        <w:tc>
          <w:tcPr>
            <w:tcW w:type="dxa" w:w="22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3,080,535</w:t>
            </w:r>
          </w:p>
        </w:tc>
        <w:tc>
          <w:tcPr>
            <w:tcW w:type="dxa" w:w="22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일룸이 지급해야 할 후정산 수수료</w:t>
            </w:r>
          </w:p>
        </w:tc>
      </w:tr>
    </w:tbl>
    <w:p>
      <w:pPr>
        <w:spacing w:before="120" w:after="40"/>
        <w:jc w:val="left"/>
      </w:pPr>
      <w:r>
        <w:rPr>
          <w:rFonts w:ascii="맑은 고딕" w:hAnsi="맑은 고딕" w:eastAsia="맑은 고딕"/>
          <w:b w:val="0"/>
          <w:sz w:val="19"/>
        </w:rPr>
        <w:t>③ 5월 확정 매출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61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금액</w:t>
            </w:r>
          </w:p>
        </w:tc>
      </w:tr>
      <w:tr>
        <w:tc>
          <w:tcPr>
            <w:tcW w:type="dxa" w:w="456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카드사 결제 합계</w:t>
            </w:r>
          </w:p>
        </w:tc>
        <w:tc>
          <w:tcPr>
            <w:tcW w:type="dxa" w:w="456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81,594,300</w:t>
            </w:r>
          </w:p>
        </w:tc>
      </w:tr>
      <w:tr>
        <w:tc>
          <w:tcPr>
            <w:tcW w:type="dxa" w:w="456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카드사 취소 (2026.06.01 처리, 1,576,000원 × 2건)</w:t>
            </w:r>
          </w:p>
        </w:tc>
        <w:tc>
          <w:tcPr>
            <w:tcW w:type="dxa" w:w="456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△ 3,152,000</w:t>
            </w:r>
          </w:p>
        </w:tc>
      </w:tr>
      <w:tr>
        <w:tc>
          <w:tcPr>
            <w:tcW w:type="dxa" w:w="4561"/>
            <w:shd w:val="clear" w:color="auto"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5월 확정 매출</w:t>
            </w:r>
          </w:p>
        </w:tc>
        <w:tc>
          <w:tcPr>
            <w:tcW w:type="dxa" w:w="4561"/>
            <w:shd w:val="clear" w:color="auto"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78,442,300</w:t>
            </w:r>
          </w:p>
        </w:tc>
      </w:tr>
    </w:tbl>
    <w:p>
      <w:pPr>
        <w:spacing w:before="60" w:after="40"/>
      </w:pPr>
      <w:r>
        <w:rPr>
          <w:rFonts w:ascii="맑은 고딕" w:hAnsi="맑은 고딕" w:eastAsia="맑은 고딕"/>
          <w:b w:val="0"/>
          <w:sz w:val="18"/>
        </w:rPr>
        <w:t>※ 취소 2건(3,152,000원)은 카드사에서 2026.06.01 취소 처리됨. 해당 금액은 6월 매출에서 차감 적용 예정.</w:t>
      </w:r>
    </w:p>
    <w:p>
      <w:pPr>
        <w:spacing w:before="200" w:after="40"/>
        <w:jc w:val="left"/>
      </w:pPr>
      <w:r>
        <w:rPr>
          <w:rFonts w:ascii="맑은 고딕" w:hAnsi="맑은 고딕" w:eastAsia="맑은 고딕"/>
          <w:b/>
          <w:sz w:val="20"/>
        </w:rPr>
        <w:t>5. 전대료 산출</w:t>
      </w:r>
    </w:p>
    <w:p>
      <w:pPr>
        <w:spacing w:before="0" w:after="40"/>
        <w:jc w:val="right"/>
      </w:pPr>
      <w:r>
        <w:rPr>
          <w:rFonts w:ascii="맑은 고딕" w:hAnsi="맑은 고딕" w:eastAsia="맑은 고딕"/>
          <w:b w:val="0"/>
          <w:sz w:val="18"/>
        </w:rPr>
        <w:t>(단위 : 원 / VAT 별도)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19"/>
        </w:rPr>
        <w:t>· 5월 확정 매출 (VAT 포함) : 78,442,300원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19"/>
        </w:rPr>
        <w:t>· 5월 확정 매출 (VAT 별도) : 약 71,311,000원  →  90,000,000원 미만  →  정액 적용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  분</w:t>
            </w:r>
          </w:p>
        </w:tc>
        <w:tc>
          <w:tcPr>
            <w:tcW w:type="dxa" w:w="4561"/>
            <w:shd w:val="clear" w:color="auto"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금  액</w:t>
            </w:r>
          </w:p>
        </w:tc>
      </w:tr>
      <w:tr>
        <w:tc>
          <w:tcPr>
            <w:tcW w:type="dxa" w:w="456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전대료 (부가세 별도)</w:t>
            </w:r>
          </w:p>
        </w:tc>
        <w:tc>
          <w:tcPr>
            <w:tcW w:type="dxa" w:w="456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7,380,000</w:t>
            </w:r>
          </w:p>
        </w:tc>
      </w:tr>
      <w:tr>
        <w:tc>
          <w:tcPr>
            <w:tcW w:type="dxa" w:w="456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부가세 (10%)</w:t>
            </w:r>
          </w:p>
        </w:tc>
        <w:tc>
          <w:tcPr>
            <w:tcW w:type="dxa" w:w="456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738,000</w:t>
            </w:r>
          </w:p>
        </w:tc>
      </w:tr>
      <w:tr>
        <w:tc>
          <w:tcPr>
            <w:tcW w:type="dxa" w:w="4561"/>
            <w:shd w:val="clear" w:color="auto"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전대료 합계 (부가세 포함)</w:t>
            </w:r>
          </w:p>
        </w:tc>
        <w:tc>
          <w:tcPr>
            <w:tcW w:type="dxa" w:w="4561"/>
            <w:shd w:val="clear" w:color="auto"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8,118,000</w:t>
            </w:r>
          </w:p>
        </w:tc>
      </w:tr>
    </w:tbl>
    <w:p>
      <w:pPr>
        <w:spacing w:before="60" w:after="40"/>
      </w:pPr>
      <w:r>
        <w:rPr>
          <w:rFonts w:ascii="맑은 고딕" w:hAnsi="맑은 고딕" w:eastAsia="맑은 고딕"/>
          <w:b w:val="0"/>
          <w:sz w:val="18"/>
        </w:rPr>
        <w:t>※ 월 순매출 90,000,000원 미만으로 정액 7,380,000원 적용 (기존·변경 조건 동일)</w:t>
      </w:r>
    </w:p>
    <w:p>
      <w:pPr>
        <w:spacing w:before="0" w:after="40"/>
      </w:pPr>
      <w:r>
        <w:rPr>
          <w:rFonts w:ascii="맑은 고딕" w:hAnsi="맑은 고딕" w:eastAsia="맑은 고딕"/>
          <w:b w:val="0"/>
          <w:sz w:val="18"/>
        </w:rPr>
        <w:t>※ 납부 기한 : 세금계산서 수령 후 익월 15일 18:00까지</w:t>
      </w:r>
    </w:p>
    <w:p>
      <w:pPr>
        <w:spacing w:before="200" w:after="40"/>
        <w:jc w:val="left"/>
      </w:pPr>
      <w:r>
        <w:rPr>
          <w:rFonts w:ascii="맑은 고딕" w:hAnsi="맑은 고딕" w:eastAsia="맑은 고딕"/>
          <w:b/>
          <w:sz w:val="20"/>
        </w:rPr>
        <w:t>6. 첨부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19"/>
        </w:rPr>
        <w:t>1) 계약조건 변경 합의서 (계약번호 2509920, 협의일 2026-05-29)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19"/>
        </w:rPr>
        <w:t>2) 홈플러스 ECS 정산서 (2026년 5월)</w:t>
      </w:r>
    </w:p>
    <w:p>
      <w:pPr>
        <w:spacing w:before="320" w:after="120"/>
        <w:jc w:val="center"/>
      </w:pPr>
      <w:r>
        <w:rPr>
          <w:rFonts w:ascii="맑은 고딕" w:hAnsi="맑은 고딕" w:eastAsia="맑은 고딕"/>
          <w:b w:val="0"/>
          <w:sz w:val="20"/>
        </w:rPr>
        <w:t>- 이  상 -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