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algun Gothic" w:hAnsi="Malgun Gothic" w:eastAsia="Malgun Gothic"/>
          <w:color w:val="1A1A1A"/>
          <w:sz w:val="32"/>
        </w:rPr>
        <w:t>2026년 상반기 성과 리뷰</w:t>
      </w:r>
    </w:p>
    <w:p>
      <w:pPr>
        <w:spacing w:after="120"/>
      </w:pPr>
      <w:r>
        <w:rPr>
          <w:rFonts w:ascii="Malgun Gothic" w:hAnsi="Malgun Gothic" w:eastAsia="Malgun Gothic"/>
          <w:b w:val="0"/>
          <w:i/>
          <w:color w:val="666666"/>
          <w:sz w:val="18"/>
        </w:rPr>
        <w:t>작성자: 서다솔 | 소속: 리테일사업팀(→파트너채널팀) | 기간: 2026.01 ~ 2026.06</w:t>
      </w:r>
    </w:p>
    <w:p>
      <w:pPr>
        <w:spacing w:before="40" w:after="40"/>
        <w:pBdr>
          <w:bottom w:val="single" w:sz="4" w:space="1" w:color="CCCCCC"/>
        </w:pBdr>
      </w:pPr>
    </w:p>
    <w:p>
      <w:pPr>
        <w:spacing w:before="40" w:after="40"/>
        <w:pBdr>
          <w:bottom w:val="single" w:sz="4" w:space="1" w:color="CCCCCC"/>
        </w:pBdr>
      </w:pPr>
    </w:p>
    <w:p>
      <w:pPr>
        <w:pStyle w:val="Heading2"/>
      </w:pPr>
      <w:r>
        <w:rPr>
          <w:rFonts w:ascii="Malgun Gothic" w:hAnsi="Malgun Gothic" w:eastAsia="Malgun Gothic"/>
          <w:color w:val="1A1A1A"/>
          <w:sz w:val="26"/>
        </w:rPr>
        <w:t>1. 나의 목표</w:t>
      </w:r>
    </w:p>
    <w:p>
      <w:pPr>
        <w:pStyle w:val="Heading3"/>
      </w:pPr>
      <w:r>
        <w:rPr>
          <w:rFonts w:ascii="Malgun Gothic" w:hAnsi="Malgun Gothic" w:eastAsia="Malgun Gothic"/>
          <w:color w:val="333333"/>
          <w:sz w:val="22"/>
        </w:rPr>
        <w:t>목표 1. 담당 상권 공백 해소 및 백화점 채널 입지 확장</w:t>
      </w:r>
    </w:p>
    <w:p>
      <w:pPr>
        <w:spacing w:before="0" w:after="80"/>
      </w:pPr>
      <w:r>
        <w:rPr>
          <w:rFonts w:ascii="Malgun Gothic" w:hAnsi="Malgun Gothic" w:eastAsia="Malgun Gothic"/>
          <w:b w:val="0"/>
        </w:rPr>
        <w:t>신규 팝업 개설 및 투자형 B샵 오픈을 통해 공백 상권을 재점유하고, 담당 백화점 채널 거점을 확대한다.</w:t>
      </w:r>
    </w:p>
    <w:p>
      <w:pPr>
        <w:pStyle w:val="Heading3"/>
      </w:pPr>
      <w:r>
        <w:rPr>
          <w:rFonts w:ascii="Malgun Gothic" w:hAnsi="Malgun Gothic" w:eastAsia="Malgun Gothic"/>
          <w:color w:val="333333"/>
          <w:sz w:val="22"/>
        </w:rPr>
        <w:t>목표 2. 매장 종료·정산 리스크 최소화 및 손실 없는 철수 완결</w:t>
      </w:r>
    </w:p>
    <w:p>
      <w:pPr>
        <w:spacing w:before="0" w:after="80"/>
      </w:pPr>
      <w:r>
        <w:rPr>
          <w:rFonts w:ascii="Malgun Gothic" w:hAnsi="Malgun Gothic" w:eastAsia="Malgun Gothic"/>
          <w:b w:val="0"/>
        </w:rPr>
        <w:t>운영 종료 매장의 채권 정산을 완결하고, 외부 리스크(기업회생 등)에 선제 대응하여 자산 손실을 방지한다.</w:t>
      </w:r>
    </w:p>
    <w:p>
      <w:pPr>
        <w:pStyle w:val="Heading3"/>
      </w:pPr>
      <w:r>
        <w:rPr>
          <w:rFonts w:ascii="Malgun Gothic" w:hAnsi="Malgun Gothic" w:eastAsia="Malgun Gothic"/>
          <w:color w:val="333333"/>
          <w:sz w:val="22"/>
        </w:rPr>
        <w:t>목표 3. 대리점-본사 소통 강화 및 영업지원 업무 주도적 수행</w:t>
      </w:r>
    </w:p>
    <w:p>
      <w:pPr>
        <w:spacing w:before="0" w:after="80"/>
      </w:pPr>
      <w:r>
        <w:rPr>
          <w:rFonts w:ascii="Malgun Gothic" w:hAnsi="Malgun Gothic" w:eastAsia="Malgun Gothic"/>
          <w:b w:val="0"/>
        </w:rPr>
        <w:t>사장단 간담회 기획·운영 및 계약 갱신·입주공략 집행을 통해 대리점 파트너십을 강화하고 영업지원 업무를 주도한다.</w:t>
      </w:r>
    </w:p>
    <w:p>
      <w:pPr>
        <w:pStyle w:val="Heading3"/>
      </w:pPr>
      <w:r>
        <w:rPr>
          <w:rFonts w:ascii="Malgun Gothic" w:hAnsi="Malgun Gothic" w:eastAsia="Malgun Gothic"/>
          <w:color w:val="333333"/>
          <w:sz w:val="22"/>
        </w:rPr>
        <w:t>목표 4. 온오프 매출기여 보전 시스템 기획·개발 — 영업지원 제도 디지털 전환</w:t>
      </w:r>
    </w:p>
    <w:p>
      <w:pPr>
        <w:spacing w:before="0" w:after="80"/>
      </w:pPr>
      <w:r>
        <w:rPr>
          <w:rFonts w:ascii="Malgun Gothic" w:hAnsi="Malgun Gothic" w:eastAsia="Malgun Gothic"/>
          <w:b w:val="0"/>
        </w:rPr>
        <w:t>온라인 행사로 인한 오프라인 수주 취소 건에 대한 5% 보전금 자동 산출 정책을 기획하고, AI를 활용해 일룸 최초로 실제 운영 가능한 웹 시스템을 개발·배포하여 대리점 채산 공정성을 확보하고 영업지원 업무의 디지털 전환 모델을 직접 제시한다.</w:t>
      </w:r>
    </w:p>
    <w:p>
      <w:pPr>
        <w:spacing w:before="40" w:after="40"/>
        <w:pBdr>
          <w:bottom w:val="single" w:sz="4" w:space="1" w:color="CCCCCC"/>
        </w:pBdr>
      </w:pPr>
    </w:p>
    <w:p>
      <w:pPr>
        <w:spacing w:before="40" w:after="40"/>
        <w:pBdr>
          <w:bottom w:val="single" w:sz="4" w:space="1" w:color="CCCCCC"/>
        </w:pBdr>
      </w:pPr>
    </w:p>
    <w:p>
      <w:pPr>
        <w:pStyle w:val="Heading2"/>
      </w:pPr>
      <w:r>
        <w:rPr>
          <w:rFonts w:ascii="Malgun Gothic" w:hAnsi="Malgun Gothic" w:eastAsia="Malgun Gothic"/>
          <w:color w:val="1A1A1A"/>
          <w:sz w:val="26"/>
        </w:rPr>
        <w:t>2. 성과 리뷰</w:t>
      </w:r>
    </w:p>
    <w:p>
      <w:pPr>
        <w:spacing w:before="40" w:after="40"/>
        <w:pBdr>
          <w:bottom w:val="single" w:sz="4" w:space="1" w:color="CCCCCC"/>
        </w:pBdr>
      </w:pPr>
    </w:p>
    <w:p>
      <w:pPr>
        <w:pStyle w:val="Heading3"/>
      </w:pPr>
      <w:r>
        <w:rPr>
          <w:rFonts w:ascii="Malgun Gothic" w:hAnsi="Malgun Gothic" w:eastAsia="Malgun Gothic"/>
          <w:color w:val="333333"/>
          <w:sz w:val="22"/>
        </w:rPr>
        <w:t>[목표 1] 담당 상권 공백 해소 및 백화점 채널 입지 확장</w:t>
      </w:r>
    </w:p>
    <w:p>
      <w:pPr>
        <w:spacing w:before="40" w:after="40"/>
        <w:pBdr>
          <w:bottom w:val="single" w:sz="4" w:space="1" w:color="CCCCCC"/>
        </w:pBdr>
      </w:pPr>
    </w:p>
    <w:p>
      <w:pPr>
        <w:spacing w:before="160" w:after="40"/>
      </w:pPr>
      <w:r>
        <w:rPr>
          <w:rFonts w:ascii="Malgun Gothic" w:hAnsi="Malgun Gothic" w:eastAsia="Malgun Gothic"/>
          <w:b/>
          <w:sz w:val="20"/>
        </w:rPr>
        <w:t>1) 목표 달성을 위한 활동 ① : 현대백화점 중동점 단기 팝업 신규 개설 / 2026년 1월 ~ 4월</w:t>
      </w:r>
    </w:p>
    <w:p>
      <w:pPr>
        <w:spacing w:before="0" w:after="80"/>
      </w:pPr>
      <w:r>
        <w:rPr>
          <w:rFonts w:ascii="Malgun Gothic" w:hAnsi="Malgun Gothic" w:eastAsia="Malgun Gothic"/>
          <w:b w:val="0"/>
        </w:rPr>
        <w:t>부천 중동 신도시 핵심 상권에 단기 팝업(3개월) 신규 개설, 누계매출 156,354,175원(VAT별도) 달성. 맘카페 체험단·방문자 리뷰 이벤트 등 오픈 마케팅 직접 기획·집행으로 신규 상권 브랜드 인지도 제고. 개설-운영-종료-철거-정산까지 팝업 전 사이클 최초 독립 수행, 채널 운영 역량 축적. 단기 팝업의 상권 수요 검증 기능 직접 확인.</w:t>
      </w:r>
    </w:p>
    <w:p>
      <w:pPr>
        <w:spacing w:before="40" w:after="40"/>
        <w:pBdr>
          <w:bottom w:val="single" w:sz="4" w:space="1" w:color="CCCCCC"/>
        </w:pBdr>
      </w:pPr>
    </w:p>
    <w:p>
      <w:pPr>
        <w:spacing w:before="160" w:after="40"/>
      </w:pPr>
      <w:r>
        <w:rPr>
          <w:rFonts w:ascii="Malgun Gothic" w:hAnsi="Malgun Gothic" w:eastAsia="Malgun Gothic"/>
          <w:b/>
          <w:sz w:val="20"/>
        </w:rPr>
        <w:t>2) 목표 달성을 위한 활동 ② : 롯데백화점 인천점 리빙층 팝업 신규 개설 및 계약 연장 / 2026년 2월 ~ 6월</w:t>
      </w:r>
    </w:p>
    <w:p>
      <w:pPr>
        <w:spacing w:before="0" w:after="80"/>
      </w:pPr>
      <w:r>
        <w:rPr>
          <w:rFonts w:ascii="Malgun Gothic" w:hAnsi="Malgun Gothic" w:eastAsia="Malgun Gothic"/>
          <w:b w:val="0"/>
        </w:rPr>
        <w:t>기존 키즈층 팝업 성과 데이터를 근거로 리빙층 확장 기획·제안, 신규 팝업 개설 이끌어냄. 롯데인천점 그랜드 오픈 외부 이벤트를 판촉 타이밍으로 선제 활용, 포토리뷰 이벤트·시즌오프 행사 연계 기획으로 집객 극대화. 현장 변수(벽체 사양 변경) 발생 시 수정품의 신속 처리, 공사 지연 없이 오픈 완료. 성과 확인 후 계약 연장으로 운영 지속성 확보. 데이터 기반 설득 및 외부 기회 전략적 활용 기획 역량 향상.</w:t>
      </w:r>
    </w:p>
    <w:p>
      <w:pPr>
        <w:spacing w:before="40" w:after="40"/>
        <w:pBdr>
          <w:bottom w:val="single" w:sz="4" w:space="1" w:color="CCCCCC"/>
        </w:pBdr>
      </w:pPr>
    </w:p>
    <w:p>
      <w:pPr>
        <w:spacing w:before="160" w:after="40"/>
      </w:pPr>
      <w:r>
        <w:rPr>
          <w:rFonts w:ascii="Malgun Gothic" w:hAnsi="Malgun Gothic" w:eastAsia="Malgun Gothic"/>
          <w:b/>
          <w:sz w:val="20"/>
        </w:rPr>
        <w:t>3) 목표 달성을 위한 활동 ③ : 현대백화점 목동점 신규 매장 개설 / 2026년 4월 ~ 5월</w:t>
      </w:r>
    </w:p>
    <w:p>
      <w:pPr>
        <w:spacing w:before="0" w:after="80"/>
      </w:pPr>
      <w:r>
        <w:rPr>
          <w:rFonts w:ascii="Malgun Gothic" w:hAnsi="Malgun Gothic" w:eastAsia="Malgun Gothic"/>
          <w:b w:val="0"/>
        </w:rPr>
        <w:t>LXH목동점 종료 이후 7개월 공백 상권을 현대백화점 목동점(B1F, 투자형 B샵)으로 재점유. 오픈 첫 달(5월) 매출 154,558,488원(VAT별도) 달성, 목표 1억 원 대비 54% 초과. 현대임직원 할인 판매 프로그램 최초 적용, SNS 럭키드로우 오픈 이벤트 최초 기획·집행. 오픈 직후 사장님과 신속한 라포 형성, 안정적 운영 협력 체계 구축. 인테리어·사인·보험·마케팅 등 투자형 B샵 개설 전 과정 독립 수행.</w:t>
      </w:r>
    </w:p>
    <w:p>
      <w:pPr>
        <w:spacing w:before="40" w:after="40"/>
        <w:pBdr>
          <w:bottom w:val="single" w:sz="4" w:space="1" w:color="CCCCCC"/>
        </w:pBdr>
      </w:pPr>
    </w:p>
    <w:p>
      <w:pPr>
        <w:pStyle w:val="Heading3"/>
      </w:pPr>
      <w:r>
        <w:rPr>
          <w:rFonts w:ascii="Malgun Gothic" w:hAnsi="Malgun Gothic" w:eastAsia="Malgun Gothic"/>
          <w:color w:val="333333"/>
          <w:sz w:val="22"/>
        </w:rPr>
        <w:t>[목표 2] 매장 종료·정산 완결 및 리스크 손실 최소화</w:t>
      </w:r>
    </w:p>
    <w:p>
      <w:pPr>
        <w:spacing w:before="40" w:after="40"/>
        <w:pBdr>
          <w:bottom w:val="single" w:sz="4" w:space="1" w:color="CCCCCC"/>
        </w:pBdr>
      </w:pPr>
    </w:p>
    <w:p>
      <w:pPr>
        <w:spacing w:before="160" w:after="40"/>
      </w:pPr>
      <w:r>
        <w:rPr>
          <w:rFonts w:ascii="Malgun Gothic" w:hAnsi="Malgun Gothic" w:eastAsia="Malgun Gothic"/>
          <w:b/>
          <w:sz w:val="20"/>
        </w:rPr>
        <w:t>1) 목표 달성을 위한 활동 ① : 홈플러스 기업회생절차 리스크 선제 대응 및 송도점 조기 종료 / 2026년 2월 ~ 6월</w:t>
      </w:r>
    </w:p>
    <w:p>
      <w:pPr>
        <w:spacing w:before="0" w:after="80"/>
      </w:pPr>
      <w:r>
        <w:rPr>
          <w:rFonts w:ascii="Malgun Gothic" w:hAnsi="Malgun Gothic" w:eastAsia="Malgun Gothic"/>
          <w:b w:val="0"/>
        </w:rPr>
        <w:t>홈플러스 기업회생절차 상황에서 2월부터 선제 모니터링 시작, 정산 리스크 차단(2월) → 전대료율 변경 대응(5월) → 조기 종료 합의(7월) 3단계 대응 주도. 법원 회생절차 폐지 결정 직후 법무팀 협업으로 조기 종료 신속 합의, 약 97.9억 누계매출 규모 매장 자산 손실 없이 종료 완결. 각 국면별 선제 대응 및 법무·회계·영업 통합 판단 역량 확보.</w:t>
      </w:r>
    </w:p>
    <w:p>
      <w:pPr>
        <w:spacing w:before="40" w:after="40"/>
        <w:pBdr>
          <w:bottom w:val="single" w:sz="4" w:space="1" w:color="CCCCCC"/>
        </w:pBdr>
      </w:pPr>
    </w:p>
    <w:p>
      <w:pPr>
        <w:spacing w:before="160" w:after="40"/>
      </w:pPr>
      <w:r>
        <w:rPr>
          <w:rFonts w:ascii="Malgun Gothic" w:hAnsi="Malgun Gothic" w:eastAsia="Malgun Gothic"/>
          <w:b/>
          <w:sz w:val="20"/>
        </w:rPr>
        <w:t>2) 목표 달성을 위한 활동 ② : 운영 종료 매장 3건 정산 완결 / 2026년 4월 ~ 6월</w:t>
      </w:r>
    </w:p>
    <w:p>
      <w:pPr>
        <w:spacing w:before="0" w:after="80"/>
      </w:pPr>
      <w:r>
        <w:rPr>
          <w:rFonts w:ascii="Malgun Gothic" w:hAnsi="Malgun Gothic" w:eastAsia="Malgun Gothic"/>
          <w:b w:val="0"/>
        </w:rPr>
        <w:t>신도림3·현대중동·LXH목동 3개 매장 채권 정산 상반기 내 완결. ERP·전표·계약서 교차 검증으로 수십억 규모 누계 채권 처리, LXH목동 거래보증금 2천만원 기한 내 회수. 재경팀 ERP 코드 폐쇄까지 후속 행정 완결. 복잡한 채권대사 처리 통해 데이터 정합성 검증 역량 향상.</w:t>
      </w:r>
    </w:p>
    <w:p>
      <w:pPr>
        <w:spacing w:before="40" w:after="40"/>
        <w:pBdr>
          <w:bottom w:val="single" w:sz="4" w:space="1" w:color="CCCCCC"/>
        </w:pBdr>
      </w:pPr>
    </w:p>
    <w:p>
      <w:pPr>
        <w:pStyle w:val="Heading3"/>
      </w:pPr>
      <w:r>
        <w:rPr>
          <w:rFonts w:ascii="Malgun Gothic" w:hAnsi="Malgun Gothic" w:eastAsia="Malgun Gothic"/>
          <w:color w:val="333333"/>
          <w:sz w:val="22"/>
        </w:rPr>
        <w:t>[목표 3] 대리점-본사 협력 강화 및 영업 지원 업무 주도적 수행</w:t>
      </w:r>
    </w:p>
    <w:p>
      <w:pPr>
        <w:spacing w:before="40" w:after="40"/>
        <w:pBdr>
          <w:bottom w:val="single" w:sz="4" w:space="1" w:color="CCCCCC"/>
        </w:pBdr>
      </w:pPr>
    </w:p>
    <w:p>
      <w:pPr>
        <w:spacing w:before="160" w:after="40"/>
      </w:pPr>
      <w:r>
        <w:rPr>
          <w:rFonts w:ascii="Malgun Gothic" w:hAnsi="Malgun Gothic" w:eastAsia="Malgun Gothic"/>
          <w:b/>
          <w:sz w:val="20"/>
        </w:rPr>
        <w:t>1) 목표 달성을 위한 활동 ① : 2026년 대리점 사장단 간담회 기획·운영 / 2026년 3월</w:t>
      </w:r>
    </w:p>
    <w:p>
      <w:pPr>
        <w:spacing w:before="0" w:after="80"/>
      </w:pPr>
      <w:r>
        <w:rPr>
          <w:rFonts w:ascii="Malgun Gothic" w:hAnsi="Malgun Gothic" w:eastAsia="Malgun Gothic"/>
          <w:b w:val="0"/>
        </w:rPr>
        <w:t>기존 일방 발표 중심 구조 한계 인식, 간담회 전면 재설계. 영업담당자가 직접 상권 데이터를 분석·발표하는 세션 최초 도입(발표 포맷 표준화·가이드라인 작성·리허설 전 과정 직접 설계·관리), 대리점 상권 점검 기회 제공 및 영업담당 상권 전문성 공식화. 간담회 효과 정량 측정을 위한 만족도 조사 최초 설계·시행(전반 만족도·세션별 유익도·개선 요청사항), 전반 만족도 93.2% 확보. 향후 행사 설계 반복 개선의 기준선 마련. 전국 7개 차수(41/45개 참석, 91%) 운영, 구조적 불만 공식 수집으로 정책 개선 아젠다 연결. '왜 이 세션인가' 우선 정의하는 기획 관점이 만족도를 높이는 핵심임을 체감.</w:t>
      </w:r>
    </w:p>
    <w:p>
      <w:pPr>
        <w:spacing w:before="40" w:after="40"/>
        <w:pBdr>
          <w:bottom w:val="single" w:sz="4" w:space="1" w:color="CCCCCC"/>
        </w:pBdr>
      </w:pPr>
    </w:p>
    <w:p>
      <w:pPr>
        <w:spacing w:before="160" w:after="40"/>
      </w:pPr>
      <w:r>
        <w:rPr>
          <w:rFonts w:ascii="Malgun Gothic" w:hAnsi="Malgun Gothic" w:eastAsia="Malgun Gothic"/>
          <w:b/>
          <w:sz w:val="20"/>
        </w:rPr>
        <w:t>2) 목표 달성을 위한 활동 ② : 계약 연장·갱신 및 입주공략 품의 처리 / 2026년 4월 ~ 6월</w:t>
      </w:r>
    </w:p>
    <w:p>
      <w:pPr>
        <w:spacing w:before="0" w:after="80"/>
      </w:pPr>
      <w:r>
        <w:rPr>
          <w:rFonts w:ascii="Malgun Gothic" w:hAnsi="Malgun Gothic" w:eastAsia="Malgun Gothic"/>
          <w:b w:val="0"/>
        </w:rPr>
        <w:t>계약 만료 선제 모니터링으로 롯데영등포점(4개월)·롯데인천 팝업(2개월) 연장 적기 처리, 상권 공백 없이 운영 연속성 확보. 전주 서신더샵비발디 입주박람회(중화산점, 1,225세대) 기획·집행, 집객 60팀·수주 38건·수주금액 114,099,246원(VAT별도)·객단가 3,002,612원으로 목표(매출 1억·객단가 200만원) 대비 금액·단가 초과 달성, 옷장 130통 판매. 입주 공략 기획 역량 실전 검증.</w:t>
      </w:r>
    </w:p>
    <w:p>
      <w:pPr>
        <w:spacing w:before="40" w:after="40"/>
        <w:pBdr>
          <w:bottom w:val="single" w:sz="4" w:space="1" w:color="CCCCCC"/>
        </w:pBdr>
      </w:pPr>
    </w:p>
    <w:p>
      <w:pPr>
        <w:spacing w:before="160" w:after="40"/>
      </w:pPr>
      <w:r>
        <w:rPr>
          <w:rFonts w:ascii="Malgun Gothic" w:hAnsi="Malgun Gothic" w:eastAsia="Malgun Gothic"/>
          <w:b/>
          <w:sz w:val="20"/>
        </w:rPr>
        <w:t>3) 목표 달성을 위한 활동 ③ : 26년 신학기 성수기 '학생방 TF' 참여 / 2025년 11월 ~ 2026년 3월</w:t>
      </w:r>
    </w:p>
    <w:p>
      <w:pPr>
        <w:spacing w:before="0" w:after="80"/>
      </w:pPr>
      <w:r>
        <w:rPr>
          <w:rFonts w:ascii="Malgun Gothic" w:hAnsi="Malgun Gothic" w:eastAsia="Malgun Gothic"/>
          <w:b w:val="0"/>
        </w:rPr>
        <w:t>일룸 최중요 성수기(신학기) 대비 '공부방람회 페스타' 프로모션 기획 TF 참여, 오프라인 매장·대리점 입장에서 의견 적극 개진. 스타트-피크-파이널 3단계 혜택 구조·진입(저액) 고객 혜택 분리 설계 과정에 현장 관점 반영. 전년 대비 3주 빠른 조기 오픈으로 성수기 초기 수요 선점 기획 기여. 본사 유통경쟁력강화팀과 협업하며 채널 전체 관점의 프로모션 기획 역량 축적.</w:t>
      </w:r>
    </w:p>
    <w:p>
      <w:pPr>
        <w:spacing w:before="40" w:after="40"/>
        <w:pBdr>
          <w:bottom w:val="single" w:sz="4" w:space="1" w:color="CCCCCC"/>
        </w:pBdr>
      </w:pPr>
    </w:p>
    <w:p>
      <w:pPr>
        <w:pStyle w:val="Heading3"/>
      </w:pPr>
      <w:r>
        <w:rPr>
          <w:rFonts w:ascii="Malgun Gothic" w:hAnsi="Malgun Gothic" w:eastAsia="Malgun Gothic"/>
          <w:color w:val="333333"/>
          <w:sz w:val="22"/>
        </w:rPr>
        <w:t>[목표 4] 온오프 매출기여 보전 시스템 기획·개발</w:t>
      </w:r>
    </w:p>
    <w:p>
      <w:pPr>
        <w:spacing w:before="40" w:after="40"/>
        <w:pBdr>
          <w:bottom w:val="single" w:sz="4" w:space="1" w:color="CCCCCC"/>
        </w:pBdr>
      </w:pPr>
    </w:p>
    <w:p>
      <w:pPr>
        <w:spacing w:before="160" w:after="40"/>
      </w:pPr>
      <w:r>
        <w:rPr>
          <w:rFonts w:ascii="Malgun Gothic" w:hAnsi="Malgun Gothic" w:eastAsia="Malgun Gothic"/>
          <w:b/>
          <w:sz w:val="20"/>
        </w:rPr>
        <w:t>1) 목표 달성을 위한 활동 ① : 온오프 보전 정책 기획 및 시스템 요건 설계 / 2026년 4월 ~ 5월</w:t>
      </w:r>
    </w:p>
    <w:p>
      <w:pPr>
        <w:spacing w:before="0" w:after="80"/>
      </w:pPr>
      <w:r>
        <w:rPr>
          <w:rFonts w:ascii="Malgun Gothic" w:hAnsi="Malgun Gothic" w:eastAsia="Malgun Gothic"/>
          <w:b w:val="0"/>
        </w:rPr>
        <w:t>온라인 행사로 인한 오프라인 수주 취소 시 5% 보전금 지급 정책 최초 기획(품의26-03-00266 수립). 보전 기준(행사 D-1일 전까지 등록된 수주 대상, 동일 시리즈·품목 매칭, 예외 항목 명문화) 직접 설계. 수작업·누락 리스크 구조적 해소 필요성 인식 → 자동화 시스템화 방향 직접 제시. 정책 기획부터 시스템 구현 전 과정 주도.</w:t>
      </w:r>
    </w:p>
    <w:p>
      <w:pPr>
        <w:spacing w:before="40" w:after="40"/>
        <w:pBdr>
          <w:bottom w:val="single" w:sz="4" w:space="1" w:color="CCCCCC"/>
        </w:pBdr>
      </w:pPr>
    </w:p>
    <w:p>
      <w:pPr>
        <w:spacing w:before="160" w:after="40"/>
      </w:pPr>
      <w:r>
        <w:rPr>
          <w:rFonts w:ascii="Malgun Gothic" w:hAnsi="Malgun Gothic" w:eastAsia="Malgun Gothic"/>
          <w:b/>
          <w:sz w:val="20"/>
        </w:rPr>
        <w:t>2) 목표 달성을 위한 활동 ② : AI 활용 보전 산출 시스템 독립 개발·배포 / 2026년 5월 ~ 7월</w:t>
      </w:r>
    </w:p>
    <w:p>
      <w:pPr>
        <w:spacing w:before="0" w:after="80"/>
      </w:pPr>
      <w:r>
        <w:rPr>
          <w:rFonts w:ascii="Malgun Gothic" w:hAnsi="Malgun Gothic" w:eastAsia="Malgun Gothic"/>
          <w:b w:val="0"/>
        </w:rPr>
        <w:t>AI(Claude Code) 활용, FastAPI·Supabase(PostgreSQL)·Vercel 기반 보전 산출 웹 시스템 일룸 최초 독립 개발·배포(iloom-workspace-six.vercel.app). 수주 37,287건·품목라인 81,955건 DB 구성, 매칭 54건 검증. 데이터 소스 확보 난관(태블로 로데이터 연동) IT 협의 주도·해결. 행사 CRUD·수주 매칭 엔진·ERP 파일 업로드·엑셀 자동 출력·대시보드 UI 전 기능 구현. 총괄팀장(준영님) 보고 완료(2026-06-24), 어드바이저(김선우) 총평 확보. 영업지원 제도 디지털 전환 최초 사례 직접 제시.</w:t>
      </w:r>
    </w:p>
    <w:p>
      <w:pPr>
        <w:spacing w:before="40" w:after="40"/>
        <w:pBdr>
          <w:bottom w:val="single" w:sz="4" w:space="1" w:color="CCCCCC"/>
        </w:pBdr>
      </w:pPr>
    </w:p>
    <w:p>
      <w:pPr>
        <w:spacing w:before="40" w:after="40"/>
        <w:pBdr>
          <w:bottom w:val="single" w:sz="4" w:space="1" w:color="CCCCCC"/>
        </w:pBdr>
      </w:pPr>
    </w:p>
    <w:p>
      <w:pPr>
        <w:pStyle w:val="Heading2"/>
      </w:pPr>
      <w:r>
        <w:rPr>
          <w:rFonts w:ascii="Malgun Gothic" w:hAnsi="Malgun Gothic" w:eastAsia="Malgun Gothic"/>
          <w:color w:val="1A1A1A"/>
          <w:sz w:val="26"/>
        </w:rPr>
        <w:t>4. 지난 반기 동안 업무 또는 회사 생활을 하면서 자신이 성취/성장한다고 느낀 경험</w:t>
      </w:r>
    </w:p>
    <w:p>
      <w:pPr>
        <w:spacing w:before="0" w:after="80"/>
      </w:pPr>
      <w:r>
        <w:rPr>
          <w:rFonts w:ascii="Malgun Gothic" w:hAnsi="Malgun Gothic" w:eastAsia="Malgun Gothic"/>
          <w:b w:val="0"/>
        </w:rPr>
        <w:t>AI를 활용해 일룸 최초로 매출기여 보전 시스템을 기획·개발·배포한 것이 상반기 가장 보람 있는 경험이었습니다. 단순히 시스템을 만드는 데 그치지 않고 대리점과 본사 양측의 입장을 함께 고려하며 정책을 설계했다는 점에서 특히 의미가 컸습니다. 김선우 팀장님과의 협업을 통해 혼자서는 보지 못했을 다양한 시각을 배울 수 있었고, 서로 다른 관점이 만날 때 훨씬 더 좋은 결과가 나온다는 것을 몸소 느꼈습니다. 현대목동점 독립 개설과 홈플러스 리스크 대응 완결도 소중한 성장 경험이었습니다.</w:t>
      </w:r>
    </w:p>
    <w:p>
      <w:pPr>
        <w:spacing w:before="40" w:after="40"/>
        <w:pBdr>
          <w:bottom w:val="single" w:sz="4" w:space="1" w:color="CCCCCC"/>
        </w:pBdr>
      </w:pPr>
    </w:p>
    <w:p>
      <w:pPr>
        <w:spacing w:before="40" w:after="40"/>
        <w:pBdr>
          <w:bottom w:val="single" w:sz="4" w:space="1" w:color="CCCCCC"/>
        </w:pBdr>
      </w:pPr>
    </w:p>
    <w:p>
      <w:pPr>
        <w:pStyle w:val="Heading2"/>
      </w:pPr>
      <w:r>
        <w:rPr>
          <w:rFonts w:ascii="Malgun Gothic" w:hAnsi="Malgun Gothic" w:eastAsia="Malgun Gothic"/>
          <w:color w:val="1A1A1A"/>
          <w:sz w:val="26"/>
        </w:rPr>
        <w:t>5. 지난 반기 동안 업무 또는 회사 생활을 하면서 자신의 역량을 개선/발전시켜야겠다고 느낀 경험</w:t>
      </w:r>
    </w:p>
    <w:p>
      <w:pPr>
        <w:spacing w:before="0" w:after="80"/>
      </w:pPr>
      <w:r>
        <w:rPr>
          <w:rFonts w:ascii="Malgun Gothic" w:hAnsi="Malgun Gothic" w:eastAsia="Malgun Gothic"/>
          <w:b w:val="0"/>
        </w:rPr>
        <w:t>사장단 간담회에서 대리점의 불만이 온·오프라인 채널 구조, B타입 확대 등 복합적인 정책 이슈와 맞닿아 있음을 체감하면서, 현장의 질문에 실질적으로 답하려면 사업 전반의 구조를 더 깊이 이해해야 한다는 점을 절감했습니다. 또한 보전 시스템 개발 과정에서 선우님과 함께하며 혼자서는 닿지 못했을 시각들을 접할 수 있었는데, 앞으로도 타 팀과 적극 협력하며 더 다양한 관점에서 문제를 바라볼 수 있는 역량을 키워나가고 싶습니다.</w:t>
      </w:r>
    </w:p>
    <w:p>
      <w:pPr>
        <w:spacing w:before="40" w:after="40"/>
        <w:pBdr>
          <w:bottom w:val="single" w:sz="4" w:space="1" w:color="CCCCCC"/>
        </w:pBdr>
      </w:pPr>
    </w:p>
    <w:p>
      <w:pPr>
        <w:spacing w:before="40" w:after="40"/>
        <w:pBdr>
          <w:bottom w:val="single" w:sz="4" w:space="1" w:color="CCCCCC"/>
        </w:pBdr>
      </w:pPr>
    </w:p>
    <w:p>
      <w:pPr>
        <w:pStyle w:val="Heading2"/>
      </w:pPr>
      <w:r>
        <w:rPr>
          <w:rFonts w:ascii="Malgun Gothic" w:hAnsi="Malgun Gothic" w:eastAsia="Malgun Gothic"/>
          <w:color w:val="1A1A1A"/>
          <w:sz w:val="26"/>
        </w:rPr>
        <w:t>6. 위 내용을 기반으로, 역량 개발을 위한 앞으로의 학습 계획</w:t>
      </w:r>
    </w:p>
    <w:p>
      <w:pPr>
        <w:spacing w:before="0" w:after="80"/>
      </w:pPr>
      <w:r>
        <w:rPr>
          <w:rFonts w:ascii="Malgun Gothic" w:hAnsi="Malgun Gothic" w:eastAsia="Malgun Gothic"/>
          <w:b w:val="0"/>
        </w:rPr>
        <w:t>채산 구조(A/B타입·공헌이익)와 영업 정책 전반에 대한 이해를 심화하기 위해 사내 교육과 자료를 꾸준히 활용하겠습니다. 계약·합의서의 법무 검토 역량도 실무 사례를 분석하며 지속적으로 쌓아나가겠습니다. 무엇보다 이번 신학기 TF 참여와 보전 시스템 기획 경험을 발판 삼아, 행사 기획·정책 기획 등 넓은 의미의 기획 업무에 더 적극적으로 도전하며 기획 역량을 핵심 강점으로 키워나가고 싶습니다.</w:t>
      </w:r>
    </w:p>
    <w:p>
      <w:pPr>
        <w:spacing w:before="40" w:after="40"/>
        <w:pBdr>
          <w:bottom w:val="single" w:sz="4" w:space="1" w:color="CCCCCC"/>
        </w:pBdr>
      </w:pPr>
    </w:p>
    <w:p>
      <w:pPr>
        <w:spacing w:before="40" w:after="40"/>
        <w:pBdr>
          <w:bottom w:val="single" w:sz="4" w:space="1" w:color="CCCCCC"/>
        </w:pBdr>
      </w:pPr>
    </w:p>
    <w:p>
      <w:pPr>
        <w:pStyle w:val="Heading2"/>
      </w:pPr>
      <w:r>
        <w:rPr>
          <w:rFonts w:ascii="Malgun Gothic" w:hAnsi="Malgun Gothic" w:eastAsia="Malgun Gothic"/>
          <w:color w:val="1A1A1A"/>
          <w:sz w:val="26"/>
        </w:rPr>
        <w:t>7. 조직 내 성장을 위해 도움이 필요한 점과 경험해보고 싶은 업무</w:t>
      </w:r>
    </w:p>
    <w:p>
      <w:pPr>
        <w:spacing w:before="0" w:after="80"/>
      </w:pPr>
      <w:r>
        <w:rPr>
          <w:rFonts w:ascii="Malgun Gothic" w:hAnsi="Malgun Gothic" w:eastAsia="Malgun Gothic"/>
          <w:b w:val="0"/>
        </w:rPr>
        <w:t>대리점 사장님과의 관계는 수치 이전에 신뢰에서 출발한다는 것을 현장에서 느낍니다. 새로 담당하게 된 호남·강원 매장들과 빠르게 라포를 형성하고, 각 상권 특성에 맞는 지원을 먼저 제안할 수 있는 영업담당으로 성장하고 싶습니다. 이를 위해 선배 동료·팀장님과 상권 분석과 채산 구조에 대해 정기적으로 의견을 나눌 수 있는 기회를 원하며, 대리점의 어려움을 본사 정책과 연결지어 실질적인 도움을 줄 수 있는 영업 역량을 갖추는 것이 앞으로의 목표입니다.</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