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eastAsia="맑은 고딕"/>
          <w:rFonts w:ascii="맑은 고딕" w:hAnsi="맑은 고딕"/>
          <w:b/>
          <w:sz w:val="36"/>
        </w:rPr>
        <w:t>협    조    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문서번호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작성일자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2026-05-26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작성부서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일룸사업부 &gt; 영업개발부문 &gt; 리테일사업팀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작성자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제    목</w:t>
            </w:r>
          </w:p>
        </w:tc>
        <w:tc>
          <w:tcPr>
            <w:tcW w:type="dxa" w:w="4535"/>
            <w:vAlign w:val="center"/>
            <w:gridSpan w:val="2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일룸 롯데영등포점 B2B 할인율 적용 협조요청(구세군작업장)</w:t>
            </w:r>
          </w:p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열람권한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부서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3118"/>
          </w:tcPr>
          <w:p/>
        </w:tc>
        <w:tc>
          <w:tcPr>
            <w:tcW w:type="dxa" w:w="1417"/>
          </w:tcPr>
          <w:p/>
        </w:tc>
        <w:tc>
          <w:tcPr>
            <w:tcW w:type="dxa" w:w="3118"/>
          </w:tcPr>
          <w:p/>
        </w:tc>
      </w:tr>
    </w:tbl>
    <w:p/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아래와 같이 B2B 할인율 적용을 요청하오니 업무 협조 부탁드립니다.</w:t>
      </w:r>
    </w:p>
    <w:p>
      <w:pPr>
        <w:spacing w:before="0" w:after="200"/>
        <w:jc w:val="center"/>
      </w:pPr>
      <w:r>
        <w:rPr>
          <w:rFonts w:eastAsia="맑은 고딕"/>
          <w:rFonts w:ascii="맑은 고딕" w:hAnsi="맑은 고딕"/>
          <w:b w:val="0"/>
          <w:sz w:val="20"/>
        </w:rPr>
        <w:t>----- 아   래 -----</w:t>
      </w:r>
    </w:p>
    <w:p>
      <w:pPr>
        <w:spacing w:before="0" w:after="80"/>
        <w:jc w:val="left"/>
      </w:pPr>
      <w:r>
        <w:rPr>
          <w:rFonts w:eastAsia="맑은 고딕"/>
          <w:rFonts w:ascii="맑은 고딕" w:hAnsi="맑은 고딕"/>
          <w:b/>
          <w:sz w:val="22"/>
        </w:rPr>
        <w:t>1. 개요</w:t>
      </w:r>
    </w:p>
    <w:p>
      <w:pPr>
        <w:spacing w:before="0" w:after="4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대리점명 : 롯데영등포점</w:t>
      </w:r>
    </w:p>
    <w:p>
      <w:pPr>
        <w:spacing w:before="0" w:after="4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2) 수요처명 : 구세군작업장 (한국장애인 고용공단 보조공학센터)</w:t>
      </w:r>
    </w:p>
    <w:p>
      <w:pPr>
        <w:spacing w:before="0" w:after="4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3) 견적품목 : 비토 스터디 의자, 싯브레이크 캐스터</w:t>
      </w:r>
    </w:p>
    <w:p>
      <w:pPr>
        <w:spacing w:before="0" w:after="4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4) 진행사유</w:t>
      </w:r>
    </w:p>
    <w:p>
      <w:pPr>
        <w:spacing w:before="0" w:after="40"/>
        <w:ind w:left="56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- 수요처에서 관련 증빙서류(세금계산서) 대리점 발행 요청</w:t>
      </w:r>
    </w:p>
    <w:p>
      <w:pPr>
        <w:spacing w:before="0" w:after="40"/>
        <w:ind w:left="56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- B2B 처리 프로세스에 따라 10% 할인 적용 후, 대리점에서 수요처와 계약 진행</w:t>
      </w:r>
    </w:p>
    <w:p/>
    <w:p>
      <w:pPr>
        <w:spacing w:before="0" w:after="80"/>
        <w:jc w:val="left"/>
      </w:pPr>
      <w:r>
        <w:rPr>
          <w:rFonts w:eastAsia="맑은 고딕"/>
          <w:rFonts w:ascii="맑은 고딕" w:hAnsi="맑은 고딕"/>
          <w:b/>
          <w:sz w:val="22"/>
        </w:rPr>
        <w:t>2. 요청사항</w:t>
      </w:r>
    </w:p>
    <w:p>
      <w:pPr>
        <w:spacing w:before="0" w:after="8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해당 수주 21% 할인율을 적용 요청</w:t>
      </w:r>
    </w:p>
    <w:p>
      <w:pPr>
        <w:spacing w:before="0" w:after="40"/>
        <w:jc w:val="right"/>
      </w:pPr>
      <w:r>
        <w:rPr>
          <w:rFonts w:eastAsia="맑은 고딕"/>
          <w:rFonts w:ascii="맑은 고딕" w:hAnsi="맑은 고딕"/>
          <w:b w:val="0"/>
          <w:sz w:val="18"/>
        </w:rPr>
        <w:t>(단위 : 원 / VAT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361"/>
            <w:vAlign w:val="center"/>
            <w:shd w:val="clear" w:color="auto" w:fill="C80A1E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대리점명</w:t>
            </w:r>
          </w:p>
        </w:tc>
        <w:tc>
          <w:tcPr>
            <w:tcW w:type="dxa" w:w="1984"/>
            <w:vAlign w:val="center"/>
            <w:shd w:val="clear" w:color="auto" w:fill="C80A1E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수주번호</w:t>
            </w:r>
          </w:p>
        </w:tc>
        <w:tc>
          <w:tcPr>
            <w:tcW w:type="dxa" w:w="2154"/>
            <w:vAlign w:val="center"/>
            <w:shd w:val="clear" w:color="auto" w:fill="C80A1E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건명</w:t>
            </w:r>
          </w:p>
        </w:tc>
        <w:tc>
          <w:tcPr>
            <w:tcW w:type="dxa" w:w="1417"/>
            <w:vAlign w:val="center"/>
            <w:shd w:val="clear" w:color="auto" w:fill="C80A1E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수주금액</w:t>
              <w:br/>
              <w:t>(A)</w:t>
            </w:r>
          </w:p>
        </w:tc>
        <w:tc>
          <w:tcPr>
            <w:tcW w:type="dxa" w:w="1587"/>
            <w:vAlign w:val="center"/>
            <w:shd w:val="clear" w:color="auto" w:fill="C80A1E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총 할인금액</w:t>
              <w:br/>
              <w:t>(B=A×21%)</w:t>
            </w:r>
          </w:p>
        </w:tc>
        <w:tc>
          <w:tcPr>
            <w:tcW w:type="dxa" w:w="1474"/>
            <w:vAlign w:val="center"/>
            <w:shd w:val="clear" w:color="auto" w:fill="C80A1E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총 판매금액</w:t>
              <w:br/>
              <w:t>(C=A-B)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롯데영등포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I20260513126100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구세군작업장</w:t>
              <w:br/>
              <w:t>(보조공학센터)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3,350,000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703,500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2,646,500</w:t>
            </w:r>
          </w:p>
        </w:tc>
      </w:tr>
      <w:tr>
        <w:tc>
          <w:tcPr>
            <w:tcW w:type="dxa" w:w="1361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합  계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80A1E"/>
                <w:sz w:val="18"/>
              </w:rPr>
              <w:t>3,350,000</w:t>
            </w:r>
          </w:p>
        </w:tc>
        <w:tc>
          <w:tcPr>
            <w:tcW w:type="dxa" w:w="1587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80A1E"/>
                <w:sz w:val="18"/>
              </w:rPr>
              <w:t>703,500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80A1E"/>
                <w:sz w:val="18"/>
              </w:rPr>
              <w:t>2,646,500</w:t>
            </w:r>
          </w:p>
        </w:tc>
      </w:tr>
    </w:tbl>
    <w:p/>
    <w:p>
      <w:pPr>
        <w:spacing w:before="0" w:after="80"/>
        <w:jc w:val="left"/>
      </w:pPr>
      <w:r>
        <w:rPr>
          <w:rFonts w:eastAsia="맑은 고딕"/>
          <w:rFonts w:ascii="맑은 고딕" w:hAnsi="맑은 고딕"/>
          <w:b/>
          <w:sz w:val="22"/>
        </w:rPr>
        <w:t>3. 첨부</w:t>
      </w:r>
    </w:p>
    <w:p>
      <w:pPr>
        <w:spacing w:before="0" w:after="6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최종견적(B2B)_롯데영등포점</w:t>
      </w:r>
    </w:p>
    <w:p>
      <w:pPr>
        <w:spacing w:before="0" w:after="6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2) 수주내역_롯데영등포점</w:t>
      </w:r>
    </w:p>
    <w:p>
      <w:pPr>
        <w:spacing w:before="0" w:after="6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3) 사업자등록증_구세군작업장</w:t>
      </w:r>
    </w:p>
    <w:p>
      <w:pPr>
        <w:spacing w:before="0" w:after="60"/>
        <w:ind w:left="283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4) B2B 거래요청서 날인본_롯데영등포점</w:t>
      </w:r>
    </w:p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