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9B070" w14:textId="0FD81284" w:rsidR="002D6D75" w:rsidRPr="0082715A" w:rsidRDefault="0082715A" w:rsidP="0082715A">
      <w:pPr>
        <w:jc w:val="center"/>
        <w:rPr>
          <w:b/>
          <w:u w:val="single"/>
        </w:rPr>
      </w:pPr>
      <w:r w:rsidRPr="0082715A">
        <w:rPr>
          <w:b/>
          <w:u w:val="single"/>
        </w:rPr>
        <w:t>Final Project Paper</w:t>
      </w:r>
    </w:p>
    <w:p w14:paraId="61157937" w14:textId="77777777" w:rsidR="0082715A" w:rsidRPr="001440CE" w:rsidRDefault="0082715A" w:rsidP="001440CE"/>
    <w:p w14:paraId="0D32923B" w14:textId="77777777" w:rsidR="002D6D75" w:rsidRPr="0082715A" w:rsidRDefault="00F029C4" w:rsidP="001440CE">
      <w:pPr>
        <w:rPr>
          <w:i/>
        </w:rPr>
      </w:pPr>
      <w:r w:rsidRPr="0082715A">
        <w:rPr>
          <w:i/>
        </w:rPr>
        <w:t>Introduction</w:t>
      </w:r>
    </w:p>
    <w:p w14:paraId="6820973B" w14:textId="3575C27B" w:rsidR="00F029C4" w:rsidRPr="001440CE" w:rsidRDefault="00050833" w:rsidP="00050833">
      <w:pPr>
        <w:ind w:firstLine="720"/>
      </w:pPr>
      <w:r w:rsidRPr="00050833">
        <w:t>The purpose of this project is to determine if season and larval age have any effect on the livelihood of the parasite. Measuring the viability, exsheathment and hatchability of the worms and their eggs does this. Viability is calculated by watching the movement of worms after they were grown either in vivo or in vitro. Hatchability is calculated by seeing how many eggs hatch from feces collected from each animal on trial. Exsheathment is calculated by counting the number of worms that lose their sheath, or outer covering, after being exposed to carbon dioxide.</w:t>
      </w:r>
      <w:r w:rsidR="003B2163">
        <w:t xml:space="preserve"> Measuring these three parameters, both in vivo and in vitro, allows for an accurate representation of how the parasites are surviving during each season.</w:t>
      </w:r>
      <w:r w:rsidR="0014140E">
        <w:t xml:space="preserve"> </w:t>
      </w:r>
      <w:r w:rsidR="00407DF3" w:rsidRPr="001440CE">
        <w:rPr>
          <w:rFonts w:eastAsia="Times New Roman" w:cs="Times New Roman"/>
          <w:color w:val="000000"/>
        </w:rPr>
        <w:t>The project was designed to run in a series of four cycles corresponding to the beginning of the four seasons of the year 1) Fall (autumnal equinox, September 22, 2017); 2) Winter (Winter solstice, December 21, 2017); 3) Spring (vernal equinox, March 20, 2018); 4) Summer (summer solstice, June 21, 2018). A fifth cycle was added as a replicate of the original fall cycle, which is termed ‘Fall 2’ (autumnal equinox, September 22, 2018).</w:t>
      </w:r>
    </w:p>
    <w:p w14:paraId="45569C4F" w14:textId="77777777" w:rsidR="00F029C4" w:rsidRPr="001440CE" w:rsidRDefault="00F029C4" w:rsidP="001440CE"/>
    <w:p w14:paraId="26B74F6D" w14:textId="77777777" w:rsidR="00F029C4" w:rsidRPr="0082715A" w:rsidRDefault="00F029C4" w:rsidP="001440CE">
      <w:pPr>
        <w:rPr>
          <w:i/>
        </w:rPr>
      </w:pPr>
      <w:r w:rsidRPr="0082715A">
        <w:rPr>
          <w:i/>
        </w:rPr>
        <w:t>Methods</w:t>
      </w:r>
    </w:p>
    <w:p w14:paraId="616EE26F" w14:textId="075BA7C2" w:rsidR="00F029C4" w:rsidRPr="001440CE" w:rsidRDefault="002B19DB" w:rsidP="00050833">
      <w:pPr>
        <w:ind w:firstLine="720"/>
        <w:rPr>
          <w:rFonts w:eastAsia="Times New Roman" w:cs="Times New Roman"/>
          <w:color w:val="000000"/>
        </w:rPr>
      </w:pPr>
      <w:r w:rsidRPr="001440CE">
        <w:rPr>
          <w:rFonts w:eastAsia="Times New Roman" w:cs="Times New Roman"/>
          <w:color w:val="000000"/>
        </w:rPr>
        <w:t>Each cycle began (time (t) = 0) with the experimental infection of two donor lambs with 10,000 H. contortus L3 larvae obtained from previously infected donor animals. The larvae obtained from the previously donors was between 1 and 3 weeks. Fecal samples were collected from each lamb for both egg recovery and larval culture beginning at four weeks of infection and continuing every four weeks t</w:t>
      </w:r>
      <w:r w:rsidR="00000F13">
        <w:rPr>
          <w:rFonts w:eastAsia="Times New Roman" w:cs="Times New Roman"/>
          <w:color w:val="000000"/>
        </w:rPr>
        <w:t xml:space="preserve">hrough 16-20 weeks of infection. </w:t>
      </w:r>
      <w:r w:rsidRPr="001440CE">
        <w:rPr>
          <w:rFonts w:eastAsia="Times New Roman" w:cs="Times New Roman"/>
          <w:color w:val="000000"/>
        </w:rPr>
        <w:t xml:space="preserve">Upon the collection of the fecal sample, eggs were extracted from the feces and used in the egg hatch assay to determine egg hatchability. The </w:t>
      </w:r>
      <w:r w:rsidR="00407DF3" w:rsidRPr="001440CE">
        <w:rPr>
          <w:rFonts w:eastAsia="Times New Roman" w:cs="Times New Roman"/>
          <w:color w:val="000000"/>
        </w:rPr>
        <w:t>remainders of the fecal samples were</w:t>
      </w:r>
      <w:r w:rsidRPr="001440CE">
        <w:rPr>
          <w:rFonts w:eastAsia="Times New Roman" w:cs="Times New Roman"/>
          <w:color w:val="000000"/>
        </w:rPr>
        <w:t xml:space="preserve"> used to prepare fecal cultures that yielded L3 larvae. The larvae were extracted from the culture samples and used in an </w:t>
      </w:r>
      <w:r w:rsidRPr="001440CE">
        <w:rPr>
          <w:rFonts w:eastAsia="Times New Roman" w:cs="Times New Roman"/>
          <w:i/>
          <w:iCs/>
          <w:color w:val="000000"/>
        </w:rPr>
        <w:t>in vitro</w:t>
      </w:r>
      <w:r w:rsidRPr="001440CE">
        <w:rPr>
          <w:rFonts w:eastAsia="Times New Roman" w:cs="Times New Roman"/>
          <w:color w:val="000000"/>
        </w:rPr>
        <w:t xml:space="preserve"> exsheathment assay using CO</w:t>
      </w:r>
      <w:r w:rsidRPr="001440CE">
        <w:rPr>
          <w:rFonts w:eastAsia="Times New Roman" w:cs="Times New Roman"/>
          <w:color w:val="000000"/>
          <w:vertAlign w:val="subscript"/>
        </w:rPr>
        <w:t>2</w:t>
      </w:r>
      <w:r w:rsidRPr="001440CE">
        <w:rPr>
          <w:rFonts w:eastAsia="Times New Roman" w:cs="Times New Roman"/>
          <w:color w:val="000000"/>
        </w:rPr>
        <w:t xml:space="preserve"> treatment, as well as in an </w:t>
      </w:r>
      <w:r w:rsidRPr="001440CE">
        <w:rPr>
          <w:rFonts w:eastAsia="Times New Roman" w:cs="Times New Roman"/>
          <w:i/>
          <w:iCs/>
          <w:color w:val="000000"/>
        </w:rPr>
        <w:t>in vivo</w:t>
      </w:r>
      <w:r w:rsidRPr="001440CE">
        <w:rPr>
          <w:rFonts w:eastAsia="Times New Roman" w:cs="Times New Roman"/>
          <w:color w:val="000000"/>
        </w:rPr>
        <w:t xml:space="preserve"> exsheathment assay using 4 ruminally fistulated ewes.</w:t>
      </w:r>
      <w:r w:rsidR="0002566D" w:rsidRPr="001440CE">
        <w:rPr>
          <w:rFonts w:eastAsia="Times New Roman" w:cs="Times New Roman"/>
          <w:color w:val="000000"/>
        </w:rPr>
        <w:t xml:space="preserve"> </w:t>
      </w:r>
    </w:p>
    <w:p w14:paraId="4A1211E2" w14:textId="3244F401" w:rsidR="005668D4" w:rsidRDefault="00407DF3" w:rsidP="001440CE">
      <w:pPr>
        <w:rPr>
          <w:rFonts w:eastAsia="Times New Roman" w:cs="Times New Roman"/>
          <w:color w:val="000000"/>
        </w:rPr>
      </w:pPr>
      <w:r>
        <w:rPr>
          <w:rFonts w:eastAsia="Times New Roman" w:cs="Times New Roman"/>
          <w:color w:val="000000"/>
        </w:rPr>
        <w:tab/>
        <w:t>For the analysis of all the data collected, the following steps were taken.</w:t>
      </w:r>
      <w:r w:rsidR="00DF22C9">
        <w:rPr>
          <w:rFonts w:eastAsia="Times New Roman" w:cs="Times New Roman"/>
          <w:color w:val="000000"/>
        </w:rPr>
        <w:t xml:space="preserve"> First the data was uploaded and </w:t>
      </w:r>
      <w:r w:rsidR="00340C4F">
        <w:rPr>
          <w:rFonts w:eastAsia="Times New Roman" w:cs="Times New Roman"/>
          <w:color w:val="000000"/>
        </w:rPr>
        <w:t xml:space="preserve">split into smaller data sets based on the cycle the data was from and values that were not being shown. </w:t>
      </w:r>
      <w:r w:rsidR="00FD3C62">
        <w:rPr>
          <w:rFonts w:eastAsia="Times New Roman" w:cs="Times New Roman"/>
          <w:color w:val="000000"/>
        </w:rPr>
        <w:t xml:space="preserve">From there, a series of different models were created for each cycle. Within each cycle, Larval Age was compared </w:t>
      </w:r>
      <w:r w:rsidR="0038522B">
        <w:rPr>
          <w:rFonts w:eastAsia="Times New Roman" w:cs="Times New Roman"/>
          <w:color w:val="000000"/>
        </w:rPr>
        <w:t>against</w:t>
      </w:r>
      <w:r w:rsidR="00FD3C62">
        <w:rPr>
          <w:rFonts w:eastAsia="Times New Roman" w:cs="Times New Roman"/>
          <w:color w:val="000000"/>
        </w:rPr>
        <w:t xml:space="preserve"> </w:t>
      </w:r>
      <w:r w:rsidR="0038522B">
        <w:rPr>
          <w:rFonts w:eastAsia="Times New Roman" w:cs="Times New Roman"/>
          <w:color w:val="000000"/>
        </w:rPr>
        <w:t xml:space="preserve">each of the independent </w:t>
      </w:r>
      <w:r w:rsidR="00103A8E">
        <w:rPr>
          <w:rFonts w:eastAsia="Times New Roman" w:cs="Times New Roman"/>
          <w:color w:val="000000"/>
        </w:rPr>
        <w:t>variables;</w:t>
      </w:r>
      <w:r w:rsidR="005C1EE0">
        <w:rPr>
          <w:rFonts w:eastAsia="Times New Roman" w:cs="Times New Roman"/>
          <w:color w:val="000000"/>
        </w:rPr>
        <w:t xml:space="preserve"> to see what effects would be shown. Models were then created to show the effect of both Larval Age and Cycle on each independent variable as well as combinations of them</w:t>
      </w:r>
      <w:r w:rsidR="00390E07">
        <w:rPr>
          <w:rFonts w:eastAsia="Times New Roman" w:cs="Times New Roman"/>
          <w:color w:val="000000"/>
        </w:rPr>
        <w:t xml:space="preserve">. Models were graphed and tables of significant </w:t>
      </w:r>
      <w:r w:rsidR="00103A8E">
        <w:rPr>
          <w:rFonts w:eastAsia="Times New Roman" w:cs="Times New Roman"/>
          <w:color w:val="000000"/>
        </w:rPr>
        <w:t>values were created in the markdown.</w:t>
      </w:r>
    </w:p>
    <w:p w14:paraId="75024B62" w14:textId="77777777" w:rsidR="00360428" w:rsidRDefault="00360428" w:rsidP="001440CE">
      <w:pPr>
        <w:rPr>
          <w:rFonts w:eastAsia="Times New Roman" w:cs="Times New Roman"/>
          <w:color w:val="000000"/>
        </w:rPr>
      </w:pPr>
    </w:p>
    <w:p w14:paraId="275B5F76" w14:textId="1097C479" w:rsidR="00507661" w:rsidRPr="00404813" w:rsidRDefault="00507661" w:rsidP="001440CE">
      <w:pPr>
        <w:rPr>
          <w:rFonts w:eastAsia="Times New Roman" w:cs="Times New Roman"/>
          <w:i/>
          <w:color w:val="000000"/>
        </w:rPr>
      </w:pPr>
      <w:r w:rsidRPr="00404813">
        <w:rPr>
          <w:rFonts w:eastAsia="Times New Roman" w:cs="Times New Roman"/>
          <w:i/>
          <w:color w:val="000000"/>
        </w:rPr>
        <w:t xml:space="preserve">Table 1: </w:t>
      </w:r>
      <w:r w:rsidR="007538E3" w:rsidRPr="00404813">
        <w:rPr>
          <w:rFonts w:eastAsia="Times New Roman" w:cs="Times New Roman"/>
          <w:i/>
          <w:color w:val="000000"/>
        </w:rPr>
        <w:t>List of models, their variables, and the datasets used for each one</w:t>
      </w:r>
    </w:p>
    <w:tbl>
      <w:tblPr>
        <w:tblStyle w:val="TableGrid"/>
        <w:tblW w:w="0" w:type="auto"/>
        <w:jc w:val="center"/>
        <w:tblLook w:val="04A0" w:firstRow="1" w:lastRow="0" w:firstColumn="1" w:lastColumn="0" w:noHBand="0" w:noVBand="1"/>
      </w:tblPr>
      <w:tblGrid>
        <w:gridCol w:w="2138"/>
        <w:gridCol w:w="2162"/>
        <w:gridCol w:w="2358"/>
        <w:gridCol w:w="2198"/>
      </w:tblGrid>
      <w:tr w:rsidR="008B6778" w14:paraId="694CF4DD" w14:textId="77777777" w:rsidTr="008B6778">
        <w:trPr>
          <w:jc w:val="center"/>
        </w:trPr>
        <w:tc>
          <w:tcPr>
            <w:tcW w:w="2214" w:type="dxa"/>
          </w:tcPr>
          <w:p w14:paraId="0980FE37" w14:textId="29BC09E5" w:rsidR="008B6778" w:rsidRDefault="008B6778" w:rsidP="008B6778">
            <w:pPr>
              <w:jc w:val="center"/>
              <w:rPr>
                <w:rFonts w:eastAsia="Times New Roman" w:cs="Times New Roman"/>
                <w:color w:val="000000"/>
              </w:rPr>
            </w:pPr>
            <w:r>
              <w:rPr>
                <w:rFonts w:eastAsia="Times New Roman" w:cs="Times New Roman"/>
                <w:color w:val="000000"/>
              </w:rPr>
              <w:t>Model</w:t>
            </w:r>
          </w:p>
        </w:tc>
        <w:tc>
          <w:tcPr>
            <w:tcW w:w="2214" w:type="dxa"/>
          </w:tcPr>
          <w:p w14:paraId="34A541CC" w14:textId="2DD45C40" w:rsidR="008B6778" w:rsidRDefault="008B6778" w:rsidP="008B6778">
            <w:pPr>
              <w:jc w:val="center"/>
              <w:rPr>
                <w:rFonts w:eastAsia="Times New Roman" w:cs="Times New Roman"/>
                <w:color w:val="000000"/>
              </w:rPr>
            </w:pPr>
            <w:r>
              <w:rPr>
                <w:rFonts w:eastAsia="Times New Roman" w:cs="Times New Roman"/>
                <w:color w:val="000000"/>
              </w:rPr>
              <w:t>X Value</w:t>
            </w:r>
          </w:p>
        </w:tc>
        <w:tc>
          <w:tcPr>
            <w:tcW w:w="2214" w:type="dxa"/>
          </w:tcPr>
          <w:p w14:paraId="42DA0354" w14:textId="46E3D6B8" w:rsidR="008B6778" w:rsidRDefault="008B6778" w:rsidP="008B6778">
            <w:pPr>
              <w:jc w:val="center"/>
              <w:rPr>
                <w:rFonts w:eastAsia="Times New Roman" w:cs="Times New Roman"/>
                <w:color w:val="000000"/>
              </w:rPr>
            </w:pPr>
            <w:r>
              <w:rPr>
                <w:rFonts w:eastAsia="Times New Roman" w:cs="Times New Roman"/>
                <w:color w:val="000000"/>
              </w:rPr>
              <w:t>Y Value</w:t>
            </w:r>
          </w:p>
        </w:tc>
        <w:tc>
          <w:tcPr>
            <w:tcW w:w="2214" w:type="dxa"/>
          </w:tcPr>
          <w:p w14:paraId="40BE8DA6" w14:textId="2DB13805" w:rsidR="008B6778" w:rsidRDefault="008B6778" w:rsidP="008B6778">
            <w:pPr>
              <w:jc w:val="center"/>
              <w:rPr>
                <w:rFonts w:eastAsia="Times New Roman" w:cs="Times New Roman"/>
                <w:color w:val="000000"/>
              </w:rPr>
            </w:pPr>
            <w:r>
              <w:rPr>
                <w:rFonts w:eastAsia="Times New Roman" w:cs="Times New Roman"/>
                <w:color w:val="000000"/>
              </w:rPr>
              <w:t>Data Set</w:t>
            </w:r>
          </w:p>
        </w:tc>
      </w:tr>
      <w:tr w:rsidR="008B6778" w14:paraId="057E3D43" w14:textId="77777777" w:rsidTr="00FE7C8D">
        <w:trPr>
          <w:jc w:val="center"/>
        </w:trPr>
        <w:tc>
          <w:tcPr>
            <w:tcW w:w="2214" w:type="dxa"/>
            <w:vAlign w:val="center"/>
          </w:tcPr>
          <w:p w14:paraId="485AC123" w14:textId="7A128132" w:rsidR="008B6778" w:rsidRDefault="00BE72F7" w:rsidP="00FE7C8D">
            <w:pPr>
              <w:jc w:val="center"/>
              <w:rPr>
                <w:rFonts w:eastAsia="Times New Roman" w:cs="Times New Roman"/>
                <w:color w:val="000000"/>
              </w:rPr>
            </w:pPr>
            <w:r>
              <w:rPr>
                <w:rFonts w:eastAsia="Times New Roman" w:cs="Times New Roman"/>
                <w:color w:val="000000"/>
              </w:rPr>
              <w:t>A</w:t>
            </w:r>
          </w:p>
        </w:tc>
        <w:tc>
          <w:tcPr>
            <w:tcW w:w="2214" w:type="dxa"/>
            <w:vAlign w:val="center"/>
          </w:tcPr>
          <w:p w14:paraId="5CB04969" w14:textId="03E0D009" w:rsidR="008B6778"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71FD17FC" w14:textId="507609A6" w:rsidR="008B6778" w:rsidRDefault="00BE72F7" w:rsidP="00FE7C8D">
            <w:pPr>
              <w:jc w:val="center"/>
              <w:rPr>
                <w:rFonts w:eastAsia="Times New Roman" w:cs="Times New Roman"/>
                <w:color w:val="000000"/>
              </w:rPr>
            </w:pPr>
            <w:r w:rsidRPr="00BE72F7">
              <w:rPr>
                <w:rFonts w:eastAsia="Times New Roman" w:cs="Times New Roman"/>
                <w:color w:val="000000"/>
              </w:rPr>
              <w:t>In Vitro Viability</w:t>
            </w:r>
          </w:p>
        </w:tc>
        <w:tc>
          <w:tcPr>
            <w:tcW w:w="2214" w:type="dxa"/>
            <w:vAlign w:val="center"/>
          </w:tcPr>
          <w:p w14:paraId="158E0C65" w14:textId="427F8C2D" w:rsidR="008B6778"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NA_vitro</w:t>
            </w:r>
            <w:proofErr w:type="spellEnd"/>
          </w:p>
        </w:tc>
      </w:tr>
      <w:tr w:rsidR="008B6778" w14:paraId="7F60A8F7" w14:textId="77777777" w:rsidTr="00FE7C8D">
        <w:trPr>
          <w:jc w:val="center"/>
        </w:trPr>
        <w:tc>
          <w:tcPr>
            <w:tcW w:w="2214" w:type="dxa"/>
            <w:vAlign w:val="center"/>
          </w:tcPr>
          <w:p w14:paraId="5700DA27" w14:textId="32F34530" w:rsidR="008B6778" w:rsidRDefault="00BE72F7" w:rsidP="00FE7C8D">
            <w:pPr>
              <w:jc w:val="center"/>
              <w:rPr>
                <w:rFonts w:eastAsia="Times New Roman" w:cs="Times New Roman"/>
                <w:color w:val="000000"/>
              </w:rPr>
            </w:pPr>
            <w:r>
              <w:rPr>
                <w:rFonts w:eastAsia="Times New Roman" w:cs="Times New Roman"/>
                <w:color w:val="000000"/>
              </w:rPr>
              <w:t>B</w:t>
            </w:r>
          </w:p>
        </w:tc>
        <w:tc>
          <w:tcPr>
            <w:tcW w:w="2214" w:type="dxa"/>
            <w:vAlign w:val="center"/>
          </w:tcPr>
          <w:p w14:paraId="56BDE774" w14:textId="39AF021A" w:rsidR="008B6778"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4E652C73" w14:textId="53A3158E" w:rsidR="008B6778" w:rsidRDefault="00BE72F7" w:rsidP="00FE7C8D">
            <w:pPr>
              <w:jc w:val="center"/>
              <w:rPr>
                <w:rFonts w:eastAsia="Times New Roman" w:cs="Times New Roman"/>
                <w:color w:val="000000"/>
              </w:rPr>
            </w:pPr>
            <w:r w:rsidRPr="00BE72F7">
              <w:rPr>
                <w:rFonts w:eastAsia="Times New Roman" w:cs="Times New Roman"/>
                <w:color w:val="000000"/>
              </w:rPr>
              <w:t>In Vitro Exsheathment</w:t>
            </w:r>
          </w:p>
        </w:tc>
        <w:tc>
          <w:tcPr>
            <w:tcW w:w="2214" w:type="dxa"/>
            <w:vAlign w:val="center"/>
          </w:tcPr>
          <w:p w14:paraId="1A67136B" w14:textId="32317756" w:rsidR="008B6778"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NA_vitro</w:t>
            </w:r>
            <w:proofErr w:type="spellEnd"/>
          </w:p>
        </w:tc>
      </w:tr>
      <w:tr w:rsidR="008B6778" w14:paraId="1A887496" w14:textId="77777777" w:rsidTr="00FE7C8D">
        <w:trPr>
          <w:jc w:val="center"/>
        </w:trPr>
        <w:tc>
          <w:tcPr>
            <w:tcW w:w="2214" w:type="dxa"/>
            <w:vAlign w:val="center"/>
          </w:tcPr>
          <w:p w14:paraId="3A3EF54E" w14:textId="39B21D2D" w:rsidR="008B6778" w:rsidRDefault="00BE72F7" w:rsidP="00FE7C8D">
            <w:pPr>
              <w:jc w:val="center"/>
              <w:rPr>
                <w:rFonts w:eastAsia="Times New Roman" w:cs="Times New Roman"/>
                <w:color w:val="000000"/>
              </w:rPr>
            </w:pPr>
            <w:r>
              <w:rPr>
                <w:rFonts w:eastAsia="Times New Roman" w:cs="Times New Roman"/>
                <w:color w:val="000000"/>
              </w:rPr>
              <w:lastRenderedPageBreak/>
              <w:t>C</w:t>
            </w:r>
          </w:p>
        </w:tc>
        <w:tc>
          <w:tcPr>
            <w:tcW w:w="2214" w:type="dxa"/>
            <w:vAlign w:val="center"/>
          </w:tcPr>
          <w:p w14:paraId="1C5588A1" w14:textId="09F0801B" w:rsidR="008B6778" w:rsidRPr="00BE72F7" w:rsidRDefault="00BE72F7" w:rsidP="00FE7C8D">
            <w:pPr>
              <w:jc w:val="center"/>
              <w:rPr>
                <w:rFonts w:eastAsia="Times New Roman" w:cs="Times New Roman"/>
                <w:color w:val="000000"/>
              </w:rPr>
            </w:pPr>
            <w:r w:rsidRPr="00BE72F7">
              <w:rPr>
                <w:rFonts w:eastAsia="Times New Roman" w:cs="Times New Roman"/>
                <w:color w:val="000000"/>
              </w:rPr>
              <w:t>LarvaeAge</w:t>
            </w:r>
          </w:p>
        </w:tc>
        <w:tc>
          <w:tcPr>
            <w:tcW w:w="2214" w:type="dxa"/>
            <w:vAlign w:val="center"/>
          </w:tcPr>
          <w:p w14:paraId="1867536B" w14:textId="67C80FAA" w:rsidR="008B6778" w:rsidRPr="00BE72F7" w:rsidRDefault="00BE72F7" w:rsidP="00FE7C8D">
            <w:pPr>
              <w:jc w:val="center"/>
              <w:rPr>
                <w:rFonts w:eastAsia="Times New Roman" w:cs="Times New Roman"/>
              </w:rPr>
            </w:pPr>
            <w:r w:rsidRPr="00BE72F7">
              <w:rPr>
                <w:rFonts w:eastAsia="Times New Roman" w:cs="Times New Roman"/>
                <w:color w:val="333333"/>
                <w:shd w:val="clear" w:color="auto" w:fill="FFFFFF"/>
              </w:rPr>
              <w:t>In Vivo Viability</w:t>
            </w:r>
          </w:p>
        </w:tc>
        <w:tc>
          <w:tcPr>
            <w:tcW w:w="2214" w:type="dxa"/>
            <w:vAlign w:val="center"/>
          </w:tcPr>
          <w:p w14:paraId="4EF7FBEC" w14:textId="4C7E2844" w:rsidR="008B6778"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
        </w:tc>
      </w:tr>
      <w:tr w:rsidR="008B6778" w14:paraId="0693BE9A" w14:textId="77777777" w:rsidTr="00FE7C8D">
        <w:trPr>
          <w:jc w:val="center"/>
        </w:trPr>
        <w:tc>
          <w:tcPr>
            <w:tcW w:w="2214" w:type="dxa"/>
            <w:vAlign w:val="center"/>
          </w:tcPr>
          <w:p w14:paraId="7FED6EE3" w14:textId="01161FEB" w:rsidR="008B6778" w:rsidRDefault="00BE72F7" w:rsidP="00FE7C8D">
            <w:pPr>
              <w:jc w:val="center"/>
              <w:rPr>
                <w:rFonts w:eastAsia="Times New Roman" w:cs="Times New Roman"/>
                <w:color w:val="000000"/>
              </w:rPr>
            </w:pPr>
            <w:r>
              <w:rPr>
                <w:rFonts w:eastAsia="Times New Roman" w:cs="Times New Roman"/>
                <w:color w:val="000000"/>
              </w:rPr>
              <w:t>D</w:t>
            </w:r>
          </w:p>
        </w:tc>
        <w:tc>
          <w:tcPr>
            <w:tcW w:w="2214" w:type="dxa"/>
            <w:vAlign w:val="center"/>
          </w:tcPr>
          <w:p w14:paraId="52C3F6D8" w14:textId="6A6F4B6C" w:rsidR="008B6778"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42E1AA64" w14:textId="5F8FB984" w:rsidR="008B6778" w:rsidRDefault="00BE72F7" w:rsidP="00FE7C8D">
            <w:pPr>
              <w:jc w:val="center"/>
              <w:rPr>
                <w:rFonts w:eastAsia="Times New Roman" w:cs="Times New Roman"/>
                <w:color w:val="000000"/>
              </w:rPr>
            </w:pPr>
            <w:r w:rsidRPr="00BE72F7">
              <w:rPr>
                <w:rFonts w:eastAsia="Times New Roman" w:cs="Times New Roman"/>
                <w:color w:val="000000"/>
              </w:rPr>
              <w:t>In Vivo Exsheathment</w:t>
            </w:r>
          </w:p>
        </w:tc>
        <w:tc>
          <w:tcPr>
            <w:tcW w:w="2214" w:type="dxa"/>
            <w:vAlign w:val="center"/>
          </w:tcPr>
          <w:p w14:paraId="665283B6" w14:textId="5E041A4C" w:rsidR="008B6778"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
        </w:tc>
      </w:tr>
      <w:tr w:rsidR="00BE72F7" w14:paraId="10490B03" w14:textId="77777777" w:rsidTr="00FE7C8D">
        <w:trPr>
          <w:jc w:val="center"/>
        </w:trPr>
        <w:tc>
          <w:tcPr>
            <w:tcW w:w="2214" w:type="dxa"/>
            <w:vAlign w:val="center"/>
          </w:tcPr>
          <w:p w14:paraId="77BB76F3" w14:textId="48D3224F" w:rsidR="00BE72F7" w:rsidRDefault="00BE72F7" w:rsidP="00FE7C8D">
            <w:pPr>
              <w:jc w:val="center"/>
              <w:rPr>
                <w:rFonts w:eastAsia="Times New Roman" w:cs="Times New Roman"/>
                <w:color w:val="000000"/>
              </w:rPr>
            </w:pPr>
            <w:r>
              <w:rPr>
                <w:rFonts w:eastAsia="Times New Roman" w:cs="Times New Roman"/>
                <w:color w:val="000000"/>
              </w:rPr>
              <w:t>E</w:t>
            </w:r>
          </w:p>
        </w:tc>
        <w:tc>
          <w:tcPr>
            <w:tcW w:w="2214" w:type="dxa"/>
            <w:vAlign w:val="center"/>
          </w:tcPr>
          <w:p w14:paraId="6DCF49AD" w14:textId="4AAD503E"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444A665C" w14:textId="3188E82D" w:rsidR="00BE72F7" w:rsidRDefault="00BE72F7" w:rsidP="00FE7C8D">
            <w:pPr>
              <w:jc w:val="center"/>
              <w:rPr>
                <w:rFonts w:eastAsia="Times New Roman" w:cs="Times New Roman"/>
                <w:color w:val="000000"/>
              </w:rPr>
            </w:pPr>
            <w:r w:rsidRPr="00BE72F7">
              <w:rPr>
                <w:rFonts w:eastAsia="Times New Roman" w:cs="Times New Roman"/>
                <w:color w:val="000000"/>
              </w:rPr>
              <w:t>Hatchability</w:t>
            </w:r>
          </w:p>
        </w:tc>
        <w:tc>
          <w:tcPr>
            <w:tcW w:w="2214" w:type="dxa"/>
            <w:vAlign w:val="center"/>
          </w:tcPr>
          <w:p w14:paraId="7545C2A4" w14:textId="66D9FD59"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NA_hatch</w:t>
            </w:r>
            <w:proofErr w:type="spellEnd"/>
          </w:p>
        </w:tc>
      </w:tr>
      <w:tr w:rsidR="00BE72F7" w14:paraId="53869A5C" w14:textId="77777777" w:rsidTr="00FE7C8D">
        <w:trPr>
          <w:jc w:val="center"/>
        </w:trPr>
        <w:tc>
          <w:tcPr>
            <w:tcW w:w="2214" w:type="dxa"/>
            <w:vAlign w:val="center"/>
          </w:tcPr>
          <w:p w14:paraId="5D382843" w14:textId="66D8036B" w:rsidR="00BE72F7" w:rsidRDefault="00BE72F7" w:rsidP="00FE7C8D">
            <w:pPr>
              <w:jc w:val="center"/>
              <w:rPr>
                <w:rFonts w:eastAsia="Times New Roman" w:cs="Times New Roman"/>
                <w:color w:val="000000"/>
              </w:rPr>
            </w:pPr>
            <w:r>
              <w:rPr>
                <w:rFonts w:eastAsia="Times New Roman" w:cs="Times New Roman"/>
                <w:color w:val="000000"/>
              </w:rPr>
              <w:t>F</w:t>
            </w:r>
          </w:p>
        </w:tc>
        <w:tc>
          <w:tcPr>
            <w:tcW w:w="2214" w:type="dxa"/>
            <w:vAlign w:val="center"/>
          </w:tcPr>
          <w:p w14:paraId="4E6D78B1" w14:textId="75EC247A"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58BBFCC9" w14:textId="3D6707E1" w:rsidR="00BE72F7" w:rsidRDefault="00BE72F7" w:rsidP="00FE7C8D">
            <w:pPr>
              <w:jc w:val="center"/>
              <w:rPr>
                <w:rFonts w:eastAsia="Times New Roman" w:cs="Times New Roman"/>
                <w:color w:val="000000"/>
              </w:rPr>
            </w:pPr>
            <w:r w:rsidRPr="00BE72F7">
              <w:rPr>
                <w:rFonts w:eastAsia="Times New Roman" w:cs="Times New Roman"/>
                <w:color w:val="000000"/>
              </w:rPr>
              <w:t>In Vitro Viability + In Vitro Exsheathment</w:t>
            </w:r>
          </w:p>
        </w:tc>
        <w:tc>
          <w:tcPr>
            <w:tcW w:w="2214" w:type="dxa"/>
            <w:vAlign w:val="center"/>
          </w:tcPr>
          <w:p w14:paraId="3EDD86BB" w14:textId="220C0744"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NA_vitro</w:t>
            </w:r>
            <w:proofErr w:type="spellEnd"/>
          </w:p>
        </w:tc>
      </w:tr>
      <w:tr w:rsidR="00BE72F7" w14:paraId="1500EF7C" w14:textId="77777777" w:rsidTr="00FE7C8D">
        <w:trPr>
          <w:jc w:val="center"/>
        </w:trPr>
        <w:tc>
          <w:tcPr>
            <w:tcW w:w="2214" w:type="dxa"/>
            <w:vAlign w:val="center"/>
          </w:tcPr>
          <w:p w14:paraId="6DDCA0DF" w14:textId="0808198F" w:rsidR="00BE72F7" w:rsidRDefault="00BE72F7" w:rsidP="00FE7C8D">
            <w:pPr>
              <w:jc w:val="center"/>
              <w:rPr>
                <w:rFonts w:eastAsia="Times New Roman" w:cs="Times New Roman"/>
                <w:color w:val="000000"/>
              </w:rPr>
            </w:pPr>
            <w:r>
              <w:rPr>
                <w:rFonts w:eastAsia="Times New Roman" w:cs="Times New Roman"/>
                <w:color w:val="000000"/>
              </w:rPr>
              <w:t>G</w:t>
            </w:r>
          </w:p>
        </w:tc>
        <w:tc>
          <w:tcPr>
            <w:tcW w:w="2214" w:type="dxa"/>
            <w:vAlign w:val="center"/>
          </w:tcPr>
          <w:p w14:paraId="441488F7" w14:textId="7F4040DF"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62D7529B" w14:textId="2D4A6B59" w:rsidR="00BE72F7" w:rsidRDefault="00BE72F7" w:rsidP="00FE7C8D">
            <w:pPr>
              <w:jc w:val="center"/>
              <w:rPr>
                <w:rFonts w:eastAsia="Times New Roman" w:cs="Times New Roman"/>
                <w:color w:val="000000"/>
              </w:rPr>
            </w:pPr>
            <w:r w:rsidRPr="00BE72F7">
              <w:rPr>
                <w:rFonts w:eastAsia="Times New Roman" w:cs="Times New Roman"/>
                <w:color w:val="000000"/>
              </w:rPr>
              <w:t>In Vivo Viability + In Vivo Exsheathment</w:t>
            </w:r>
          </w:p>
        </w:tc>
        <w:tc>
          <w:tcPr>
            <w:tcW w:w="2214" w:type="dxa"/>
            <w:vAlign w:val="center"/>
          </w:tcPr>
          <w:p w14:paraId="7988ED34" w14:textId="1EDB8EB9"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
        </w:tc>
      </w:tr>
      <w:tr w:rsidR="00BE72F7" w14:paraId="1A595060" w14:textId="77777777" w:rsidTr="00FE7C8D">
        <w:trPr>
          <w:jc w:val="center"/>
        </w:trPr>
        <w:tc>
          <w:tcPr>
            <w:tcW w:w="2214" w:type="dxa"/>
            <w:vAlign w:val="center"/>
          </w:tcPr>
          <w:p w14:paraId="5FF02ACE" w14:textId="39C935D4" w:rsidR="00BE72F7" w:rsidRDefault="00BE72F7" w:rsidP="00FE7C8D">
            <w:pPr>
              <w:jc w:val="center"/>
              <w:rPr>
                <w:rFonts w:eastAsia="Times New Roman" w:cs="Times New Roman"/>
                <w:color w:val="000000"/>
              </w:rPr>
            </w:pPr>
            <w:r>
              <w:rPr>
                <w:rFonts w:eastAsia="Times New Roman" w:cs="Times New Roman"/>
                <w:color w:val="000000"/>
              </w:rPr>
              <w:t>H</w:t>
            </w:r>
          </w:p>
        </w:tc>
        <w:tc>
          <w:tcPr>
            <w:tcW w:w="2214" w:type="dxa"/>
            <w:vAlign w:val="center"/>
          </w:tcPr>
          <w:p w14:paraId="1BA71AF9" w14:textId="5F05A239"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74C278C7" w14:textId="7B1E438B" w:rsidR="00BE72F7" w:rsidRDefault="00BE72F7" w:rsidP="00FE7C8D">
            <w:pPr>
              <w:jc w:val="center"/>
              <w:rPr>
                <w:rFonts w:eastAsia="Times New Roman" w:cs="Times New Roman"/>
                <w:color w:val="000000"/>
              </w:rPr>
            </w:pPr>
            <w:r w:rsidRPr="00BE72F7">
              <w:rPr>
                <w:rFonts w:eastAsia="Times New Roman" w:cs="Times New Roman"/>
                <w:color w:val="000000"/>
              </w:rPr>
              <w:t>In Vitro Viability + In Vivo Viability</w:t>
            </w:r>
          </w:p>
        </w:tc>
        <w:tc>
          <w:tcPr>
            <w:tcW w:w="2214" w:type="dxa"/>
            <w:vAlign w:val="center"/>
          </w:tcPr>
          <w:p w14:paraId="63A05E94" w14:textId="0D9B8362"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NA_vitro</w:t>
            </w:r>
            <w:proofErr w:type="spellEnd"/>
          </w:p>
        </w:tc>
      </w:tr>
      <w:tr w:rsidR="00BE72F7" w14:paraId="4162AFFB" w14:textId="77777777" w:rsidTr="00FE7C8D">
        <w:trPr>
          <w:jc w:val="center"/>
        </w:trPr>
        <w:tc>
          <w:tcPr>
            <w:tcW w:w="2214" w:type="dxa"/>
            <w:vAlign w:val="center"/>
          </w:tcPr>
          <w:p w14:paraId="6F6D28F8" w14:textId="7722C64D" w:rsidR="00BE72F7" w:rsidRDefault="00BE72F7" w:rsidP="00FE7C8D">
            <w:pPr>
              <w:jc w:val="center"/>
              <w:rPr>
                <w:rFonts w:eastAsia="Times New Roman" w:cs="Times New Roman"/>
                <w:color w:val="000000"/>
              </w:rPr>
            </w:pPr>
            <w:r>
              <w:rPr>
                <w:rFonts w:eastAsia="Times New Roman" w:cs="Times New Roman"/>
                <w:color w:val="000000"/>
              </w:rPr>
              <w:t>I</w:t>
            </w:r>
          </w:p>
        </w:tc>
        <w:tc>
          <w:tcPr>
            <w:tcW w:w="2214" w:type="dxa"/>
            <w:vAlign w:val="center"/>
          </w:tcPr>
          <w:p w14:paraId="49C9B7D7" w14:textId="762D3E3E"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5A9E95C9" w14:textId="5F364DF2" w:rsidR="00BE72F7" w:rsidRDefault="00BE72F7" w:rsidP="00FE7C8D">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w:t>
            </w:r>
          </w:p>
        </w:tc>
        <w:tc>
          <w:tcPr>
            <w:tcW w:w="2214" w:type="dxa"/>
            <w:vAlign w:val="center"/>
          </w:tcPr>
          <w:p w14:paraId="10E52254" w14:textId="211B56DA"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NA_vitro</w:t>
            </w:r>
            <w:proofErr w:type="spellEnd"/>
          </w:p>
        </w:tc>
      </w:tr>
      <w:tr w:rsidR="00BE72F7" w14:paraId="0E1C987C" w14:textId="77777777" w:rsidTr="00FE7C8D">
        <w:trPr>
          <w:jc w:val="center"/>
        </w:trPr>
        <w:tc>
          <w:tcPr>
            <w:tcW w:w="2214" w:type="dxa"/>
            <w:vAlign w:val="center"/>
          </w:tcPr>
          <w:p w14:paraId="02060442" w14:textId="0C1E7256" w:rsidR="00BE72F7" w:rsidRDefault="00BE72F7" w:rsidP="00FE7C8D">
            <w:pPr>
              <w:jc w:val="center"/>
              <w:rPr>
                <w:rFonts w:eastAsia="Times New Roman" w:cs="Times New Roman"/>
                <w:color w:val="000000"/>
              </w:rPr>
            </w:pPr>
            <w:r>
              <w:rPr>
                <w:rFonts w:eastAsia="Times New Roman" w:cs="Times New Roman"/>
                <w:color w:val="000000"/>
              </w:rPr>
              <w:t>J</w:t>
            </w:r>
          </w:p>
        </w:tc>
        <w:tc>
          <w:tcPr>
            <w:tcW w:w="2214" w:type="dxa"/>
            <w:vAlign w:val="center"/>
          </w:tcPr>
          <w:p w14:paraId="3BDE03CF" w14:textId="40B9D30C" w:rsidR="00BE72F7" w:rsidRDefault="00BE72F7" w:rsidP="00FE7C8D">
            <w:pPr>
              <w:jc w:val="center"/>
              <w:rPr>
                <w:rFonts w:eastAsia="Times New Roman" w:cs="Times New Roman"/>
                <w:color w:val="000000"/>
              </w:rPr>
            </w:pPr>
            <w:r>
              <w:rPr>
                <w:rFonts w:eastAsia="Times New Roman" w:cs="Times New Roman"/>
                <w:color w:val="000000"/>
              </w:rPr>
              <w:t>LarvaeAge</w:t>
            </w:r>
          </w:p>
        </w:tc>
        <w:tc>
          <w:tcPr>
            <w:tcW w:w="2214" w:type="dxa"/>
            <w:vAlign w:val="center"/>
          </w:tcPr>
          <w:p w14:paraId="4F450001" w14:textId="0D0AAFB0" w:rsidR="00BE72F7" w:rsidRDefault="00BE72F7" w:rsidP="00FE7C8D">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 + In Vitro Viability + In Vivo Viability + Hatchability</w:t>
            </w:r>
          </w:p>
        </w:tc>
        <w:tc>
          <w:tcPr>
            <w:tcW w:w="2214" w:type="dxa"/>
            <w:vAlign w:val="center"/>
          </w:tcPr>
          <w:p w14:paraId="251E151C" w14:textId="18D209AA" w:rsidR="00BE72F7" w:rsidRDefault="00FE7C8D" w:rsidP="00FE7C8D">
            <w:pPr>
              <w:jc w:val="center"/>
              <w:rPr>
                <w:rFonts w:eastAsia="Times New Roman" w:cs="Times New Roman"/>
                <w:color w:val="000000"/>
              </w:rPr>
            </w:pPr>
            <w:proofErr w:type="gramStart"/>
            <w:r w:rsidRPr="00FE7C8D">
              <w:rPr>
                <w:rFonts w:eastAsia="Times New Roman" w:cs="Times New Roman"/>
                <w:color w:val="000000"/>
              </w:rPr>
              <w:t>cycle</w:t>
            </w:r>
            <w:proofErr w:type="gramEnd"/>
            <w:r w:rsidRPr="00FE7C8D">
              <w:rPr>
                <w:rFonts w:eastAsia="Times New Roman" w:cs="Times New Roman"/>
                <w:color w:val="000000"/>
              </w:rPr>
              <w:t>_#</w:t>
            </w:r>
            <w:proofErr w:type="spellStart"/>
            <w:r w:rsidRPr="00FE7C8D">
              <w:rPr>
                <w:rFonts w:eastAsia="Times New Roman" w:cs="Times New Roman"/>
                <w:color w:val="000000"/>
              </w:rPr>
              <w:t>NA_hatch</w:t>
            </w:r>
            <w:proofErr w:type="spellEnd"/>
          </w:p>
        </w:tc>
      </w:tr>
      <w:tr w:rsidR="00BE72F7" w14:paraId="7CC7C2D6" w14:textId="77777777" w:rsidTr="00FE7C8D">
        <w:trPr>
          <w:jc w:val="center"/>
        </w:trPr>
        <w:tc>
          <w:tcPr>
            <w:tcW w:w="2214" w:type="dxa"/>
            <w:vAlign w:val="center"/>
          </w:tcPr>
          <w:p w14:paraId="4CDB6986" w14:textId="0714F230" w:rsidR="00BE72F7" w:rsidRDefault="00BE72F7" w:rsidP="00FE7C8D">
            <w:pPr>
              <w:jc w:val="center"/>
              <w:rPr>
                <w:rFonts w:eastAsia="Times New Roman" w:cs="Times New Roman"/>
                <w:color w:val="000000"/>
              </w:rPr>
            </w:pPr>
            <w:r>
              <w:rPr>
                <w:rFonts w:eastAsia="Times New Roman" w:cs="Times New Roman"/>
                <w:color w:val="000000"/>
              </w:rPr>
              <w:t>K</w:t>
            </w:r>
          </w:p>
        </w:tc>
        <w:tc>
          <w:tcPr>
            <w:tcW w:w="2214" w:type="dxa"/>
            <w:vAlign w:val="center"/>
          </w:tcPr>
          <w:p w14:paraId="186C2A4D" w14:textId="055448EE" w:rsidR="00BE72F7" w:rsidRDefault="00FE7C8D" w:rsidP="00FE7C8D">
            <w:pPr>
              <w:jc w:val="center"/>
              <w:rPr>
                <w:rFonts w:eastAsia="Times New Roman" w:cs="Times New Roman"/>
                <w:color w:val="000000"/>
              </w:rPr>
            </w:pPr>
            <w:r>
              <w:rPr>
                <w:rFonts w:eastAsia="Times New Roman" w:cs="Times New Roman"/>
                <w:color w:val="000000"/>
              </w:rPr>
              <w:t>Cycle</w:t>
            </w:r>
          </w:p>
        </w:tc>
        <w:tc>
          <w:tcPr>
            <w:tcW w:w="2214" w:type="dxa"/>
            <w:vAlign w:val="center"/>
          </w:tcPr>
          <w:p w14:paraId="089F7FAD" w14:textId="4129B1BF" w:rsidR="00BE72F7" w:rsidRDefault="00FE7C8D" w:rsidP="00FE7C8D">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 + In Vitro Viability + In Vivo Viability</w:t>
            </w:r>
          </w:p>
        </w:tc>
        <w:tc>
          <w:tcPr>
            <w:tcW w:w="2214" w:type="dxa"/>
            <w:vAlign w:val="center"/>
          </w:tcPr>
          <w:p w14:paraId="69F1D00F" w14:textId="3FF5B35E" w:rsidR="00BE72F7" w:rsidRDefault="00FE7C8D"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BE72F7" w14:paraId="505575D0" w14:textId="77777777" w:rsidTr="00FE7C8D">
        <w:trPr>
          <w:jc w:val="center"/>
        </w:trPr>
        <w:tc>
          <w:tcPr>
            <w:tcW w:w="2214" w:type="dxa"/>
            <w:vAlign w:val="center"/>
          </w:tcPr>
          <w:p w14:paraId="168A8175" w14:textId="499BBD9B" w:rsidR="00BE72F7" w:rsidRDefault="00BE72F7" w:rsidP="00FE7C8D">
            <w:pPr>
              <w:jc w:val="center"/>
              <w:rPr>
                <w:rFonts w:eastAsia="Times New Roman" w:cs="Times New Roman"/>
                <w:color w:val="000000"/>
              </w:rPr>
            </w:pPr>
            <w:r>
              <w:rPr>
                <w:rFonts w:eastAsia="Times New Roman" w:cs="Times New Roman"/>
                <w:color w:val="000000"/>
              </w:rPr>
              <w:t>L</w:t>
            </w:r>
          </w:p>
        </w:tc>
        <w:tc>
          <w:tcPr>
            <w:tcW w:w="2214" w:type="dxa"/>
            <w:vAlign w:val="center"/>
          </w:tcPr>
          <w:p w14:paraId="5A9526C4" w14:textId="0D7E9094" w:rsidR="00BE72F7" w:rsidRDefault="00FE7C8D" w:rsidP="00FE7C8D">
            <w:pPr>
              <w:jc w:val="center"/>
              <w:rPr>
                <w:rFonts w:eastAsia="Times New Roman" w:cs="Times New Roman"/>
                <w:color w:val="000000"/>
              </w:rPr>
            </w:pPr>
            <w:r>
              <w:rPr>
                <w:rFonts w:eastAsia="Times New Roman" w:cs="Times New Roman"/>
                <w:color w:val="000000"/>
              </w:rPr>
              <w:t>LarvaeAge + Cycle</w:t>
            </w:r>
          </w:p>
        </w:tc>
        <w:tc>
          <w:tcPr>
            <w:tcW w:w="2214" w:type="dxa"/>
            <w:vAlign w:val="center"/>
          </w:tcPr>
          <w:p w14:paraId="26FD0F10" w14:textId="7794CE04" w:rsidR="00BE72F7" w:rsidRDefault="00FE7C8D" w:rsidP="00FE7C8D">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 + In Vitro Viability + In Vivo Viability</w:t>
            </w:r>
          </w:p>
        </w:tc>
        <w:tc>
          <w:tcPr>
            <w:tcW w:w="2214" w:type="dxa"/>
            <w:vAlign w:val="center"/>
          </w:tcPr>
          <w:p w14:paraId="553794D4" w14:textId="64AF9BB7" w:rsidR="00BE72F7" w:rsidRDefault="00FE7C8D"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BE72F7" w14:paraId="267B20BC" w14:textId="77777777" w:rsidTr="00FE7C8D">
        <w:trPr>
          <w:jc w:val="center"/>
        </w:trPr>
        <w:tc>
          <w:tcPr>
            <w:tcW w:w="2214" w:type="dxa"/>
            <w:vAlign w:val="center"/>
          </w:tcPr>
          <w:p w14:paraId="79957C82" w14:textId="76C5B68D" w:rsidR="00BE72F7" w:rsidRDefault="00BE72F7" w:rsidP="00FE7C8D">
            <w:pPr>
              <w:jc w:val="center"/>
              <w:rPr>
                <w:rFonts w:eastAsia="Times New Roman" w:cs="Times New Roman"/>
                <w:color w:val="000000"/>
              </w:rPr>
            </w:pPr>
            <w:r>
              <w:rPr>
                <w:rFonts w:eastAsia="Times New Roman" w:cs="Times New Roman"/>
                <w:color w:val="000000"/>
              </w:rPr>
              <w:t>M</w:t>
            </w:r>
          </w:p>
        </w:tc>
        <w:tc>
          <w:tcPr>
            <w:tcW w:w="2214" w:type="dxa"/>
            <w:vAlign w:val="center"/>
          </w:tcPr>
          <w:p w14:paraId="76D68028" w14:textId="202CA2CA" w:rsidR="00BE72F7" w:rsidRDefault="00FE7C8D" w:rsidP="00FE7C8D">
            <w:pPr>
              <w:jc w:val="center"/>
              <w:rPr>
                <w:rFonts w:eastAsia="Times New Roman" w:cs="Times New Roman"/>
                <w:color w:val="000000"/>
              </w:rPr>
            </w:pPr>
            <w:r>
              <w:rPr>
                <w:rFonts w:eastAsia="Times New Roman" w:cs="Times New Roman"/>
                <w:color w:val="000000"/>
              </w:rPr>
              <w:t>LarvaeAge + Cycle</w:t>
            </w:r>
          </w:p>
        </w:tc>
        <w:tc>
          <w:tcPr>
            <w:tcW w:w="2214" w:type="dxa"/>
            <w:vAlign w:val="center"/>
          </w:tcPr>
          <w:p w14:paraId="1DFF8554" w14:textId="28E3BA07" w:rsidR="00BE72F7" w:rsidRDefault="00FE7C8D" w:rsidP="00FE7C8D">
            <w:pPr>
              <w:jc w:val="center"/>
              <w:rPr>
                <w:rFonts w:eastAsia="Times New Roman" w:cs="Times New Roman"/>
                <w:color w:val="000000"/>
              </w:rPr>
            </w:pPr>
            <w:r w:rsidRPr="00BE72F7">
              <w:rPr>
                <w:rFonts w:eastAsia="Times New Roman" w:cs="Times New Roman"/>
                <w:color w:val="000000"/>
              </w:rPr>
              <w:t>In Vitro Viability + In Vivo Viability</w:t>
            </w:r>
          </w:p>
        </w:tc>
        <w:tc>
          <w:tcPr>
            <w:tcW w:w="2214" w:type="dxa"/>
            <w:vAlign w:val="center"/>
          </w:tcPr>
          <w:p w14:paraId="6EAAB8A9" w14:textId="0D8FE778" w:rsidR="00BE72F7" w:rsidRDefault="00FE7C8D"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8B6778" w14:paraId="45035452" w14:textId="77777777" w:rsidTr="00FE7C8D">
        <w:trPr>
          <w:jc w:val="center"/>
        </w:trPr>
        <w:tc>
          <w:tcPr>
            <w:tcW w:w="2214" w:type="dxa"/>
            <w:vAlign w:val="center"/>
          </w:tcPr>
          <w:p w14:paraId="6D03D97B" w14:textId="19F937DC" w:rsidR="008B6778" w:rsidRDefault="00BE72F7" w:rsidP="00FE7C8D">
            <w:pPr>
              <w:jc w:val="center"/>
              <w:rPr>
                <w:rFonts w:eastAsia="Times New Roman" w:cs="Times New Roman"/>
                <w:color w:val="000000"/>
              </w:rPr>
            </w:pPr>
            <w:r>
              <w:rPr>
                <w:rFonts w:eastAsia="Times New Roman" w:cs="Times New Roman"/>
                <w:color w:val="000000"/>
              </w:rPr>
              <w:t>N</w:t>
            </w:r>
          </w:p>
        </w:tc>
        <w:tc>
          <w:tcPr>
            <w:tcW w:w="2214" w:type="dxa"/>
            <w:vAlign w:val="center"/>
          </w:tcPr>
          <w:p w14:paraId="47BB4516" w14:textId="6B6DD614" w:rsidR="008B6778" w:rsidRDefault="00FE7C8D" w:rsidP="00FE7C8D">
            <w:pPr>
              <w:jc w:val="center"/>
              <w:rPr>
                <w:rFonts w:eastAsia="Times New Roman" w:cs="Times New Roman"/>
                <w:color w:val="000000"/>
              </w:rPr>
            </w:pPr>
            <w:r>
              <w:rPr>
                <w:rFonts w:eastAsia="Times New Roman" w:cs="Times New Roman"/>
                <w:color w:val="000000"/>
              </w:rPr>
              <w:t>LarvaeAge + Cycle</w:t>
            </w:r>
          </w:p>
        </w:tc>
        <w:tc>
          <w:tcPr>
            <w:tcW w:w="2214" w:type="dxa"/>
            <w:vAlign w:val="center"/>
          </w:tcPr>
          <w:p w14:paraId="76562B24" w14:textId="7C3B42B5" w:rsidR="008B6778" w:rsidRDefault="00FE7C8D" w:rsidP="00FE7C8D">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w:t>
            </w:r>
          </w:p>
        </w:tc>
        <w:tc>
          <w:tcPr>
            <w:tcW w:w="2214" w:type="dxa"/>
            <w:vAlign w:val="center"/>
          </w:tcPr>
          <w:p w14:paraId="62C1EF39" w14:textId="6F1B837B" w:rsidR="008B6778" w:rsidRDefault="00FE7C8D"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8B6778" w14:paraId="04AD8DC4" w14:textId="77777777" w:rsidTr="00FE7C8D">
        <w:trPr>
          <w:jc w:val="center"/>
        </w:trPr>
        <w:tc>
          <w:tcPr>
            <w:tcW w:w="2214" w:type="dxa"/>
            <w:vAlign w:val="center"/>
          </w:tcPr>
          <w:p w14:paraId="2BC695DF" w14:textId="08E0B77C" w:rsidR="008B6778" w:rsidRDefault="00BE72F7" w:rsidP="00FE7C8D">
            <w:pPr>
              <w:jc w:val="center"/>
              <w:rPr>
                <w:rFonts w:eastAsia="Times New Roman" w:cs="Times New Roman"/>
                <w:color w:val="000000"/>
              </w:rPr>
            </w:pPr>
            <w:r>
              <w:rPr>
                <w:rFonts w:eastAsia="Times New Roman" w:cs="Times New Roman"/>
                <w:color w:val="000000"/>
              </w:rPr>
              <w:t>O</w:t>
            </w:r>
          </w:p>
        </w:tc>
        <w:tc>
          <w:tcPr>
            <w:tcW w:w="2214" w:type="dxa"/>
            <w:vAlign w:val="center"/>
          </w:tcPr>
          <w:p w14:paraId="7C705BCF" w14:textId="6FBAAE08" w:rsidR="008B6778" w:rsidRDefault="00FE7C8D" w:rsidP="00FE7C8D">
            <w:pPr>
              <w:jc w:val="center"/>
              <w:rPr>
                <w:rFonts w:eastAsia="Times New Roman" w:cs="Times New Roman"/>
                <w:color w:val="000000"/>
              </w:rPr>
            </w:pPr>
            <w:r>
              <w:rPr>
                <w:rFonts w:eastAsia="Times New Roman" w:cs="Times New Roman"/>
                <w:color w:val="000000"/>
              </w:rPr>
              <w:t>LarvaeAge + Cycle</w:t>
            </w:r>
          </w:p>
        </w:tc>
        <w:tc>
          <w:tcPr>
            <w:tcW w:w="2214" w:type="dxa"/>
            <w:vAlign w:val="center"/>
          </w:tcPr>
          <w:p w14:paraId="7D7EFF32" w14:textId="57C6BF90" w:rsidR="008B6778" w:rsidRDefault="00FE7C8D" w:rsidP="00FE7C8D">
            <w:pPr>
              <w:jc w:val="center"/>
              <w:rPr>
                <w:rFonts w:eastAsia="Times New Roman" w:cs="Times New Roman"/>
                <w:color w:val="000000"/>
              </w:rPr>
            </w:pPr>
            <w:r>
              <w:rPr>
                <w:rFonts w:eastAsia="Times New Roman" w:cs="Times New Roman"/>
                <w:color w:val="000000"/>
              </w:rPr>
              <w:t>Hatchability</w:t>
            </w:r>
          </w:p>
        </w:tc>
        <w:tc>
          <w:tcPr>
            <w:tcW w:w="2214" w:type="dxa"/>
            <w:vAlign w:val="center"/>
          </w:tcPr>
          <w:p w14:paraId="0C1109B1" w14:textId="67D846A8" w:rsidR="008B6778" w:rsidRDefault="00FE7C8D"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404813" w14:paraId="00059790" w14:textId="77777777" w:rsidTr="00D31C8B">
        <w:trPr>
          <w:jc w:val="center"/>
        </w:trPr>
        <w:tc>
          <w:tcPr>
            <w:tcW w:w="2214" w:type="dxa"/>
            <w:vAlign w:val="center"/>
          </w:tcPr>
          <w:p w14:paraId="1459FE9B" w14:textId="77777777" w:rsidR="00404813" w:rsidRDefault="00404813" w:rsidP="00D31C8B">
            <w:pPr>
              <w:jc w:val="center"/>
              <w:rPr>
                <w:rFonts w:eastAsia="Times New Roman" w:cs="Times New Roman"/>
                <w:color w:val="000000"/>
              </w:rPr>
            </w:pPr>
            <w:r>
              <w:rPr>
                <w:rFonts w:eastAsia="Times New Roman" w:cs="Times New Roman"/>
                <w:color w:val="000000"/>
              </w:rPr>
              <w:t>P</w:t>
            </w:r>
          </w:p>
        </w:tc>
        <w:tc>
          <w:tcPr>
            <w:tcW w:w="2214" w:type="dxa"/>
            <w:vAlign w:val="center"/>
          </w:tcPr>
          <w:p w14:paraId="5B893A14" w14:textId="77777777" w:rsidR="00404813" w:rsidRDefault="00404813" w:rsidP="00D31C8B">
            <w:pPr>
              <w:jc w:val="center"/>
              <w:rPr>
                <w:rFonts w:eastAsia="Times New Roman" w:cs="Times New Roman"/>
                <w:color w:val="000000"/>
              </w:rPr>
            </w:pPr>
            <w:r>
              <w:rPr>
                <w:rFonts w:eastAsia="Times New Roman" w:cs="Times New Roman"/>
                <w:color w:val="000000"/>
              </w:rPr>
              <w:t>LarvaeAge + Cycle</w:t>
            </w:r>
          </w:p>
        </w:tc>
        <w:tc>
          <w:tcPr>
            <w:tcW w:w="2214" w:type="dxa"/>
            <w:vAlign w:val="center"/>
          </w:tcPr>
          <w:p w14:paraId="3A85ECD4" w14:textId="77777777" w:rsidR="00404813" w:rsidRDefault="00404813" w:rsidP="00D31C8B">
            <w:pPr>
              <w:jc w:val="center"/>
              <w:rPr>
                <w:rFonts w:eastAsia="Times New Roman" w:cs="Times New Roman"/>
                <w:color w:val="000000"/>
              </w:rPr>
            </w:pPr>
            <w:r w:rsidRPr="00BE72F7">
              <w:rPr>
                <w:rFonts w:eastAsia="Times New Roman" w:cs="Times New Roman"/>
                <w:color w:val="000000"/>
              </w:rPr>
              <w:t>In Vitro Exsheat</w:t>
            </w:r>
            <w:r>
              <w:rPr>
                <w:rFonts w:eastAsia="Times New Roman" w:cs="Times New Roman"/>
                <w:color w:val="000000"/>
              </w:rPr>
              <w:t>h</w:t>
            </w:r>
            <w:r w:rsidRPr="00BE72F7">
              <w:rPr>
                <w:rFonts w:eastAsia="Times New Roman" w:cs="Times New Roman"/>
                <w:color w:val="000000"/>
              </w:rPr>
              <w:t>ment + In Vivo Exsheathment + In Vitro Viability + In Vivo Viability</w:t>
            </w:r>
            <w:r>
              <w:rPr>
                <w:rFonts w:eastAsia="Times New Roman" w:cs="Times New Roman"/>
                <w:color w:val="000000"/>
              </w:rPr>
              <w:t xml:space="preserve"> + Hatchability</w:t>
            </w:r>
          </w:p>
        </w:tc>
        <w:tc>
          <w:tcPr>
            <w:tcW w:w="2214" w:type="dxa"/>
            <w:vAlign w:val="center"/>
          </w:tcPr>
          <w:p w14:paraId="3EDB5982" w14:textId="77777777" w:rsidR="00404813" w:rsidRDefault="00404813" w:rsidP="00D31C8B">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r w:rsidR="00404813" w14:paraId="743E47EB" w14:textId="77777777" w:rsidTr="00FE7C8D">
        <w:trPr>
          <w:jc w:val="center"/>
        </w:trPr>
        <w:tc>
          <w:tcPr>
            <w:tcW w:w="2214" w:type="dxa"/>
            <w:vAlign w:val="center"/>
          </w:tcPr>
          <w:p w14:paraId="2E9197D8" w14:textId="71941FCA" w:rsidR="00404813" w:rsidRDefault="00404813" w:rsidP="00FE7C8D">
            <w:pPr>
              <w:jc w:val="center"/>
              <w:rPr>
                <w:rFonts w:eastAsia="Times New Roman" w:cs="Times New Roman"/>
                <w:color w:val="000000"/>
              </w:rPr>
            </w:pPr>
            <w:r>
              <w:rPr>
                <w:rFonts w:eastAsia="Times New Roman" w:cs="Times New Roman"/>
                <w:color w:val="000000"/>
              </w:rPr>
              <w:t>Q</w:t>
            </w:r>
          </w:p>
        </w:tc>
        <w:tc>
          <w:tcPr>
            <w:tcW w:w="2214" w:type="dxa"/>
            <w:vAlign w:val="center"/>
          </w:tcPr>
          <w:p w14:paraId="227AFD0E" w14:textId="0C8881CA" w:rsidR="00404813" w:rsidRDefault="00404813" w:rsidP="00FE7C8D">
            <w:pPr>
              <w:jc w:val="center"/>
              <w:rPr>
                <w:rFonts w:eastAsia="Times New Roman" w:cs="Times New Roman"/>
                <w:color w:val="000000"/>
              </w:rPr>
            </w:pPr>
            <w:r w:rsidRPr="00404813">
              <w:rPr>
                <w:rFonts w:eastAsia="Times New Roman" w:cs="Times New Roman"/>
                <w:color w:val="000000"/>
              </w:rPr>
              <w:t>LarvaeAge + Cycle</w:t>
            </w:r>
          </w:p>
        </w:tc>
        <w:tc>
          <w:tcPr>
            <w:tcW w:w="2214" w:type="dxa"/>
            <w:vAlign w:val="center"/>
          </w:tcPr>
          <w:p w14:paraId="634AD5C7" w14:textId="51D0538B" w:rsidR="00404813" w:rsidRPr="00BE72F7" w:rsidRDefault="00404813" w:rsidP="00FE7C8D">
            <w:pPr>
              <w:jc w:val="center"/>
              <w:rPr>
                <w:rFonts w:eastAsia="Times New Roman" w:cs="Times New Roman"/>
                <w:color w:val="000000"/>
              </w:rPr>
            </w:pPr>
            <w:proofErr w:type="spellStart"/>
            <w:r w:rsidRPr="00404813">
              <w:rPr>
                <w:rFonts w:eastAsia="Times New Roman" w:cs="Times New Roman"/>
                <w:color w:val="000000"/>
              </w:rPr>
              <w:t>InVivoExsheathment</w:t>
            </w:r>
            <w:proofErr w:type="spellEnd"/>
          </w:p>
        </w:tc>
        <w:tc>
          <w:tcPr>
            <w:tcW w:w="2214" w:type="dxa"/>
            <w:vAlign w:val="center"/>
          </w:tcPr>
          <w:p w14:paraId="48F82F60" w14:textId="09A51A7C" w:rsidR="00404813" w:rsidRDefault="00404813" w:rsidP="00FE7C8D">
            <w:pPr>
              <w:jc w:val="center"/>
              <w:rPr>
                <w:rFonts w:eastAsia="Times New Roman" w:cs="Times New Roman"/>
                <w:color w:val="000000"/>
              </w:rPr>
            </w:pPr>
            <w:proofErr w:type="gramStart"/>
            <w:r>
              <w:rPr>
                <w:rFonts w:eastAsia="Times New Roman" w:cs="Times New Roman"/>
                <w:color w:val="000000"/>
              </w:rPr>
              <w:t>no</w:t>
            </w:r>
            <w:proofErr w:type="gramEnd"/>
            <w:r>
              <w:rPr>
                <w:rFonts w:eastAsia="Times New Roman" w:cs="Times New Roman"/>
                <w:color w:val="000000"/>
              </w:rPr>
              <w:t>_cycle1</w:t>
            </w:r>
          </w:p>
        </w:tc>
      </w:tr>
    </w:tbl>
    <w:p w14:paraId="7412D8C6" w14:textId="77777777" w:rsidR="00360428" w:rsidRPr="001440CE" w:rsidRDefault="00360428" w:rsidP="001440CE">
      <w:pPr>
        <w:rPr>
          <w:rFonts w:eastAsia="Times New Roman" w:cs="Times New Roman"/>
          <w:color w:val="000000"/>
        </w:rPr>
      </w:pPr>
    </w:p>
    <w:p w14:paraId="354EE784" w14:textId="77777777" w:rsidR="00DA41B6" w:rsidRPr="001440CE" w:rsidRDefault="00DA41B6" w:rsidP="001440CE"/>
    <w:p w14:paraId="408F27DD" w14:textId="77777777" w:rsidR="00F029C4" w:rsidRPr="0082715A" w:rsidRDefault="00F029C4" w:rsidP="001440CE">
      <w:pPr>
        <w:rPr>
          <w:i/>
        </w:rPr>
      </w:pPr>
      <w:r w:rsidRPr="0082715A">
        <w:rPr>
          <w:i/>
        </w:rPr>
        <w:t>Results</w:t>
      </w:r>
    </w:p>
    <w:p w14:paraId="134B0A32" w14:textId="59B53BE9" w:rsidR="00954B90" w:rsidRDefault="00C3598A" w:rsidP="001440CE">
      <w:r>
        <w:tab/>
        <w:t xml:space="preserve">In the cycle specific models, there were mixed results based on the variables tested. In Cycle1, the only model that was statistically significant was model </w:t>
      </w:r>
      <w:r w:rsidR="008B7E13">
        <w:t>C1, Laval Age vs. In Vivo Viability with a pvalue of 0.02382. In Cycle2 significant models included A2, C2, F2, and H2 all with pvalues of less than 0.05. Cycle3’s significant models include A3, B3, C3, F3, G3, H3, I3, J3 again all with pvalues of less than 0.05.</w:t>
      </w:r>
      <w:r w:rsidR="001E5F02">
        <w:t xml:space="preserve"> Models with pvlaues below 0.05 for Cycle4 were B4, F4, I4 and J4. In Cycle 5 significant models include B5, F5, and J5</w:t>
      </w:r>
      <w:r w:rsidR="0088084F">
        <w:t xml:space="preserve">. </w:t>
      </w:r>
      <w:r w:rsidR="00A90147">
        <w:t xml:space="preserve">In the intercycle models, we determined that models </w:t>
      </w:r>
      <w:r w:rsidR="00E60FFF">
        <w:t xml:space="preserve">K, L, and M </w:t>
      </w:r>
      <w:r w:rsidR="00954B90">
        <w:t>were all statistically significant with pvalues of less than 0.05.</w:t>
      </w:r>
    </w:p>
    <w:p w14:paraId="07EB44CA" w14:textId="77777777" w:rsidR="001B6B38" w:rsidRDefault="001B6B38" w:rsidP="001440CE"/>
    <w:p w14:paraId="2958FFD8" w14:textId="59B494F5" w:rsidR="007538E3" w:rsidRPr="00404813" w:rsidRDefault="007538E3" w:rsidP="001440CE">
      <w:pPr>
        <w:rPr>
          <w:i/>
        </w:rPr>
      </w:pPr>
      <w:r w:rsidRPr="00404813">
        <w:rPr>
          <w:i/>
        </w:rPr>
        <w:t>Table 2: Models that showed St</w:t>
      </w:r>
      <w:r w:rsidR="00404813">
        <w:rPr>
          <w:i/>
        </w:rPr>
        <w:t>atistical Significance and their</w:t>
      </w:r>
      <w:r w:rsidRPr="00404813">
        <w:rPr>
          <w:i/>
        </w:rPr>
        <w:t xml:space="preserve"> values</w:t>
      </w:r>
    </w:p>
    <w:tbl>
      <w:tblPr>
        <w:tblStyle w:val="TableGrid"/>
        <w:tblW w:w="0" w:type="auto"/>
        <w:tblLook w:val="04A0" w:firstRow="1" w:lastRow="0" w:firstColumn="1" w:lastColumn="0" w:noHBand="0" w:noVBand="1"/>
      </w:tblPr>
      <w:tblGrid>
        <w:gridCol w:w="2952"/>
        <w:gridCol w:w="2952"/>
        <w:gridCol w:w="2952"/>
      </w:tblGrid>
      <w:tr w:rsidR="001B6B38" w14:paraId="5EBFA189" w14:textId="77777777" w:rsidTr="001B6B38">
        <w:tc>
          <w:tcPr>
            <w:tcW w:w="2952" w:type="dxa"/>
          </w:tcPr>
          <w:p w14:paraId="3CFDD84F" w14:textId="4233CEC9" w:rsidR="001B6B38" w:rsidRDefault="001B6B38" w:rsidP="001B6B38">
            <w:pPr>
              <w:jc w:val="center"/>
            </w:pPr>
            <w:r>
              <w:t>Model</w:t>
            </w:r>
          </w:p>
        </w:tc>
        <w:tc>
          <w:tcPr>
            <w:tcW w:w="2952" w:type="dxa"/>
          </w:tcPr>
          <w:p w14:paraId="71602DDB" w14:textId="41A86A49" w:rsidR="001B6B38" w:rsidRDefault="001B6B38" w:rsidP="001B6B38">
            <w:pPr>
              <w:jc w:val="center"/>
            </w:pPr>
            <w:r>
              <w:t>P</w:t>
            </w:r>
            <w:r w:rsidR="00360428">
              <w:t>-</w:t>
            </w:r>
            <w:r>
              <w:t>value</w:t>
            </w:r>
          </w:p>
        </w:tc>
        <w:tc>
          <w:tcPr>
            <w:tcW w:w="2952" w:type="dxa"/>
          </w:tcPr>
          <w:p w14:paraId="11CC1EA0" w14:textId="588000B8" w:rsidR="001B6B38" w:rsidRDefault="001B6B38" w:rsidP="001B6B38">
            <w:pPr>
              <w:jc w:val="center"/>
            </w:pPr>
            <w:r>
              <w:t>R</w:t>
            </w:r>
            <w:r w:rsidR="00360428">
              <w:t>-</w:t>
            </w:r>
            <w:r>
              <w:t>squared</w:t>
            </w:r>
          </w:p>
        </w:tc>
      </w:tr>
      <w:tr w:rsidR="001B6B38" w14:paraId="57ECDF4B" w14:textId="77777777" w:rsidTr="001B6B38">
        <w:tc>
          <w:tcPr>
            <w:tcW w:w="2952" w:type="dxa"/>
          </w:tcPr>
          <w:p w14:paraId="781328BD" w14:textId="1064E12B" w:rsidR="001B6B38" w:rsidRDefault="00360428" w:rsidP="001B6B38">
            <w:pPr>
              <w:jc w:val="center"/>
            </w:pPr>
            <w:r>
              <w:t>C1</w:t>
            </w:r>
          </w:p>
        </w:tc>
        <w:tc>
          <w:tcPr>
            <w:tcW w:w="2952" w:type="dxa"/>
          </w:tcPr>
          <w:p w14:paraId="120EDC37" w14:textId="1A4FF606" w:rsidR="001B6B38" w:rsidRDefault="007538E3" w:rsidP="001B6B38">
            <w:pPr>
              <w:jc w:val="center"/>
            </w:pPr>
            <w:r>
              <w:t>0.02382</w:t>
            </w:r>
          </w:p>
        </w:tc>
        <w:tc>
          <w:tcPr>
            <w:tcW w:w="2952" w:type="dxa"/>
          </w:tcPr>
          <w:p w14:paraId="5F22DFB4" w14:textId="089E08D1" w:rsidR="001B6B38" w:rsidRDefault="007538E3" w:rsidP="001B6B38">
            <w:pPr>
              <w:jc w:val="center"/>
            </w:pPr>
            <w:r>
              <w:t>0.1881</w:t>
            </w:r>
          </w:p>
        </w:tc>
      </w:tr>
      <w:tr w:rsidR="001B6B38" w14:paraId="41C6BD84" w14:textId="77777777" w:rsidTr="001B6B38">
        <w:tc>
          <w:tcPr>
            <w:tcW w:w="2952" w:type="dxa"/>
          </w:tcPr>
          <w:p w14:paraId="353F3775" w14:textId="546C9454" w:rsidR="00360428" w:rsidRDefault="00360428" w:rsidP="00360428">
            <w:pPr>
              <w:jc w:val="center"/>
            </w:pPr>
            <w:r>
              <w:t>A2</w:t>
            </w:r>
          </w:p>
        </w:tc>
        <w:tc>
          <w:tcPr>
            <w:tcW w:w="2952" w:type="dxa"/>
          </w:tcPr>
          <w:p w14:paraId="553F5CF8" w14:textId="31C4FC17" w:rsidR="001B6B38" w:rsidRDefault="007538E3" w:rsidP="001B6B38">
            <w:pPr>
              <w:jc w:val="center"/>
            </w:pPr>
            <w:r>
              <w:t>0.001279</w:t>
            </w:r>
          </w:p>
        </w:tc>
        <w:tc>
          <w:tcPr>
            <w:tcW w:w="2952" w:type="dxa"/>
          </w:tcPr>
          <w:p w14:paraId="7ADE6B49" w14:textId="6D07C0BD" w:rsidR="001B6B38" w:rsidRDefault="007538E3" w:rsidP="001B6B38">
            <w:pPr>
              <w:jc w:val="center"/>
            </w:pPr>
            <w:r>
              <w:t>0.3449</w:t>
            </w:r>
          </w:p>
        </w:tc>
      </w:tr>
      <w:tr w:rsidR="001B6B38" w14:paraId="322AF374" w14:textId="77777777" w:rsidTr="001B6B38">
        <w:tc>
          <w:tcPr>
            <w:tcW w:w="2952" w:type="dxa"/>
          </w:tcPr>
          <w:p w14:paraId="00613D4F" w14:textId="64832A2A" w:rsidR="001B6B38" w:rsidRDefault="00360428" w:rsidP="001B6B38">
            <w:pPr>
              <w:jc w:val="center"/>
            </w:pPr>
            <w:r>
              <w:t>C2</w:t>
            </w:r>
          </w:p>
        </w:tc>
        <w:tc>
          <w:tcPr>
            <w:tcW w:w="2952" w:type="dxa"/>
          </w:tcPr>
          <w:p w14:paraId="2D79B6B3" w14:textId="5D7A1050" w:rsidR="001B6B38" w:rsidRDefault="007538E3" w:rsidP="001B6B38">
            <w:pPr>
              <w:jc w:val="center"/>
            </w:pPr>
            <w:r>
              <w:t>0.02108</w:t>
            </w:r>
          </w:p>
        </w:tc>
        <w:tc>
          <w:tcPr>
            <w:tcW w:w="2952" w:type="dxa"/>
          </w:tcPr>
          <w:p w14:paraId="3162B0F2" w14:textId="2ED0BE6E" w:rsidR="001B6B38" w:rsidRDefault="007538E3" w:rsidP="001B6B38">
            <w:pPr>
              <w:jc w:val="center"/>
            </w:pPr>
            <w:r>
              <w:t>0.1468</w:t>
            </w:r>
          </w:p>
        </w:tc>
      </w:tr>
      <w:tr w:rsidR="001B6B38" w14:paraId="021BE5C0" w14:textId="77777777" w:rsidTr="001B6B38">
        <w:tc>
          <w:tcPr>
            <w:tcW w:w="2952" w:type="dxa"/>
          </w:tcPr>
          <w:p w14:paraId="34CA842E" w14:textId="16F56A52" w:rsidR="001B6B38" w:rsidRDefault="00360428" w:rsidP="001B6B38">
            <w:pPr>
              <w:jc w:val="center"/>
            </w:pPr>
            <w:r>
              <w:t>F2</w:t>
            </w:r>
          </w:p>
        </w:tc>
        <w:tc>
          <w:tcPr>
            <w:tcW w:w="2952" w:type="dxa"/>
          </w:tcPr>
          <w:p w14:paraId="583DA6C9" w14:textId="32A455C8" w:rsidR="001B6B38" w:rsidRDefault="00266E96" w:rsidP="001B6B38">
            <w:pPr>
              <w:jc w:val="center"/>
            </w:pPr>
            <w:r>
              <w:t>0.004005</w:t>
            </w:r>
          </w:p>
        </w:tc>
        <w:tc>
          <w:tcPr>
            <w:tcW w:w="2952" w:type="dxa"/>
          </w:tcPr>
          <w:p w14:paraId="50345133" w14:textId="657BAC4D" w:rsidR="001B6B38" w:rsidRDefault="00266E96" w:rsidP="001B6B38">
            <w:pPr>
              <w:jc w:val="center"/>
            </w:pPr>
            <w:r>
              <w:t>0.3687</w:t>
            </w:r>
          </w:p>
        </w:tc>
      </w:tr>
      <w:tr w:rsidR="001B6B38" w14:paraId="32E7B8CB" w14:textId="77777777" w:rsidTr="001B6B38">
        <w:tc>
          <w:tcPr>
            <w:tcW w:w="2952" w:type="dxa"/>
          </w:tcPr>
          <w:p w14:paraId="4D2EC938" w14:textId="781ABDCC" w:rsidR="001B6B38" w:rsidRDefault="00360428" w:rsidP="001B6B38">
            <w:pPr>
              <w:jc w:val="center"/>
            </w:pPr>
            <w:r>
              <w:t>H2</w:t>
            </w:r>
          </w:p>
        </w:tc>
        <w:tc>
          <w:tcPr>
            <w:tcW w:w="2952" w:type="dxa"/>
          </w:tcPr>
          <w:p w14:paraId="16EA43DC" w14:textId="548DED39" w:rsidR="001B6B38" w:rsidRDefault="00266E96" w:rsidP="001B6B38">
            <w:pPr>
              <w:jc w:val="center"/>
            </w:pPr>
            <w:r>
              <w:t>0.00251</w:t>
            </w:r>
          </w:p>
        </w:tc>
        <w:tc>
          <w:tcPr>
            <w:tcW w:w="2952" w:type="dxa"/>
          </w:tcPr>
          <w:p w14:paraId="343A1295" w14:textId="63D28915" w:rsidR="001B6B38" w:rsidRDefault="00266E96" w:rsidP="001B6B38">
            <w:pPr>
              <w:jc w:val="center"/>
            </w:pPr>
            <w:r>
              <w:t>0.3928</w:t>
            </w:r>
          </w:p>
        </w:tc>
      </w:tr>
      <w:tr w:rsidR="001B6B38" w14:paraId="6E6F8939" w14:textId="77777777" w:rsidTr="001B6B38">
        <w:tc>
          <w:tcPr>
            <w:tcW w:w="2952" w:type="dxa"/>
          </w:tcPr>
          <w:p w14:paraId="7EA91557" w14:textId="34F03FCF" w:rsidR="001B6B38" w:rsidRDefault="00360428" w:rsidP="001B6B38">
            <w:pPr>
              <w:jc w:val="center"/>
            </w:pPr>
            <w:r>
              <w:t>A3</w:t>
            </w:r>
          </w:p>
        </w:tc>
        <w:tc>
          <w:tcPr>
            <w:tcW w:w="2952" w:type="dxa"/>
          </w:tcPr>
          <w:p w14:paraId="37A4A364" w14:textId="5A992EF5" w:rsidR="001B6B38" w:rsidRDefault="00266E96" w:rsidP="001B6B38">
            <w:pPr>
              <w:jc w:val="center"/>
            </w:pPr>
            <w:r>
              <w:t>0.01979</w:t>
            </w:r>
          </w:p>
        </w:tc>
        <w:tc>
          <w:tcPr>
            <w:tcW w:w="2952" w:type="dxa"/>
          </w:tcPr>
          <w:p w14:paraId="421D05AD" w14:textId="41AB4E90" w:rsidR="001B6B38" w:rsidRDefault="00266E96" w:rsidP="001B6B38">
            <w:pPr>
              <w:jc w:val="center"/>
            </w:pPr>
            <w:r>
              <w:t>0.1791</w:t>
            </w:r>
          </w:p>
        </w:tc>
      </w:tr>
      <w:tr w:rsidR="001B6B38" w14:paraId="6C7B010F" w14:textId="77777777" w:rsidTr="001B6B38">
        <w:tc>
          <w:tcPr>
            <w:tcW w:w="2952" w:type="dxa"/>
          </w:tcPr>
          <w:p w14:paraId="47F04592" w14:textId="7FCCB60C" w:rsidR="001B6B38" w:rsidRDefault="00360428" w:rsidP="001B6B38">
            <w:pPr>
              <w:jc w:val="center"/>
            </w:pPr>
            <w:r>
              <w:t>B3</w:t>
            </w:r>
          </w:p>
        </w:tc>
        <w:tc>
          <w:tcPr>
            <w:tcW w:w="2952" w:type="dxa"/>
          </w:tcPr>
          <w:p w14:paraId="67A9C13C" w14:textId="63F1B0D1" w:rsidR="001B6B38" w:rsidRDefault="00266E96" w:rsidP="001B6B38">
            <w:pPr>
              <w:jc w:val="center"/>
            </w:pPr>
            <w:r>
              <w:t>0.001079</w:t>
            </w:r>
          </w:p>
        </w:tc>
        <w:tc>
          <w:tcPr>
            <w:tcW w:w="2952" w:type="dxa"/>
          </w:tcPr>
          <w:p w14:paraId="76671AC5" w14:textId="4A193F35" w:rsidR="001B6B38" w:rsidRDefault="00266E96" w:rsidP="001B6B38">
            <w:pPr>
              <w:jc w:val="center"/>
            </w:pPr>
            <w:r>
              <w:t>0.3218</w:t>
            </w:r>
          </w:p>
        </w:tc>
      </w:tr>
      <w:tr w:rsidR="001B6B38" w14:paraId="2503E561" w14:textId="77777777" w:rsidTr="001B6B38">
        <w:tc>
          <w:tcPr>
            <w:tcW w:w="2952" w:type="dxa"/>
          </w:tcPr>
          <w:p w14:paraId="45E48247" w14:textId="6B70DFFF" w:rsidR="001B6B38" w:rsidRDefault="00360428" w:rsidP="001B6B38">
            <w:pPr>
              <w:jc w:val="center"/>
            </w:pPr>
            <w:r>
              <w:t>C3</w:t>
            </w:r>
          </w:p>
        </w:tc>
        <w:tc>
          <w:tcPr>
            <w:tcW w:w="2952" w:type="dxa"/>
          </w:tcPr>
          <w:p w14:paraId="6A66B1EF" w14:textId="459AA2B4" w:rsidR="001B6B38" w:rsidRDefault="00266E96" w:rsidP="001B6B38">
            <w:pPr>
              <w:jc w:val="center"/>
            </w:pPr>
            <w:r>
              <w:t>2.04*10^-5</w:t>
            </w:r>
          </w:p>
        </w:tc>
        <w:tc>
          <w:tcPr>
            <w:tcW w:w="2952" w:type="dxa"/>
          </w:tcPr>
          <w:p w14:paraId="00C51D5B" w14:textId="5860B40C" w:rsidR="001B6B38" w:rsidRDefault="00266E96" w:rsidP="001B6B38">
            <w:pPr>
              <w:jc w:val="center"/>
            </w:pPr>
            <w:r>
              <w:t>0.3835</w:t>
            </w:r>
          </w:p>
        </w:tc>
      </w:tr>
      <w:tr w:rsidR="001B6B38" w14:paraId="19480982" w14:textId="77777777" w:rsidTr="001B6B38">
        <w:tc>
          <w:tcPr>
            <w:tcW w:w="2952" w:type="dxa"/>
          </w:tcPr>
          <w:p w14:paraId="2183925B" w14:textId="644E1A5E" w:rsidR="001B6B38" w:rsidRDefault="00360428" w:rsidP="001B6B38">
            <w:pPr>
              <w:jc w:val="center"/>
            </w:pPr>
            <w:r>
              <w:t>F3</w:t>
            </w:r>
          </w:p>
        </w:tc>
        <w:tc>
          <w:tcPr>
            <w:tcW w:w="2952" w:type="dxa"/>
          </w:tcPr>
          <w:p w14:paraId="4F92836A" w14:textId="10E81657" w:rsidR="001B6B38" w:rsidRDefault="00266E96" w:rsidP="001B6B38">
            <w:pPr>
              <w:jc w:val="center"/>
            </w:pPr>
            <w:r>
              <w:t>0.0003439</w:t>
            </w:r>
          </w:p>
        </w:tc>
        <w:tc>
          <w:tcPr>
            <w:tcW w:w="2952" w:type="dxa"/>
          </w:tcPr>
          <w:p w14:paraId="42C84D3E" w14:textId="32ADC340" w:rsidR="001B6B38" w:rsidRDefault="00266E96" w:rsidP="001B6B38">
            <w:pPr>
              <w:jc w:val="center"/>
            </w:pPr>
            <w:r>
              <w:t>0.4461</w:t>
            </w:r>
          </w:p>
        </w:tc>
      </w:tr>
      <w:tr w:rsidR="001B6B38" w14:paraId="7DA5C1E9" w14:textId="77777777" w:rsidTr="001B6B38">
        <w:tc>
          <w:tcPr>
            <w:tcW w:w="2952" w:type="dxa"/>
          </w:tcPr>
          <w:p w14:paraId="7BA18CBA" w14:textId="2356752C" w:rsidR="001B6B38" w:rsidRDefault="00360428" w:rsidP="001B6B38">
            <w:pPr>
              <w:jc w:val="center"/>
            </w:pPr>
            <w:r>
              <w:t>G3</w:t>
            </w:r>
          </w:p>
        </w:tc>
        <w:tc>
          <w:tcPr>
            <w:tcW w:w="2952" w:type="dxa"/>
          </w:tcPr>
          <w:p w14:paraId="7FA0A6DD" w14:textId="2E661040" w:rsidR="001B6B38" w:rsidRDefault="00266E96" w:rsidP="001B6B38">
            <w:pPr>
              <w:jc w:val="center"/>
            </w:pPr>
            <w:r>
              <w:t>9.547*10^-5</w:t>
            </w:r>
          </w:p>
        </w:tc>
        <w:tc>
          <w:tcPr>
            <w:tcW w:w="2952" w:type="dxa"/>
          </w:tcPr>
          <w:p w14:paraId="512E70AF" w14:textId="1C8A2E22" w:rsidR="001B6B38" w:rsidRDefault="00266E96" w:rsidP="001B6B38">
            <w:pPr>
              <w:jc w:val="center"/>
            </w:pPr>
            <w:r>
              <w:t>0.3937</w:t>
            </w:r>
          </w:p>
        </w:tc>
      </w:tr>
      <w:tr w:rsidR="001B6B38" w14:paraId="50847EA3" w14:textId="77777777" w:rsidTr="001B6B38">
        <w:tc>
          <w:tcPr>
            <w:tcW w:w="2952" w:type="dxa"/>
          </w:tcPr>
          <w:p w14:paraId="5B0D0DC4" w14:textId="46D9D779" w:rsidR="001B6B38" w:rsidRDefault="00360428" w:rsidP="001B6B38">
            <w:pPr>
              <w:jc w:val="center"/>
            </w:pPr>
            <w:r>
              <w:t>H3</w:t>
            </w:r>
          </w:p>
        </w:tc>
        <w:tc>
          <w:tcPr>
            <w:tcW w:w="2952" w:type="dxa"/>
          </w:tcPr>
          <w:p w14:paraId="1ED5F770" w14:textId="7C18A1BE" w:rsidR="001B6B38" w:rsidRDefault="00266E96" w:rsidP="001B6B38">
            <w:pPr>
              <w:jc w:val="center"/>
            </w:pPr>
            <w:r>
              <w:t>0.0006569</w:t>
            </w:r>
          </w:p>
        </w:tc>
        <w:tc>
          <w:tcPr>
            <w:tcW w:w="2952" w:type="dxa"/>
          </w:tcPr>
          <w:p w14:paraId="1182585C" w14:textId="5801FC98" w:rsidR="001B6B38" w:rsidRDefault="00266E96" w:rsidP="001B6B38">
            <w:pPr>
              <w:jc w:val="center"/>
            </w:pPr>
            <w:r>
              <w:t>0.4189</w:t>
            </w:r>
          </w:p>
        </w:tc>
      </w:tr>
      <w:tr w:rsidR="001B6B38" w14:paraId="24EDA671" w14:textId="77777777" w:rsidTr="001B6B38">
        <w:tc>
          <w:tcPr>
            <w:tcW w:w="2952" w:type="dxa"/>
          </w:tcPr>
          <w:p w14:paraId="05FB1C6B" w14:textId="2E2C2988" w:rsidR="001B6B38" w:rsidRDefault="00360428" w:rsidP="001B6B38">
            <w:pPr>
              <w:jc w:val="center"/>
            </w:pPr>
            <w:r>
              <w:t>I3</w:t>
            </w:r>
          </w:p>
        </w:tc>
        <w:tc>
          <w:tcPr>
            <w:tcW w:w="2952" w:type="dxa"/>
          </w:tcPr>
          <w:p w14:paraId="0D7DE940" w14:textId="5F4435BF" w:rsidR="001B6B38" w:rsidRDefault="00266E96" w:rsidP="001B6B38">
            <w:pPr>
              <w:jc w:val="center"/>
            </w:pPr>
            <w:r>
              <w:t>0.005206</w:t>
            </w:r>
          </w:p>
        </w:tc>
        <w:tc>
          <w:tcPr>
            <w:tcW w:w="2952" w:type="dxa"/>
          </w:tcPr>
          <w:p w14:paraId="3269EE74" w14:textId="56CEDB1E" w:rsidR="001B6B38" w:rsidRDefault="00266E96" w:rsidP="001B6B38">
            <w:pPr>
              <w:jc w:val="center"/>
            </w:pPr>
            <w:r>
              <w:t>0.3226</w:t>
            </w:r>
          </w:p>
        </w:tc>
      </w:tr>
      <w:tr w:rsidR="001B6B38" w14:paraId="311D0ACB" w14:textId="77777777" w:rsidTr="001B6B38">
        <w:tc>
          <w:tcPr>
            <w:tcW w:w="2952" w:type="dxa"/>
          </w:tcPr>
          <w:p w14:paraId="4C170FC5" w14:textId="6F420172" w:rsidR="001B6B38" w:rsidRDefault="00360428" w:rsidP="001B6B38">
            <w:pPr>
              <w:jc w:val="center"/>
            </w:pPr>
            <w:r>
              <w:t>J3</w:t>
            </w:r>
          </w:p>
        </w:tc>
        <w:tc>
          <w:tcPr>
            <w:tcW w:w="2952" w:type="dxa"/>
          </w:tcPr>
          <w:p w14:paraId="2BC4E6CA" w14:textId="58B8FBF8" w:rsidR="001B6B38" w:rsidRDefault="00266E96" w:rsidP="001B6B38">
            <w:pPr>
              <w:jc w:val="center"/>
            </w:pPr>
            <w:r>
              <w:t>0.0445</w:t>
            </w:r>
          </w:p>
        </w:tc>
        <w:tc>
          <w:tcPr>
            <w:tcW w:w="2952" w:type="dxa"/>
          </w:tcPr>
          <w:p w14:paraId="3BD68E47" w14:textId="4BA72C6A" w:rsidR="001B6B38" w:rsidRDefault="00266E96" w:rsidP="001B6B38">
            <w:pPr>
              <w:jc w:val="center"/>
            </w:pPr>
            <w:r>
              <w:t>0.7942</w:t>
            </w:r>
          </w:p>
        </w:tc>
      </w:tr>
      <w:tr w:rsidR="001B6B38" w14:paraId="11E57A0F" w14:textId="77777777" w:rsidTr="001B6B38">
        <w:tc>
          <w:tcPr>
            <w:tcW w:w="2952" w:type="dxa"/>
          </w:tcPr>
          <w:p w14:paraId="0349B086" w14:textId="523E77B6" w:rsidR="001B6B38" w:rsidRDefault="00360428" w:rsidP="001B6B38">
            <w:pPr>
              <w:jc w:val="center"/>
            </w:pPr>
            <w:r>
              <w:t>B4</w:t>
            </w:r>
          </w:p>
        </w:tc>
        <w:tc>
          <w:tcPr>
            <w:tcW w:w="2952" w:type="dxa"/>
          </w:tcPr>
          <w:p w14:paraId="3D05B9E2" w14:textId="633EE368" w:rsidR="001B6B38" w:rsidRDefault="00266E96" w:rsidP="001B6B38">
            <w:pPr>
              <w:jc w:val="center"/>
            </w:pPr>
            <w:r>
              <w:t>8.23*10^-11</w:t>
            </w:r>
          </w:p>
        </w:tc>
        <w:tc>
          <w:tcPr>
            <w:tcW w:w="2952" w:type="dxa"/>
          </w:tcPr>
          <w:p w14:paraId="1FB8DC3B" w14:textId="7EA6F288" w:rsidR="001B6B38" w:rsidRDefault="00266E96" w:rsidP="001B6B38">
            <w:pPr>
              <w:jc w:val="center"/>
            </w:pPr>
            <w:r>
              <w:t>0.7837</w:t>
            </w:r>
          </w:p>
        </w:tc>
      </w:tr>
      <w:tr w:rsidR="001B6B38" w14:paraId="4F85776B" w14:textId="77777777" w:rsidTr="001B6B38">
        <w:tc>
          <w:tcPr>
            <w:tcW w:w="2952" w:type="dxa"/>
          </w:tcPr>
          <w:p w14:paraId="2B8854E3" w14:textId="4183605A" w:rsidR="001B6B38" w:rsidRDefault="00360428" w:rsidP="001B6B38">
            <w:pPr>
              <w:jc w:val="center"/>
            </w:pPr>
            <w:r>
              <w:t>F4</w:t>
            </w:r>
          </w:p>
        </w:tc>
        <w:tc>
          <w:tcPr>
            <w:tcW w:w="2952" w:type="dxa"/>
          </w:tcPr>
          <w:p w14:paraId="282D4E3A" w14:textId="491E1888" w:rsidR="001B6B38" w:rsidRDefault="00266E96" w:rsidP="001B6B38">
            <w:pPr>
              <w:jc w:val="center"/>
            </w:pPr>
            <w:r>
              <w:t>1.038*10^-9</w:t>
            </w:r>
          </w:p>
        </w:tc>
        <w:tc>
          <w:tcPr>
            <w:tcW w:w="2952" w:type="dxa"/>
          </w:tcPr>
          <w:p w14:paraId="6D1EBEAA" w14:textId="229FEDB4" w:rsidR="001B6B38" w:rsidRDefault="00266E96" w:rsidP="001B6B38">
            <w:pPr>
              <w:jc w:val="center"/>
            </w:pPr>
            <w:r>
              <w:t>0.784</w:t>
            </w:r>
          </w:p>
        </w:tc>
      </w:tr>
      <w:tr w:rsidR="001B6B38" w14:paraId="5C3A28AC" w14:textId="77777777" w:rsidTr="001B6B38">
        <w:tc>
          <w:tcPr>
            <w:tcW w:w="2952" w:type="dxa"/>
          </w:tcPr>
          <w:p w14:paraId="4E4320DB" w14:textId="6814315D" w:rsidR="001B6B38" w:rsidRDefault="00360428" w:rsidP="001B6B38">
            <w:pPr>
              <w:jc w:val="center"/>
            </w:pPr>
            <w:r>
              <w:t>I4</w:t>
            </w:r>
          </w:p>
        </w:tc>
        <w:tc>
          <w:tcPr>
            <w:tcW w:w="2952" w:type="dxa"/>
          </w:tcPr>
          <w:p w14:paraId="00505B5D" w14:textId="369E5D17" w:rsidR="001B6B38" w:rsidRDefault="00266E96" w:rsidP="001B6B38">
            <w:pPr>
              <w:jc w:val="center"/>
            </w:pPr>
            <w:r>
              <w:t>1.083*10^-10</w:t>
            </w:r>
          </w:p>
        </w:tc>
        <w:tc>
          <w:tcPr>
            <w:tcW w:w="2952" w:type="dxa"/>
          </w:tcPr>
          <w:p w14:paraId="25CD9E2F" w14:textId="746607EE" w:rsidR="001B6B38" w:rsidRDefault="00266E96" w:rsidP="001B6B38">
            <w:pPr>
              <w:jc w:val="center"/>
            </w:pPr>
            <w:r>
              <w:t>0.8173</w:t>
            </w:r>
          </w:p>
        </w:tc>
      </w:tr>
      <w:tr w:rsidR="001B6B38" w14:paraId="103E2002" w14:textId="77777777" w:rsidTr="001B6B38">
        <w:tc>
          <w:tcPr>
            <w:tcW w:w="2952" w:type="dxa"/>
          </w:tcPr>
          <w:p w14:paraId="78A4F48F" w14:textId="69B6A05D" w:rsidR="001B6B38" w:rsidRDefault="00360428" w:rsidP="001B6B38">
            <w:pPr>
              <w:jc w:val="center"/>
            </w:pPr>
            <w:r>
              <w:t>J4</w:t>
            </w:r>
          </w:p>
        </w:tc>
        <w:tc>
          <w:tcPr>
            <w:tcW w:w="2952" w:type="dxa"/>
          </w:tcPr>
          <w:p w14:paraId="6B471273" w14:textId="094B27BB" w:rsidR="001B6B38" w:rsidRDefault="00266E96" w:rsidP="001B6B38">
            <w:pPr>
              <w:jc w:val="center"/>
            </w:pPr>
            <w:r>
              <w:t>0.04933</w:t>
            </w:r>
          </w:p>
        </w:tc>
        <w:tc>
          <w:tcPr>
            <w:tcW w:w="2952" w:type="dxa"/>
          </w:tcPr>
          <w:p w14:paraId="209BB366" w14:textId="233FE490" w:rsidR="001B6B38" w:rsidRDefault="00266E96" w:rsidP="001B6B38">
            <w:pPr>
              <w:jc w:val="center"/>
            </w:pPr>
            <w:r>
              <w:t>0.8874</w:t>
            </w:r>
          </w:p>
        </w:tc>
      </w:tr>
      <w:tr w:rsidR="001B6B38" w14:paraId="222098F3" w14:textId="77777777" w:rsidTr="001B6B38">
        <w:tc>
          <w:tcPr>
            <w:tcW w:w="2952" w:type="dxa"/>
          </w:tcPr>
          <w:p w14:paraId="3A5E98EF" w14:textId="1E32F8FD" w:rsidR="001B6B38" w:rsidRDefault="00360428" w:rsidP="001B6B38">
            <w:pPr>
              <w:jc w:val="center"/>
            </w:pPr>
            <w:r>
              <w:t>B5</w:t>
            </w:r>
          </w:p>
        </w:tc>
        <w:tc>
          <w:tcPr>
            <w:tcW w:w="2952" w:type="dxa"/>
          </w:tcPr>
          <w:p w14:paraId="5A1DE91B" w14:textId="646A2307" w:rsidR="001B6B38" w:rsidRDefault="00266E96" w:rsidP="001B6B38">
            <w:pPr>
              <w:jc w:val="center"/>
            </w:pPr>
            <w:r>
              <w:t>1.96*10^-5</w:t>
            </w:r>
          </w:p>
        </w:tc>
        <w:tc>
          <w:tcPr>
            <w:tcW w:w="2952" w:type="dxa"/>
          </w:tcPr>
          <w:p w14:paraId="48849A4F" w14:textId="56CE9F1B" w:rsidR="001B6B38" w:rsidRDefault="00266E96" w:rsidP="001B6B38">
            <w:pPr>
              <w:jc w:val="center"/>
            </w:pPr>
            <w:r>
              <w:t>0.4496</w:t>
            </w:r>
          </w:p>
        </w:tc>
      </w:tr>
      <w:tr w:rsidR="001B6B38" w14:paraId="518D07CC" w14:textId="77777777" w:rsidTr="001B6B38">
        <w:tc>
          <w:tcPr>
            <w:tcW w:w="2952" w:type="dxa"/>
          </w:tcPr>
          <w:p w14:paraId="1DD0312F" w14:textId="2486B649" w:rsidR="001B6B38" w:rsidRDefault="00360428" w:rsidP="001B6B38">
            <w:pPr>
              <w:jc w:val="center"/>
            </w:pPr>
            <w:r>
              <w:t>F5</w:t>
            </w:r>
          </w:p>
        </w:tc>
        <w:tc>
          <w:tcPr>
            <w:tcW w:w="2952" w:type="dxa"/>
          </w:tcPr>
          <w:p w14:paraId="56FBA2B4" w14:textId="4FBAA74C" w:rsidR="001B6B38" w:rsidRDefault="00266E96" w:rsidP="001B6B38">
            <w:pPr>
              <w:jc w:val="center"/>
            </w:pPr>
            <w:r>
              <w:t>0.0001286</w:t>
            </w:r>
          </w:p>
        </w:tc>
        <w:tc>
          <w:tcPr>
            <w:tcW w:w="2952" w:type="dxa"/>
          </w:tcPr>
          <w:p w14:paraId="0E9DA9F0" w14:textId="46B0FC4E" w:rsidR="001B6B38" w:rsidRDefault="00266E96" w:rsidP="001B6B38">
            <w:pPr>
              <w:jc w:val="center"/>
            </w:pPr>
            <w:r>
              <w:t>0.4497</w:t>
            </w:r>
          </w:p>
        </w:tc>
      </w:tr>
      <w:tr w:rsidR="001B6B38" w14:paraId="5432D821" w14:textId="77777777" w:rsidTr="001B6B38">
        <w:tc>
          <w:tcPr>
            <w:tcW w:w="2952" w:type="dxa"/>
          </w:tcPr>
          <w:p w14:paraId="57986A5B" w14:textId="5F0BE715" w:rsidR="001B6B38" w:rsidRDefault="00360428" w:rsidP="001B6B38">
            <w:pPr>
              <w:jc w:val="center"/>
            </w:pPr>
            <w:r>
              <w:t>J5</w:t>
            </w:r>
          </w:p>
        </w:tc>
        <w:tc>
          <w:tcPr>
            <w:tcW w:w="2952" w:type="dxa"/>
          </w:tcPr>
          <w:p w14:paraId="0D351B39" w14:textId="5203A394" w:rsidR="001B6B38" w:rsidRDefault="00CB4608" w:rsidP="001B6B38">
            <w:pPr>
              <w:jc w:val="center"/>
            </w:pPr>
            <w:r>
              <w:t>0.02211</w:t>
            </w:r>
          </w:p>
        </w:tc>
        <w:tc>
          <w:tcPr>
            <w:tcW w:w="2952" w:type="dxa"/>
          </w:tcPr>
          <w:p w14:paraId="49621E57" w14:textId="70A74A5E" w:rsidR="001B6B38" w:rsidRDefault="00CB4608" w:rsidP="001B6B38">
            <w:pPr>
              <w:jc w:val="center"/>
            </w:pPr>
            <w:r>
              <w:t>0.9262</w:t>
            </w:r>
          </w:p>
        </w:tc>
      </w:tr>
      <w:tr w:rsidR="001B6B38" w14:paraId="773C8717" w14:textId="77777777" w:rsidTr="001B6B38">
        <w:tc>
          <w:tcPr>
            <w:tcW w:w="2952" w:type="dxa"/>
          </w:tcPr>
          <w:p w14:paraId="3D9A52BD" w14:textId="7CACAD9C" w:rsidR="001B6B38" w:rsidRDefault="00360428" w:rsidP="001B6B38">
            <w:pPr>
              <w:jc w:val="center"/>
            </w:pPr>
            <w:r>
              <w:t>K</w:t>
            </w:r>
          </w:p>
        </w:tc>
        <w:tc>
          <w:tcPr>
            <w:tcW w:w="2952" w:type="dxa"/>
          </w:tcPr>
          <w:p w14:paraId="6464F3F3" w14:textId="5CDCDDAD" w:rsidR="001B6B38" w:rsidRDefault="00CB4608" w:rsidP="001B6B38">
            <w:pPr>
              <w:jc w:val="center"/>
            </w:pPr>
            <w:r>
              <w:t>0.05036</w:t>
            </w:r>
          </w:p>
        </w:tc>
        <w:tc>
          <w:tcPr>
            <w:tcW w:w="2952" w:type="dxa"/>
          </w:tcPr>
          <w:p w14:paraId="0FEFA292" w14:textId="2031147C" w:rsidR="001B6B38" w:rsidRDefault="00CB4608" w:rsidP="001B6B38">
            <w:pPr>
              <w:jc w:val="center"/>
            </w:pPr>
            <w:r>
              <w:t>0.3159</w:t>
            </w:r>
          </w:p>
        </w:tc>
      </w:tr>
      <w:tr w:rsidR="001B6B38" w14:paraId="16426947" w14:textId="77777777" w:rsidTr="001B6B38">
        <w:tc>
          <w:tcPr>
            <w:tcW w:w="2952" w:type="dxa"/>
          </w:tcPr>
          <w:p w14:paraId="68176534" w14:textId="078D25B9" w:rsidR="001B6B38" w:rsidRDefault="00360428" w:rsidP="001B6B38">
            <w:pPr>
              <w:jc w:val="center"/>
            </w:pPr>
            <w:r>
              <w:t>L</w:t>
            </w:r>
          </w:p>
        </w:tc>
        <w:tc>
          <w:tcPr>
            <w:tcW w:w="2952" w:type="dxa"/>
          </w:tcPr>
          <w:p w14:paraId="649272CD" w14:textId="15EB9C56" w:rsidR="001B6B38" w:rsidRDefault="00CB4608" w:rsidP="001B6B38">
            <w:pPr>
              <w:jc w:val="center"/>
            </w:pPr>
            <w:r>
              <w:t>0.008215</w:t>
            </w:r>
          </w:p>
        </w:tc>
        <w:tc>
          <w:tcPr>
            <w:tcW w:w="2952" w:type="dxa"/>
          </w:tcPr>
          <w:p w14:paraId="614B066D" w14:textId="0AD94711" w:rsidR="001B6B38" w:rsidRDefault="00CB4608" w:rsidP="001B6B38">
            <w:pPr>
              <w:jc w:val="center"/>
            </w:pPr>
            <w:r>
              <w:t>0.4234</w:t>
            </w:r>
          </w:p>
        </w:tc>
      </w:tr>
      <w:tr w:rsidR="00360428" w14:paraId="40970522" w14:textId="77777777" w:rsidTr="001B6B38">
        <w:tc>
          <w:tcPr>
            <w:tcW w:w="2952" w:type="dxa"/>
          </w:tcPr>
          <w:p w14:paraId="6C5BB888" w14:textId="4CECDAFC" w:rsidR="00360428" w:rsidRDefault="00360428" w:rsidP="001B6B38">
            <w:pPr>
              <w:jc w:val="center"/>
            </w:pPr>
            <w:r>
              <w:t>M</w:t>
            </w:r>
          </w:p>
        </w:tc>
        <w:tc>
          <w:tcPr>
            <w:tcW w:w="2952" w:type="dxa"/>
          </w:tcPr>
          <w:p w14:paraId="15C330C5" w14:textId="4C881704" w:rsidR="00360428" w:rsidRDefault="00CB4608" w:rsidP="001B6B38">
            <w:pPr>
              <w:jc w:val="center"/>
            </w:pPr>
            <w:r>
              <w:t>0.002364</w:t>
            </w:r>
          </w:p>
        </w:tc>
        <w:tc>
          <w:tcPr>
            <w:tcW w:w="2952" w:type="dxa"/>
          </w:tcPr>
          <w:p w14:paraId="7C32B6AD" w14:textId="1BE7C501" w:rsidR="00360428" w:rsidRDefault="00CB4608" w:rsidP="001B6B38">
            <w:pPr>
              <w:jc w:val="center"/>
            </w:pPr>
            <w:r>
              <w:t>0.372</w:t>
            </w:r>
          </w:p>
        </w:tc>
      </w:tr>
    </w:tbl>
    <w:p w14:paraId="45B44095" w14:textId="77777777" w:rsidR="00F029C4" w:rsidRPr="001440CE" w:rsidRDefault="00F029C4" w:rsidP="001440CE"/>
    <w:p w14:paraId="2F1E7563" w14:textId="77777777" w:rsidR="00F029C4" w:rsidRPr="0082715A" w:rsidRDefault="00F029C4" w:rsidP="001440CE">
      <w:pPr>
        <w:rPr>
          <w:i/>
        </w:rPr>
      </w:pPr>
      <w:r w:rsidRPr="0082715A">
        <w:rPr>
          <w:i/>
        </w:rPr>
        <w:t>Discussion</w:t>
      </w:r>
    </w:p>
    <w:p w14:paraId="3E8A27F6" w14:textId="074F75CC" w:rsidR="00F029C4" w:rsidRPr="005B5C24" w:rsidRDefault="005668D4" w:rsidP="001440CE">
      <w:pPr>
        <w:rPr>
          <w:rFonts w:eastAsia="Times New Roman" w:cs="Times New Roman"/>
          <w:color w:val="000000"/>
        </w:rPr>
      </w:pPr>
      <w:r>
        <w:tab/>
        <w:t xml:space="preserve">It was determined previously that Cycle 1 wasn’t producing accurate data, which is why the Fall measurements were replicated in Cycle 5. </w:t>
      </w:r>
      <w:r w:rsidR="00402356">
        <w:t xml:space="preserve">This is reflected in the fact that only one </w:t>
      </w:r>
      <w:r w:rsidR="00471492">
        <w:t xml:space="preserve">model had any level of significance, Laval Age tested against In Vivo Viability. </w:t>
      </w:r>
      <w:r w:rsidR="00CF62A6">
        <w:t xml:space="preserve">If we only pay attention to the results of Cycles 2-5 we will get a more accurate representation of what </w:t>
      </w:r>
      <w:r w:rsidR="004B4F68">
        <w:t xml:space="preserve">the actual effects of seasonality are. </w:t>
      </w:r>
      <w:r w:rsidR="004E02F7">
        <w:t xml:space="preserve">Across all cycles, there was a shown significant effect of cycle on </w:t>
      </w:r>
      <w:r w:rsidR="004E02F7">
        <w:rPr>
          <w:rFonts w:eastAsia="Times New Roman" w:cs="Times New Roman"/>
          <w:color w:val="000000"/>
        </w:rPr>
        <w:t>In Vitro Viability and</w:t>
      </w:r>
      <w:r w:rsidR="004E02F7" w:rsidRPr="00BE72F7">
        <w:rPr>
          <w:rFonts w:eastAsia="Times New Roman" w:cs="Times New Roman"/>
          <w:color w:val="000000"/>
        </w:rPr>
        <w:t xml:space="preserve"> In Vitro Exsheathment</w:t>
      </w:r>
      <w:r w:rsidR="004E02F7">
        <w:rPr>
          <w:rFonts w:eastAsia="Times New Roman" w:cs="Times New Roman"/>
          <w:color w:val="000000"/>
        </w:rPr>
        <w:t xml:space="preserve">. Because in vitro experiments were more strongly controlled and less variable than the in vivo experiments, it is likely that </w:t>
      </w:r>
      <w:r w:rsidR="005B5C24">
        <w:rPr>
          <w:rFonts w:eastAsia="Times New Roman" w:cs="Times New Roman"/>
          <w:color w:val="000000"/>
        </w:rPr>
        <w:t>this stability might have had a small effect on the results.</w:t>
      </w:r>
      <w:r w:rsidR="00E213E4">
        <w:rPr>
          <w:rFonts w:eastAsia="Times New Roman" w:cs="Times New Roman"/>
          <w:color w:val="000000"/>
        </w:rPr>
        <w:t xml:space="preserve"> Cycle 3 had the most models with significant values, with all models except D and E having p-values of less than 0.05.</w:t>
      </w:r>
      <w:r w:rsidR="00732D64">
        <w:rPr>
          <w:rFonts w:eastAsia="Times New Roman" w:cs="Times New Roman"/>
          <w:color w:val="000000"/>
        </w:rPr>
        <w:t xml:space="preserve"> D and E are the only models that had no levels of significance across any cycle</w:t>
      </w:r>
      <w:r w:rsidR="000C671C">
        <w:rPr>
          <w:rFonts w:eastAsia="Times New Roman" w:cs="Times New Roman"/>
          <w:color w:val="000000"/>
        </w:rPr>
        <w:t xml:space="preserve">. This means that larval age </w:t>
      </w:r>
      <w:r w:rsidR="00732D64">
        <w:rPr>
          <w:rFonts w:eastAsia="Times New Roman" w:cs="Times New Roman"/>
          <w:color w:val="000000"/>
        </w:rPr>
        <w:t>is not having any significant effect on In Vi</w:t>
      </w:r>
      <w:r w:rsidR="00240AD5">
        <w:rPr>
          <w:rFonts w:eastAsia="Times New Roman" w:cs="Times New Roman"/>
          <w:color w:val="000000"/>
        </w:rPr>
        <w:t>vo Exsheathment or Hatchability in any cycle.</w:t>
      </w:r>
      <w:r w:rsidR="00404813">
        <w:rPr>
          <w:rFonts w:eastAsia="Times New Roman" w:cs="Times New Roman"/>
          <w:color w:val="000000"/>
        </w:rPr>
        <w:t xml:space="preserve"> </w:t>
      </w:r>
      <w:r w:rsidR="00757DC2">
        <w:rPr>
          <w:rFonts w:eastAsia="Times New Roman" w:cs="Times New Roman"/>
          <w:color w:val="000000"/>
        </w:rPr>
        <w:t xml:space="preserve">To determine if cycle and larval age were a combined effect on the individual variables of </w:t>
      </w:r>
      <w:r w:rsidR="00757DC2">
        <w:rPr>
          <w:rFonts w:eastAsia="Times New Roman" w:cs="Times New Roman"/>
          <w:color w:val="000000"/>
        </w:rPr>
        <w:t>on In Vivo Exsheathment or Hatchability</w:t>
      </w:r>
      <w:r w:rsidR="00757DC2">
        <w:rPr>
          <w:rFonts w:eastAsia="Times New Roman" w:cs="Times New Roman"/>
          <w:color w:val="000000"/>
        </w:rPr>
        <w:t xml:space="preserve"> other models were ran, model O and model Q, neither of which returned significant readings. </w:t>
      </w:r>
      <w:r w:rsidR="00734C82">
        <w:rPr>
          <w:rFonts w:eastAsia="Times New Roman" w:cs="Times New Roman"/>
          <w:color w:val="000000"/>
        </w:rPr>
        <w:t xml:space="preserve">Overall, from the all the models ran we </w:t>
      </w:r>
      <w:r w:rsidR="00447C98">
        <w:rPr>
          <w:rFonts w:eastAsia="Times New Roman" w:cs="Times New Roman"/>
          <w:color w:val="000000"/>
        </w:rPr>
        <w:t>could</w:t>
      </w:r>
      <w:r w:rsidR="00734C82">
        <w:rPr>
          <w:rFonts w:eastAsia="Times New Roman" w:cs="Times New Roman"/>
          <w:color w:val="000000"/>
        </w:rPr>
        <w:t xml:space="preserve"> loosely draw the conclusion that Cycle 3, or Sp</w:t>
      </w:r>
      <w:bookmarkStart w:id="0" w:name="_GoBack"/>
      <w:bookmarkEnd w:id="0"/>
      <w:r w:rsidR="00734C82">
        <w:rPr>
          <w:rFonts w:eastAsia="Times New Roman" w:cs="Times New Roman"/>
          <w:color w:val="000000"/>
        </w:rPr>
        <w:t xml:space="preserve">ring, had the most significant impact on the results of the assays ran. </w:t>
      </w:r>
    </w:p>
    <w:sectPr w:rsidR="00F029C4" w:rsidRPr="005B5C24" w:rsidSect="000377B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74C8D" w14:textId="77777777" w:rsidR="00E60FFF" w:rsidRDefault="00E60FFF" w:rsidP="00E60FFF">
      <w:r>
        <w:separator/>
      </w:r>
    </w:p>
  </w:endnote>
  <w:endnote w:type="continuationSeparator" w:id="0">
    <w:p w14:paraId="2294EAD3" w14:textId="77777777" w:rsidR="00E60FFF" w:rsidRDefault="00E60FFF" w:rsidP="00E60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647D8C" w14:textId="77777777" w:rsidR="00E60FFF" w:rsidRDefault="00E60FFF" w:rsidP="00E60FFF">
      <w:r>
        <w:separator/>
      </w:r>
    </w:p>
  </w:footnote>
  <w:footnote w:type="continuationSeparator" w:id="0">
    <w:p w14:paraId="68961C55" w14:textId="77777777" w:rsidR="00E60FFF" w:rsidRDefault="00E60FFF" w:rsidP="00E60F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44567" w14:textId="516E2D6A" w:rsidR="00E60FFF" w:rsidRDefault="00E60FFF">
    <w:pPr>
      <w:pStyle w:val="Header"/>
    </w:pPr>
    <w:r>
      <w:t>Delaney Smith</w:t>
    </w:r>
    <w:r>
      <w:tab/>
      <w:t>Big Data</w:t>
    </w:r>
    <w:r>
      <w:tab/>
      <w:t>5/6/21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75"/>
    <w:rsid w:val="00000F13"/>
    <w:rsid w:val="0002566D"/>
    <w:rsid w:val="000377BE"/>
    <w:rsid w:val="00050833"/>
    <w:rsid w:val="000C671C"/>
    <w:rsid w:val="000F394B"/>
    <w:rsid w:val="00103A8E"/>
    <w:rsid w:val="001048B4"/>
    <w:rsid w:val="00117B0A"/>
    <w:rsid w:val="0014140E"/>
    <w:rsid w:val="001440CE"/>
    <w:rsid w:val="001B6B38"/>
    <w:rsid w:val="001E5F02"/>
    <w:rsid w:val="00217084"/>
    <w:rsid w:val="00240AD5"/>
    <w:rsid w:val="002627E1"/>
    <w:rsid w:val="00266E96"/>
    <w:rsid w:val="002B19DB"/>
    <w:rsid w:val="002D6D75"/>
    <w:rsid w:val="0032701A"/>
    <w:rsid w:val="00340C4F"/>
    <w:rsid w:val="00360428"/>
    <w:rsid w:val="0038522B"/>
    <w:rsid w:val="00390E07"/>
    <w:rsid w:val="003B2163"/>
    <w:rsid w:val="00402356"/>
    <w:rsid w:val="00404813"/>
    <w:rsid w:val="00407DF3"/>
    <w:rsid w:val="00447C98"/>
    <w:rsid w:val="00471492"/>
    <w:rsid w:val="004B4F68"/>
    <w:rsid w:val="004D399F"/>
    <w:rsid w:val="004E02F7"/>
    <w:rsid w:val="00507661"/>
    <w:rsid w:val="005668D4"/>
    <w:rsid w:val="0059246A"/>
    <w:rsid w:val="005B5C24"/>
    <w:rsid w:val="005C1EE0"/>
    <w:rsid w:val="006751B4"/>
    <w:rsid w:val="00732D64"/>
    <w:rsid w:val="00734C82"/>
    <w:rsid w:val="007538E3"/>
    <w:rsid w:val="00757DC2"/>
    <w:rsid w:val="007F7A94"/>
    <w:rsid w:val="0082715A"/>
    <w:rsid w:val="0087539E"/>
    <w:rsid w:val="0088084F"/>
    <w:rsid w:val="008B6778"/>
    <w:rsid w:val="008B7E13"/>
    <w:rsid w:val="00954B90"/>
    <w:rsid w:val="00A90147"/>
    <w:rsid w:val="00B86D8A"/>
    <w:rsid w:val="00BE72F7"/>
    <w:rsid w:val="00C3598A"/>
    <w:rsid w:val="00CB4608"/>
    <w:rsid w:val="00CF62A6"/>
    <w:rsid w:val="00DA41B6"/>
    <w:rsid w:val="00DF22C9"/>
    <w:rsid w:val="00E213E4"/>
    <w:rsid w:val="00E60FFF"/>
    <w:rsid w:val="00E748D2"/>
    <w:rsid w:val="00ED4E9B"/>
    <w:rsid w:val="00F029C4"/>
    <w:rsid w:val="00F22E0A"/>
    <w:rsid w:val="00FD3C62"/>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9A25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0FFF"/>
    <w:pPr>
      <w:tabs>
        <w:tab w:val="center" w:pos="4320"/>
        <w:tab w:val="right" w:pos="8640"/>
      </w:tabs>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320"/>
        <w:tab w:val="right" w:pos="8640"/>
      </w:tabs>
    </w:pPr>
  </w:style>
  <w:style w:type="character" w:customStyle="1" w:styleId="FooterChar">
    <w:name w:val="Footer Char"/>
    <w:basedOn w:val="DefaultParagraphFont"/>
    <w:link w:val="Footer"/>
    <w:uiPriority w:val="99"/>
    <w:rsid w:val="00E60FF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60FFF"/>
    <w:pPr>
      <w:tabs>
        <w:tab w:val="center" w:pos="4320"/>
        <w:tab w:val="right" w:pos="8640"/>
      </w:tabs>
    </w:pPr>
  </w:style>
  <w:style w:type="character" w:customStyle="1" w:styleId="HeaderChar">
    <w:name w:val="Header Char"/>
    <w:basedOn w:val="DefaultParagraphFont"/>
    <w:link w:val="Header"/>
    <w:uiPriority w:val="99"/>
    <w:rsid w:val="00E60FFF"/>
  </w:style>
  <w:style w:type="paragraph" w:styleId="Footer">
    <w:name w:val="footer"/>
    <w:basedOn w:val="Normal"/>
    <w:link w:val="FooterChar"/>
    <w:uiPriority w:val="99"/>
    <w:unhideWhenUsed/>
    <w:rsid w:val="00E60FFF"/>
    <w:pPr>
      <w:tabs>
        <w:tab w:val="center" w:pos="4320"/>
        <w:tab w:val="right" w:pos="8640"/>
      </w:tabs>
    </w:pPr>
  </w:style>
  <w:style w:type="character" w:customStyle="1" w:styleId="FooterChar">
    <w:name w:val="Footer Char"/>
    <w:basedOn w:val="DefaultParagraphFont"/>
    <w:link w:val="Footer"/>
    <w:uiPriority w:val="99"/>
    <w:rsid w:val="00E6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24518">
      <w:bodyDiv w:val="1"/>
      <w:marLeft w:val="0"/>
      <w:marRight w:val="0"/>
      <w:marTop w:val="0"/>
      <w:marBottom w:val="0"/>
      <w:divBdr>
        <w:top w:val="none" w:sz="0" w:space="0" w:color="auto"/>
        <w:left w:val="none" w:sz="0" w:space="0" w:color="auto"/>
        <w:bottom w:val="none" w:sz="0" w:space="0" w:color="auto"/>
        <w:right w:val="none" w:sz="0" w:space="0" w:color="auto"/>
      </w:divBdr>
    </w:div>
    <w:div w:id="102498744">
      <w:bodyDiv w:val="1"/>
      <w:marLeft w:val="0"/>
      <w:marRight w:val="0"/>
      <w:marTop w:val="0"/>
      <w:marBottom w:val="0"/>
      <w:divBdr>
        <w:top w:val="none" w:sz="0" w:space="0" w:color="auto"/>
        <w:left w:val="none" w:sz="0" w:space="0" w:color="auto"/>
        <w:bottom w:val="none" w:sz="0" w:space="0" w:color="auto"/>
        <w:right w:val="none" w:sz="0" w:space="0" w:color="auto"/>
      </w:divBdr>
    </w:div>
    <w:div w:id="202909002">
      <w:bodyDiv w:val="1"/>
      <w:marLeft w:val="0"/>
      <w:marRight w:val="0"/>
      <w:marTop w:val="0"/>
      <w:marBottom w:val="0"/>
      <w:divBdr>
        <w:top w:val="none" w:sz="0" w:space="0" w:color="auto"/>
        <w:left w:val="none" w:sz="0" w:space="0" w:color="auto"/>
        <w:bottom w:val="none" w:sz="0" w:space="0" w:color="auto"/>
        <w:right w:val="none" w:sz="0" w:space="0" w:color="auto"/>
      </w:divBdr>
    </w:div>
    <w:div w:id="477109111">
      <w:bodyDiv w:val="1"/>
      <w:marLeft w:val="0"/>
      <w:marRight w:val="0"/>
      <w:marTop w:val="0"/>
      <w:marBottom w:val="0"/>
      <w:divBdr>
        <w:top w:val="none" w:sz="0" w:space="0" w:color="auto"/>
        <w:left w:val="none" w:sz="0" w:space="0" w:color="auto"/>
        <w:bottom w:val="none" w:sz="0" w:space="0" w:color="auto"/>
        <w:right w:val="none" w:sz="0" w:space="0" w:color="auto"/>
      </w:divBdr>
    </w:div>
    <w:div w:id="744379499">
      <w:bodyDiv w:val="1"/>
      <w:marLeft w:val="0"/>
      <w:marRight w:val="0"/>
      <w:marTop w:val="0"/>
      <w:marBottom w:val="0"/>
      <w:divBdr>
        <w:top w:val="none" w:sz="0" w:space="0" w:color="auto"/>
        <w:left w:val="none" w:sz="0" w:space="0" w:color="auto"/>
        <w:bottom w:val="none" w:sz="0" w:space="0" w:color="auto"/>
        <w:right w:val="none" w:sz="0" w:space="0" w:color="auto"/>
      </w:divBdr>
    </w:div>
    <w:div w:id="773019928">
      <w:bodyDiv w:val="1"/>
      <w:marLeft w:val="0"/>
      <w:marRight w:val="0"/>
      <w:marTop w:val="0"/>
      <w:marBottom w:val="0"/>
      <w:divBdr>
        <w:top w:val="none" w:sz="0" w:space="0" w:color="auto"/>
        <w:left w:val="none" w:sz="0" w:space="0" w:color="auto"/>
        <w:bottom w:val="none" w:sz="0" w:space="0" w:color="auto"/>
        <w:right w:val="none" w:sz="0" w:space="0" w:color="auto"/>
      </w:divBdr>
    </w:div>
    <w:div w:id="886452197">
      <w:bodyDiv w:val="1"/>
      <w:marLeft w:val="0"/>
      <w:marRight w:val="0"/>
      <w:marTop w:val="0"/>
      <w:marBottom w:val="0"/>
      <w:divBdr>
        <w:top w:val="none" w:sz="0" w:space="0" w:color="auto"/>
        <w:left w:val="none" w:sz="0" w:space="0" w:color="auto"/>
        <w:bottom w:val="none" w:sz="0" w:space="0" w:color="auto"/>
        <w:right w:val="none" w:sz="0" w:space="0" w:color="auto"/>
      </w:divBdr>
    </w:div>
    <w:div w:id="952978908">
      <w:bodyDiv w:val="1"/>
      <w:marLeft w:val="0"/>
      <w:marRight w:val="0"/>
      <w:marTop w:val="0"/>
      <w:marBottom w:val="0"/>
      <w:divBdr>
        <w:top w:val="none" w:sz="0" w:space="0" w:color="auto"/>
        <w:left w:val="none" w:sz="0" w:space="0" w:color="auto"/>
        <w:bottom w:val="none" w:sz="0" w:space="0" w:color="auto"/>
        <w:right w:val="none" w:sz="0" w:space="0" w:color="auto"/>
      </w:divBdr>
    </w:div>
    <w:div w:id="1209337424">
      <w:bodyDiv w:val="1"/>
      <w:marLeft w:val="0"/>
      <w:marRight w:val="0"/>
      <w:marTop w:val="0"/>
      <w:marBottom w:val="0"/>
      <w:divBdr>
        <w:top w:val="none" w:sz="0" w:space="0" w:color="auto"/>
        <w:left w:val="none" w:sz="0" w:space="0" w:color="auto"/>
        <w:bottom w:val="none" w:sz="0" w:space="0" w:color="auto"/>
        <w:right w:val="none" w:sz="0" w:space="0" w:color="auto"/>
      </w:divBdr>
    </w:div>
    <w:div w:id="1217008910">
      <w:bodyDiv w:val="1"/>
      <w:marLeft w:val="0"/>
      <w:marRight w:val="0"/>
      <w:marTop w:val="0"/>
      <w:marBottom w:val="0"/>
      <w:divBdr>
        <w:top w:val="none" w:sz="0" w:space="0" w:color="auto"/>
        <w:left w:val="none" w:sz="0" w:space="0" w:color="auto"/>
        <w:bottom w:val="none" w:sz="0" w:space="0" w:color="auto"/>
        <w:right w:val="none" w:sz="0" w:space="0" w:color="auto"/>
      </w:divBdr>
    </w:div>
    <w:div w:id="1840733306">
      <w:bodyDiv w:val="1"/>
      <w:marLeft w:val="0"/>
      <w:marRight w:val="0"/>
      <w:marTop w:val="0"/>
      <w:marBottom w:val="0"/>
      <w:divBdr>
        <w:top w:val="none" w:sz="0" w:space="0" w:color="auto"/>
        <w:left w:val="none" w:sz="0" w:space="0" w:color="auto"/>
        <w:bottom w:val="none" w:sz="0" w:space="0" w:color="auto"/>
        <w:right w:val="none" w:sz="0" w:space="0" w:color="auto"/>
      </w:divBdr>
    </w:div>
    <w:div w:id="1848443251">
      <w:bodyDiv w:val="1"/>
      <w:marLeft w:val="0"/>
      <w:marRight w:val="0"/>
      <w:marTop w:val="0"/>
      <w:marBottom w:val="0"/>
      <w:divBdr>
        <w:top w:val="none" w:sz="0" w:space="0" w:color="auto"/>
        <w:left w:val="none" w:sz="0" w:space="0" w:color="auto"/>
        <w:bottom w:val="none" w:sz="0" w:space="0" w:color="auto"/>
        <w:right w:val="none" w:sz="0" w:space="0" w:color="auto"/>
      </w:divBdr>
    </w:div>
    <w:div w:id="1889419368">
      <w:bodyDiv w:val="1"/>
      <w:marLeft w:val="0"/>
      <w:marRight w:val="0"/>
      <w:marTop w:val="0"/>
      <w:marBottom w:val="0"/>
      <w:divBdr>
        <w:top w:val="none" w:sz="0" w:space="0" w:color="auto"/>
        <w:left w:val="none" w:sz="0" w:space="0" w:color="auto"/>
        <w:bottom w:val="none" w:sz="0" w:space="0" w:color="auto"/>
        <w:right w:val="none" w:sz="0" w:space="0" w:color="auto"/>
      </w:divBdr>
    </w:div>
    <w:div w:id="1934895291">
      <w:bodyDiv w:val="1"/>
      <w:marLeft w:val="0"/>
      <w:marRight w:val="0"/>
      <w:marTop w:val="0"/>
      <w:marBottom w:val="0"/>
      <w:divBdr>
        <w:top w:val="none" w:sz="0" w:space="0" w:color="auto"/>
        <w:left w:val="none" w:sz="0" w:space="0" w:color="auto"/>
        <w:bottom w:val="none" w:sz="0" w:space="0" w:color="auto"/>
        <w:right w:val="none" w:sz="0" w:space="0" w:color="auto"/>
      </w:divBdr>
    </w:div>
    <w:div w:id="1953853120">
      <w:bodyDiv w:val="1"/>
      <w:marLeft w:val="0"/>
      <w:marRight w:val="0"/>
      <w:marTop w:val="0"/>
      <w:marBottom w:val="0"/>
      <w:divBdr>
        <w:top w:val="none" w:sz="0" w:space="0" w:color="auto"/>
        <w:left w:val="none" w:sz="0" w:space="0" w:color="auto"/>
        <w:bottom w:val="none" w:sz="0" w:space="0" w:color="auto"/>
        <w:right w:val="none" w:sz="0" w:space="0" w:color="auto"/>
      </w:divBdr>
    </w:div>
    <w:div w:id="2078815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998</Words>
  <Characters>5690</Characters>
  <Application>Microsoft Macintosh Word</Application>
  <DocSecurity>0</DocSecurity>
  <Lines>47</Lines>
  <Paragraphs>13</Paragraphs>
  <ScaleCrop>false</ScaleCrop>
  <Company/>
  <LinksUpToDate>false</LinksUpToDate>
  <CharactersWithSpaces>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 Smith</dc:creator>
  <cp:keywords/>
  <dc:description/>
  <cp:lastModifiedBy>Delaney Smith</cp:lastModifiedBy>
  <cp:revision>38</cp:revision>
  <dcterms:created xsi:type="dcterms:W3CDTF">2021-04-26T23:41:00Z</dcterms:created>
  <dcterms:modified xsi:type="dcterms:W3CDTF">2021-05-07T02:22:00Z</dcterms:modified>
</cp:coreProperties>
</file>