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variables-and-arithmetic---c1w2"/>
    <w:p>
      <w:pPr>
        <w:pStyle w:val="Heading1"/>
      </w:pPr>
      <w:r>
        <w:t xml:space="preserve">Variables and Arithmetic - C1W2</w:t>
      </w:r>
    </w:p>
    <w:p>
      <w:pPr>
        <w:pStyle w:val="FirstParagraph"/>
      </w:pPr>
      <w:r>
        <w:rPr>
          <w:bCs/>
          <w:b/>
        </w:rPr>
        <w:t xml:space="preserve">T1</w:t>
      </w:r>
      <w:r>
        <w:t xml:space="preserve"> </w:t>
      </w:r>
      <w:r>
        <w:t xml:space="preserve">Chapters</w:t>
      </w:r>
      <w:r>
        <w:t xml:space="preserve"> </w:t>
      </w:r>
      <w:r>
        <w:rPr>
          <w:bCs/>
          <w:b/>
        </w:rPr>
        <w:t xml:space="preserve">5-13</w:t>
      </w:r>
    </w:p>
    <w:bookmarkStart w:id="20" w:name="defining-variables"/>
    <w:p>
      <w:pPr>
        <w:pStyle w:val="Heading2"/>
      </w:pPr>
      <w:r>
        <w:t xml:space="preserve">Defining Variables</w:t>
      </w:r>
    </w:p>
    <w:p>
      <w:pPr>
        <w:numPr>
          <w:ilvl w:val="0"/>
          <w:numId w:val="1001"/>
        </w:numPr>
      </w:pPr>
      <w:r>
        <w:t xml:space="preserve">The syntax to define a variable has the following structure</w:t>
      </w:r>
    </w:p>
    <w:p>
      <w:pPr>
        <w:pStyle w:val="SourceCode"/>
      </w:pPr>
      <w:r>
        <w:rPr>
          <w:rStyle w:val="VerbatimChar"/>
        </w:rPr>
        <w:t xml:space="preserve">Type Name = Value;</w:t>
      </w:r>
    </w:p>
    <w:p>
      <w:pPr>
        <w:pStyle w:val="FirstParagraph"/>
      </w:pPr>
      <w:r>
        <w:t xml:space="preserve">For example,</w:t>
      </w:r>
      <w:r>
        <w:t xml:space="preserve"> </w:t>
      </w:r>
      <w:r>
        <w:rPr>
          <w:rStyle w:val="VerbatimChar"/>
        </w:rPr>
        <w:t xml:space="preserve">int x = 4;</w:t>
      </w:r>
      <w:r>
        <w:t xml:space="preserve"> </w:t>
      </w:r>
      <w:r>
        <w:t xml:space="preserve">defines an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variable containing the value</w:t>
      </w:r>
      <w:r>
        <w:t xml:space="preserve"> </w:t>
      </w:r>
      <w:r>
        <w:rPr>
          <w:rStyle w:val="VerbatimChar"/>
        </w:rPr>
        <w:t xml:space="preserve">4</w:t>
      </w:r>
      <w:r>
        <w:t xml:space="preserve">. Similarly,</w:t>
      </w:r>
      <w:r>
        <w:t xml:space="preserve"> </w:t>
      </w:r>
      <w:r>
        <w:rPr>
          <w:rStyle w:val="VerbatimChar"/>
        </w:rPr>
        <w:t xml:space="preserve">float y = 3.14;</w:t>
      </w:r>
      <w:r>
        <w:t xml:space="preserve"> </w:t>
      </w:r>
      <w:r>
        <w:t xml:space="preserve">defines a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 </w:t>
      </w:r>
      <w:r>
        <w:t xml:space="preserve">variable containing the value</w:t>
      </w:r>
      <w:r>
        <w:t xml:space="preserve"> </w:t>
      </w:r>
      <w:r>
        <w:rPr>
          <w:rStyle w:val="VerbatimChar"/>
        </w:rPr>
        <w:t xml:space="preserve">3.14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Variable can also be defined in two steps -</w:t>
      </w:r>
      <w:r>
        <w:t xml:space="preserve"> </w:t>
      </w:r>
      <w:r>
        <w:rPr>
          <w:bCs/>
          <w:b/>
        </w:rPr>
        <w:t xml:space="preserve">declaration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assignment</w:t>
      </w:r>
      <w:r>
        <w:t xml:space="preserve">.</w:t>
      </w:r>
    </w:p>
    <w:p>
      <w:pPr>
        <w:numPr>
          <w:ilvl w:val="1"/>
          <w:numId w:val="1003"/>
        </w:num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declaration
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assignment</w:t>
      </w:r>
    </w:p>
    <w:p>
      <w:pPr>
        <w:numPr>
          <w:ilvl w:val="0"/>
          <w:numId w:val="1002"/>
        </w:numPr>
      </w:pPr>
      <w:r>
        <w:t xml:space="preserve">The first way of defining a variable is called</w:t>
      </w:r>
      <w:r>
        <w:t xml:space="preserve"> </w:t>
      </w:r>
      <w:r>
        <w:rPr>
          <w:bCs/>
          <w:b/>
        </w:rPr>
        <w:t xml:space="preserve">inline initialization</w:t>
      </w:r>
      <w:r>
        <w:t xml:space="preserve"> </w:t>
      </w:r>
      <w:r>
        <w:t xml:space="preserve">because the value of the variable is assigned to it at declaration time, while in the second case, this is made explicit by separating the declaration and assignment steps.</w:t>
      </w:r>
    </w:p>
    <w:p>
      <w:pPr>
        <w:numPr>
          <w:ilvl w:val="0"/>
          <w:numId w:val="1002"/>
        </w:numPr>
      </w:pPr>
      <w:r>
        <w:t xml:space="preserve">Which approach one chooses is often a matter of personal preference. However, for the sake of readability and correctness, it is advisable to use the first approach whenever possible.</w:t>
      </w:r>
    </w:p>
    <w:bookmarkEnd w:id="20"/>
    <w:bookmarkStart w:id="21" w:name="exercises-1"/>
    <w:p>
      <w:pPr>
        <w:pStyle w:val="Heading2"/>
      </w:pPr>
      <w:r>
        <w:t xml:space="preserve">Exercises</w:t>
      </w:r>
    </w:p>
    <w:p>
      <w:pPr>
        <w:numPr>
          <w:ilvl w:val="0"/>
          <w:numId w:val="1004"/>
        </w:numPr>
      </w:pPr>
      <w:r>
        <w:t xml:space="preserve">Define a variable containing the value</w:t>
      </w:r>
      <w:r>
        <w:t xml:space="preserve"> </w:t>
      </w:r>
      <w:r>
        <w:rPr>
          <w:rStyle w:val="VerbatimChar"/>
        </w:rPr>
        <w:t xml:space="preserve">'c'</w:t>
      </w:r>
      <w:r>
        <w:t xml:space="preserve">. (E)</w:t>
      </w:r>
    </w:p>
    <w:p>
      <w:pPr>
        <w:numPr>
          <w:ilvl w:val="0"/>
          <w:numId w:val="1004"/>
        </w:numPr>
      </w:pPr>
      <w:r>
        <w:t xml:space="preserve">Define an unsigned variable containing the value</w:t>
      </w:r>
      <w:r>
        <w:t xml:space="preserve"> </w:t>
      </w:r>
      <w:r>
        <w:rPr>
          <w:rStyle w:val="VerbatimChar"/>
        </w:rPr>
        <w:t xml:space="preserve">32768</w:t>
      </w:r>
      <w:r>
        <w:t xml:space="preserve">. (M)</w:t>
      </w:r>
    </w:p>
    <w:p>
      <w:pPr>
        <w:numPr>
          <w:ilvl w:val="0"/>
          <w:numId w:val="1004"/>
        </w:numPr>
      </w:pPr>
      <w:r>
        <w:t xml:space="preserve">Define a variable to hold the result of the arithmetic expression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3.0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and display the value of the variable to the console. (H)</w:t>
      </w:r>
    </w:p>
    <w:bookmarkEnd w:id="21"/>
    <w:bookmarkStart w:id="22" w:name="performing-arithmetic"/>
    <w:p>
      <w:pPr>
        <w:pStyle w:val="Heading2"/>
      </w:pPr>
      <w:r>
        <w:t xml:space="preserve">Performing Arithmetic</w:t>
      </w:r>
    </w:p>
    <w:p>
      <w:pPr>
        <w:pStyle w:val="FirstParagraph"/>
      </w:pPr>
      <w:r>
        <w:t xml:space="preserve">There are five arithmetic operators.</w:t>
      </w:r>
    </w:p>
    <w:p>
      <w:pPr>
        <w:numPr>
          <w:ilvl w:val="0"/>
          <w:numId w:val="1005"/>
        </w:numPr>
      </w:pPr>
      <w:r>
        <w:t xml:space="preserve">Addition</w:t>
      </w:r>
      <w:r>
        <w:t xml:space="preserve"> </w:t>
      </w:r>
      <w:r>
        <w:rPr>
          <w:rStyle w:val="VerbatimChar"/>
        </w:rPr>
        <w:t xml:space="preserve">+</w:t>
      </w:r>
    </w:p>
    <w:p>
      <w:pPr>
        <w:numPr>
          <w:ilvl w:val="0"/>
          <w:numId w:val="1005"/>
        </w:numPr>
      </w:pPr>
      <w:r>
        <w:t xml:space="preserve">Subtraction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05"/>
        </w:numPr>
      </w:pPr>
      <w:r>
        <w:t xml:space="preserve">Multiplication</w:t>
      </w:r>
      <w:r>
        <w:t xml:space="preserve"> </w:t>
      </w:r>
      <w:r>
        <w:rPr>
          <w:rStyle w:val="VerbatimChar"/>
        </w:rPr>
        <w:t xml:space="preserve">*</w:t>
      </w:r>
    </w:p>
    <w:p>
      <w:pPr>
        <w:numPr>
          <w:ilvl w:val="0"/>
          <w:numId w:val="1005"/>
        </w:numPr>
      </w:pPr>
      <w:r>
        <w:t xml:space="preserve">Division</w:t>
      </w:r>
      <w:r>
        <w:t xml:space="preserve"> </w:t>
      </w:r>
      <w:r>
        <w:rPr>
          <w:rStyle w:val="VerbatimChar"/>
        </w:rPr>
        <w:t xml:space="preserve">/</w:t>
      </w:r>
    </w:p>
    <w:p>
      <w:pPr>
        <w:numPr>
          <w:ilvl w:val="0"/>
          <w:numId w:val="1005"/>
        </w:numPr>
      </w:pPr>
      <w:r>
        <w:t xml:space="preserve">Modulus or Remainder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FirstParagraph"/>
      </w:pPr>
      <w:r>
        <w:t xml:space="preserve">These operators can be used to compute arithmetic expressions like the following,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3.4</w:t>
      </w:r>
      <w:r>
        <w:rPr>
          <w:rStyle w:val="OperatorTok"/>
        </w:rPr>
        <w:t xml:space="preserve">/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length of hypotenuse</w:t>
      </w:r>
    </w:p>
    <w:p>
      <w:pPr>
        <w:pStyle w:val="FirstParagraph"/>
      </w:pPr>
      <w:r>
        <w:t xml:space="preserve">In the last example,</w:t>
      </w:r>
      <w:r>
        <w:t xml:space="preserve"> </w:t>
      </w:r>
      <w:r>
        <w:rPr>
          <w:rStyle w:val="VerbatimChar"/>
        </w:rPr>
        <w:t xml:space="preserve">sqrt</w:t>
      </w:r>
      <w:r>
        <w:t xml:space="preserve"> </w:t>
      </w:r>
      <w:r>
        <w:t xml:space="preserve">is a function available in the</w:t>
      </w:r>
      <w:r>
        <w:t xml:space="preserve"> </w:t>
      </w:r>
      <w:r>
        <w:rPr>
          <w:rStyle w:val="VerbatimChar"/>
        </w:rPr>
        <w:t xml:space="preserve">math.h</w:t>
      </w:r>
      <w:r>
        <w:t xml:space="preserve"> </w:t>
      </w:r>
      <w:r>
        <w:t xml:space="preserve">library to compute the square root.</w:t>
      </w:r>
    </w:p>
    <w:bookmarkEnd w:id="22"/>
    <w:bookmarkStart w:id="23" w:name="exercises-2"/>
    <w:p>
      <w:pPr>
        <w:pStyle w:val="Heading2"/>
      </w:pPr>
      <w:r>
        <w:t xml:space="preserve">Exercises</w:t>
      </w:r>
    </w:p>
    <w:p>
      <w:pPr>
        <w:numPr>
          <w:ilvl w:val="0"/>
          <w:numId w:val="1006"/>
        </w:numPr>
      </w:pPr>
      <w:r>
        <w:t xml:space="preserve">**Complete the following program to compute the volume of a cube.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volume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insert arithmetic expression here</w:t>
      </w:r>
      <w:r>
        <w:rPr>
          <w:rStyle w:val="OperatorTok"/>
        </w:rPr>
        <w:t xml:space="preserve">&gt;;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6"/>
        </w:numPr>
      </w:pPr>
      <w:r>
        <w:t xml:space="preserve">* Define a variable containing the area of a square with a side length of</w:t>
      </w:r>
      <w:r>
        <w:t xml:space="preserve"> </w:t>
      </w:r>
      <w:r>
        <w:rPr>
          <w:rStyle w:val="VerbatimChar"/>
        </w:rPr>
        <w:t xml:space="preserve">3.14</w:t>
      </w:r>
      <w:r>
        <w:t xml:space="preserve">cm, and display the value of the variable.</w:t>
      </w:r>
    </w:p>
    <w:p>
      <w:pPr>
        <w:numPr>
          <w:ilvl w:val="0"/>
          <w:numId w:val="1006"/>
        </w:numPr>
      </w:pPr>
      <w:r>
        <w:t xml:space="preserve">***Modify the following program to remove the</w:t>
      </w:r>
      <w:r>
        <w:t xml:space="preserve"> </w:t>
      </w:r>
      <w:r>
        <w:rPr>
          <w:rStyle w:val="VerbatimChar"/>
        </w:rPr>
        <w:t xml:space="preserve">weight</w:t>
      </w:r>
      <w:r>
        <w:t xml:space="preserve"> </w:t>
      </w:r>
      <w:r>
        <w:t xml:space="preserve">variable by computing</w:t>
      </w:r>
      <w:r>
        <w:t xml:space="preserve"> </w:t>
      </w:r>
      <w:r>
        <w:rPr>
          <w:rStyle w:val="VerbatimChar"/>
        </w:rPr>
        <w:t xml:space="preserve">(volume + 165) / 166</w:t>
      </w:r>
      <w:r>
        <w:t xml:space="preserve"> </w:t>
      </w:r>
      <w:r>
        <w:t xml:space="preserve">within the last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itself.</w:t>
      </w:r>
    </w:p>
    <w:p>
      <w:pPr>
        <w:numPr>
          <w:ilvl w:val="0"/>
          <w:numId w:val="1006"/>
        </w:numPr>
      </w:pPr>
      <w:r>
        <w:t xml:space="preserve">*** Explain why the result of the expression</w:t>
      </w:r>
      <w:r>
        <w:t xml:space="preserve"> </w:t>
      </w:r>
      <w:r>
        <w:rPr>
          <w:rStyle w:val="VerbatimChar"/>
        </w:rPr>
        <w:t xml:space="preserve">int r = 3 % 4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3</w:t>
      </w:r>
      <w:r>
        <w:t xml:space="preserve">. What happens when the expression is instead</w:t>
      </w:r>
      <w:r>
        <w:t xml:space="preserve"> </w:t>
      </w:r>
      <w:r>
        <w:rPr>
          <w:rStyle w:val="VerbatimChar"/>
        </w:rPr>
        <w:t xml:space="preserve">int r = 5 % 4</w:t>
      </w:r>
      <w:r>
        <w:t xml:space="preserve">, and why?</w:t>
      </w:r>
    </w:p>
    <w:bookmarkEnd w:id="23"/>
    <w:bookmarkStart w:id="24" w:name="scanf"/>
    <w:p>
      <w:pPr>
        <w:pStyle w:val="Heading2"/>
      </w:pPr>
      <w:r>
        <w:rPr>
          <w:rStyle w:val="VerbatimChar"/>
        </w:rPr>
        <w:t xml:space="preserve">scanf</w:t>
      </w:r>
    </w:p>
    <w:p>
      <w:pPr>
        <w:numPr>
          <w:ilvl w:val="0"/>
          <w:numId w:val="1007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function can be seen as a complement to the</w:t>
      </w:r>
      <w:r>
        <w:t xml:space="preserve"> </w:t>
      </w:r>
      <w:r>
        <w:rPr>
          <w:rStyle w:val="VerbatimChar"/>
        </w:rPr>
        <w:t xml:space="preserve">printf</w:t>
      </w:r>
      <w:r>
        <w:t xml:space="preserve"> </w:t>
      </w:r>
      <w:r>
        <w:t xml:space="preserve">function, in that, the former is used for user input while the latter is used for user output.</w:t>
      </w:r>
    </w:p>
    <w:p>
      <w:pPr>
        <w:numPr>
          <w:ilvl w:val="0"/>
          <w:numId w:val="1007"/>
        </w:numPr>
      </w:pPr>
      <w:r>
        <w:t xml:space="preserve">In cases where some input from the user is required and this input has a predetermined structure, the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function can be used.</w:t>
      </w:r>
    </w:p>
    <w:p>
      <w:pPr>
        <w:numPr>
          <w:ilvl w:val="0"/>
          <w:numId w:val="1007"/>
        </w:numPr>
      </w:pPr>
      <w:r>
        <w:t xml:space="preserve">For example, consider the simple program below -</w:t>
      </w:r>
    </w:p>
    <w:p>
      <w:pPr>
        <w:numPr>
          <w:ilvl w:val="0"/>
          <w:numId w:val="1000"/>
        </w:num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two integers [separated by a space]: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scanf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"%d %d"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= %d, b = %d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Here,</w:t>
      </w:r>
      <w:r>
        <w:t xml:space="preserve"> </w:t>
      </w:r>
      <w:r>
        <w:rPr>
          <w:rStyle w:val="VerbatimChar"/>
        </w:rPr>
        <w:t xml:space="preserve">scanf</w:t>
      </w:r>
      <w:r>
        <w:t xml:space="preserve"> </w:t>
      </w:r>
      <w:r>
        <w:t xml:space="preserve">requires that the user enter the input exactly as specified in the format string. In other words, the user must enter an input similar to</w:t>
      </w:r>
      <w:r>
        <w:t xml:space="preserve"> </w:t>
      </w:r>
      <w:r>
        <w:rPr>
          <w:rStyle w:val="VerbatimChar"/>
        </w:rPr>
        <w:t xml:space="preserve">3 4</w:t>
      </w:r>
      <w:r>
        <w:t xml:space="preserve"> </w:t>
      </w:r>
      <w:r>
        <w:t xml:space="preserve">in order for the program to work correctly.</w:t>
      </w:r>
    </w:p>
    <w:bookmarkEnd w:id="24"/>
    <w:bookmarkStart w:id="25" w:name="exercise"/>
    <w:p>
      <w:pPr>
        <w:pStyle w:val="Heading2"/>
      </w:pPr>
      <w:r>
        <w:t xml:space="preserve">Exercise</w:t>
      </w:r>
    </w:p>
    <w:p>
      <w:pPr>
        <w:numPr>
          <w:ilvl w:val="0"/>
          <w:numId w:val="1008"/>
        </w:numPr>
      </w:pPr>
      <w:r>
        <w:t xml:space="preserve">Compute the weight of a box from the input provided by the user.</w:t>
      </w:r>
    </w:p>
    <w:p>
      <w:pPr>
        <w:pStyle w:val="Compac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r>
                <m:rPr>
                  <m:sty m:val="p"/>
                </m:rPr>
                <m:t>+</m:t>
              </m:r>
              <m:r>
                <m:t>165</m:t>
              </m:r>
            </m:num>
            <m:den>
              <m:r>
                <m:t>166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w:r>
        <w:rPr>
          <w:rStyle w:val="VerbatimChar"/>
        </w:rPr>
        <w:t xml:space="preserve">w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are the weight and volume of the box respectively. (M)</w:t>
      </w:r>
    </w:p>
    <w:p>
      <w:pPr>
        <w:numPr>
          <w:ilvl w:val="0"/>
          <w:numId w:val="1008"/>
        </w:numPr>
      </w:pPr>
      <w:r>
        <w:t xml:space="preserve">Convert temperature entered by a user in Celsius to Fahrenheit.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9</m:t>
              </m:r>
              <m:r>
                <m:t>C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+</m:t>
          </m:r>
          <m:r>
            <m:t>32</m:t>
          </m:r>
        </m:oMath>
      </m:oMathPara>
    </w:p>
    <w:p>
      <w:pPr>
        <w:numPr>
          <w:ilvl w:val="0"/>
          <w:numId w:val="1000"/>
        </w:numPr>
      </w:pPr>
      <w:r>
        <w:t xml:space="preserve">where</w:t>
      </w:r>
      <w:r>
        <w:t xml:space="preserve"> </w:t>
      </w:r>
      <w:r>
        <w:rPr>
          <w:rStyle w:val="VerbatimChar"/>
        </w:rPr>
        <w:t xml:space="preserve">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</w:t>
      </w:r>
      <w:r>
        <w:t xml:space="preserve"> </w:t>
      </w:r>
      <w:r>
        <w:t xml:space="preserve">are the Fahrenheit and Celsius temperatures respectively. (M)</w:t>
      </w:r>
    </w:p>
    <w:bookmarkEnd w:id="25"/>
    <w:bookmarkStart w:id="26" w:name="homework"/>
    <w:p>
      <w:pPr>
        <w:pStyle w:val="Heading2"/>
      </w:pPr>
      <w:r>
        <w:t xml:space="preserve">Homework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T1</w:t>
      </w:r>
      <w:r>
        <w:t xml:space="preserve"> </w:t>
      </w:r>
      <w:r>
        <w:t xml:space="preserve">Chapters: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14-16</w:t>
      </w:r>
    </w:p>
    <w:p>
      <w:pPr>
        <w:numPr>
          <w:ilvl w:val="1"/>
          <w:numId w:val="1010"/>
        </w:numPr>
      </w:pPr>
      <w:r>
        <w:rPr>
          <w:bCs/>
          <w:b/>
        </w:rPr>
        <w:t xml:space="preserve">20-23</w:t>
      </w:r>
    </w:p>
    <w:p>
      <w:pPr>
        <w:numPr>
          <w:ilvl w:val="0"/>
          <w:numId w:val="1009"/>
        </w:numPr>
      </w:pPr>
      <w:r>
        <w:t xml:space="preserve">Write a program that computes the volume of a sphere using the radius obtained from the user. Display the result on the console.</w:t>
      </w:r>
    </w:p>
    <w:p>
      <w:pPr>
        <w:pStyle w:val="Compact"/>
      </w:pPr>
      <m:oMathPara>
        <m:oMathParaPr>
          <m:jc m:val="center"/>
        </m:oMathParaPr>
        <m:oMath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4</m:t>
              </m:r>
              <m:r>
                <m:t>π</m:t>
              </m:r>
              <m:sSup>
                <m:e>
                  <m:r>
                    <m:t>r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3</m:t>
              </m:r>
            </m:den>
          </m:f>
        </m:oMath>
      </m:oMathPara>
    </w:p>
    <w:p>
      <w:pPr>
        <w:numPr>
          <w:ilvl w:val="0"/>
          <w:numId w:val="1009"/>
        </w:numPr>
      </w:pPr>
      <w:r>
        <w:t xml:space="preserve">Write a program that asks the user to enter a value for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 then displays the value of the following polynomial:</w:t>
      </w:r>
    </w:p>
    <w:p>
      <w:pPr>
        <w:pStyle w:val="Compact"/>
      </w:pPr>
      <m:oMathPara>
        <m:oMathParaPr>
          <m:jc m:val="center"/>
        </m:oMathParaPr>
        <m:oMath>
          <m:r>
            <m:t>3</m:t>
          </m:r>
          <m:sSup>
            <m:e>
              <m:r>
                <m:t>x</m:t>
              </m:r>
            </m:e>
            <m:sup>
              <m:r>
                <m:t>5</m:t>
              </m:r>
            </m:sup>
          </m:sSup>
          <m:r>
            <m:rPr>
              <m:sty m:val="p"/>
            </m:rPr>
            <m:t>+</m:t>
          </m:r>
          <m:r>
            <m:t>2</m:t>
          </m:r>
          <m:sSup>
            <m:e>
              <m:r>
                <m:t>x</m:t>
              </m:r>
            </m:e>
            <m:sup>
              <m:r>
                <m:t>4</m:t>
              </m:r>
            </m:sup>
          </m:sSup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3</m:t>
              </m:r>
            </m:sup>
          </m:sSup>
          <m:r>
            <m:rPr>
              <m:sty m:val="p"/>
            </m:rPr>
            <m:t>−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2021-09-17T14:31:32Z</dcterms:created>
  <dcterms:modified xsi:type="dcterms:W3CDTF">2021-09-17T14:31:32Z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