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30"/>
        </w:rPr>
        <w:t>MA'LUMOTNOMA</w:t>
      </w:r>
    </w:p>
    <w:p>
      <w:pPr>
        <w:spacing w:after="200"/>
        <w:jc w:val="center"/>
      </w:pPr>
      <w:r>
        <w:rPr>
          <w:b/>
          <w:sz w:val="26"/>
        </w:rPr>
        <w:t>Ali Valiyev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87"/>
        <w:gridCol w:w="2154"/>
      </w:tblGrid>
      <w:tr>
        <w:tc>
          <w:tcPr>
            <w:tcW w:type="dxa" w:w="4844"/>
            <w:vAlign w:val="top"/>
          </w:tcPr>
          <w:p>
            <w:pPr>
              <w:spacing w:after="80" w:line="276" w:lineRule="auto"/>
            </w:pPr>
            <w:r>
              <w:rPr>
                <w:b/>
              </w:rPr>
              <w:t xml:space="preserve">Tug'ilgan yili: </w:t>
            </w:r>
            <w:r>
              <w:t>12.03.2000</w:t>
            </w:r>
          </w:p>
          <w:p>
            <w:pPr>
              <w:spacing w:after="80" w:line="276" w:lineRule="auto"/>
            </w:pPr>
            <w:r>
              <w:rPr>
                <w:b/>
              </w:rPr>
              <w:t xml:space="preserve">Tug'ilgan joyi: </w:t>
            </w:r>
            <w:r>
              <w:t>Farg'ona viloyati</w:t>
            </w:r>
          </w:p>
          <w:p>
            <w:pPr>
              <w:spacing w:after="80" w:line="276" w:lineRule="auto"/>
            </w:pPr>
            <w:r>
              <w:rPr>
                <w:b/>
              </w:rPr>
              <w:t xml:space="preserve">Millati: </w:t>
            </w:r>
            <w:r>
              <w:t>O'zbek</w:t>
            </w:r>
          </w:p>
          <w:p>
            <w:pPr>
              <w:spacing w:after="80" w:line="276" w:lineRule="auto"/>
            </w:pPr>
            <w:r>
              <w:rPr>
                <w:b/>
              </w:rPr>
              <w:t xml:space="preserve">Partiyaviyligi: </w:t>
            </w:r>
            <w:r>
              <w:t>yo'q</w:t>
            </w:r>
          </w:p>
          <w:p>
            <w:pPr>
              <w:spacing w:after="80" w:line="276" w:lineRule="auto"/>
            </w:pPr>
            <w:r>
              <w:rPr>
                <w:b/>
              </w:rPr>
              <w:t xml:space="preserve">Ma'lumoti: </w:t>
            </w:r>
            <w:r>
              <w:t>Oliy</w:t>
            </w:r>
          </w:p>
          <w:p>
            <w:pPr>
              <w:spacing w:after="80" w:line="276" w:lineRule="auto"/>
            </w:pPr>
            <w:r>
              <w:rPr>
                <w:b/>
              </w:rPr>
              <w:t xml:space="preserve">Tamomlagan: </w:t>
            </w:r>
            <w:r>
              <w:t>Andijon davlat tibbiyot instituti</w:t>
            </w:r>
          </w:p>
          <w:p>
            <w:pPr>
              <w:spacing w:after="80" w:line="276" w:lineRule="auto"/>
            </w:pPr>
            <w:r>
              <w:rPr>
                <w:b/>
              </w:rPr>
              <w:t xml:space="preserve">Ma'lumoti bo'yicha mutaxassisligi: </w:t>
            </w:r>
            <w:r>
              <w:t>Davolash ishi</w:t>
            </w:r>
          </w:p>
          <w:p>
            <w:pPr>
              <w:spacing w:after="80" w:line="276" w:lineRule="auto"/>
            </w:pPr>
            <w:r>
              <w:rPr>
                <w:b/>
              </w:rPr>
              <w:t xml:space="preserve">Ilmiy darajasi: </w:t>
            </w:r>
            <w:r>
              <w:t>yo'q</w:t>
            </w:r>
          </w:p>
          <w:p>
            <w:pPr>
              <w:spacing w:after="80" w:line="276" w:lineRule="auto"/>
            </w:pPr>
            <w:r>
              <w:rPr>
                <w:b/>
              </w:rPr>
              <w:t xml:space="preserve">Ilmiy unvoni: </w:t>
            </w:r>
            <w:r>
              <w:t>yo'q</w:t>
            </w:r>
          </w:p>
          <w:p>
            <w:pPr>
              <w:spacing w:after="80" w:line="276" w:lineRule="auto"/>
            </w:pPr>
            <w:r>
              <w:rPr>
                <w:b/>
              </w:rPr>
              <w:t xml:space="preserve">Qaysi chet tillarini biladi: </w:t>
            </w:r>
            <w:r>
              <w:t>Ingliz, Rus</w:t>
            </w:r>
          </w:p>
          <w:p>
            <w:pPr>
              <w:spacing w:after="80" w:line="276" w:lineRule="auto"/>
            </w:pPr>
            <w:r>
              <w:rPr>
                <w:b/>
              </w:rPr>
              <w:t xml:space="preserve">Harbiy unvoni: </w:t>
            </w:r>
            <w:r>
              <w:t>yo'q</w:t>
            </w:r>
          </w:p>
          <w:p>
            <w:pPr>
              <w:spacing w:after="80" w:line="276" w:lineRule="auto"/>
            </w:pPr>
            <w:r>
              <w:rPr>
                <w:b/>
              </w:rPr>
              <w:t xml:space="preserve">Davlat mukofotlari bilan taqdirlanganmi: </w:t>
            </w:r>
            <w:r>
              <w:t>yo'q</w:t>
            </w:r>
          </w:p>
          <w:p>
            <w:pPr>
              <w:spacing w:after="80" w:line="276" w:lineRule="auto"/>
            </w:pPr>
            <w:r>
              <w:rPr>
                <w:b/>
              </w:rPr>
              <w:t xml:space="preserve">Deputatlik yoki saylangan lavozimlar: </w:t>
            </w:r>
            <w:r>
              <w:t>yo'q</w:t>
            </w:r>
          </w:p>
        </w:tc>
        <w:tc>
          <w:tcPr>
            <w:tcW w:type="dxa" w:w="4844"/>
            <w:vAlign w:val="top"/>
          </w:tcPr>
          <w:p>
            <w:pPr>
              <w:jc w:val="center"/>
            </w:pPr>
            <w:r>
              <w:rPr>
                <w:i/>
              </w:rPr>
              <w:t>[3x4 foto]</w:t>
            </w:r>
          </w:p>
        </w:tc>
      </w:tr>
    </w:tbl>
    <w:p>
      <w:pPr>
        <w:spacing w:after="120"/>
      </w:pPr>
    </w:p>
    <w:p>
      <w:pPr>
        <w:spacing w:after="120"/>
        <w:jc w:val="center"/>
      </w:pPr>
      <w:r>
        <w:rPr>
          <w:b/>
          <w:sz w:val="24"/>
        </w:rPr>
        <w:t>MEHNAT FAOLIYATI</w:t>
      </w:r>
    </w:p>
    <w:p>
      <w:pPr>
        <w:spacing w:after="60" w:line="276" w:lineRule="auto"/>
      </w:pPr>
      <w:r>
        <w:t>2018–2024 yy. – Andijon davlat tibbiyot instituti talabasi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