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76" w:lineRule="auto" w:after="120"/>
        <w:ind w:right="1204"/>
        <w:rPr>
          <w:rFonts w:ascii="Times New Roman" w:hAnsi="Times New Roman"/>
          <w:sz w:val="28"/>
          <w:szCs w:val="28"/>
          <w:lang w:val="uz-Cyrl-UZ"/>
        </w:rPr>
        <w:jc w:val="center"/>
      </w:pPr>
      <w:bookmarkStart w:id="0" w:name="_GoBack"/>
      <w:bookmarkEnd w:id="0"/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lang w:val="uz-Latn-UZ"/>
                      <w:sz w:val="22"/>
                      <w:szCs w:val="22"/>
                      <w:rFonts w:ascii="Times New Roman" w:hAnsi="Times New Roman" w:cs="Times New Roman" w:eastAsia="Times New Roman"/>
                      <w:b w:val="0"/>
                      <w:bCs w:val="0"/>
                      <w:color w:val="000000"/>
                    </w:rPr>
                    <w:t>Оқ фондаги 3х4 см, охирги 3 ой давомида олинган рангли фотосурат, электрон кўринишда (расмий кийимда).3х4 см, охирги 3 ой давомида олинган рангли фотосурат, электрон кўринишда (расмий кийимда).  </w:t>
                  </w:r>
                  <w:r>
                    <w:rPr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  <w:spacing w:after="200" w:line="276" w:lineRule="auto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Test</w:t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b/>
          <w:bCs/>
          <w:lang/>
          <w:sz w:val="22"/>
          <w:szCs w:val="22"/>
        </w:rPr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йили: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йўқ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Миллати: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b/>
          <w:bCs/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  <w:r>
        <w:rPr>
          <w:lang w:val="uz-Cyrl-UZ"/>
          <w:sz w:val="22"/>
          <w:szCs w:val="22"/>
        </w:rPr>
        <w:tab/>
      </w:r>
      <w:r>
        <w:rPr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 бўйича мутахассислиги:</w:t>
      </w:r>
      <w:r>
        <w:rPr>
          <w:b/>
          <w:bCs/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йўқ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даражаси: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  <w:r>
        <w:rPr>
          <w:lang w:val="uz-Cyrl-UZ"/>
          <w:sz w:val="22"/>
          <w:szCs w:val="22"/>
        </w:rPr>
        <w:tab/>
      </w:r>
      <w:r>
        <w:rPr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йўқ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Давлат мукофотлари ва премиялари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2005 </w:t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Идоравий мукофотлар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сайланадиган органларнинг аъзосими (тўлиқ кўрсатилиши лозим):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йўқ</w: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  <w:spacing w:line="276" w:lineRule="auto" w:before="80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 w:after="0" w:line="276" w:lineRule="auto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  <w:spacing w:line="276" w:lineRule="auto"/>
      </w:pPr>
      <w:r>
        <w:rPr>
          <w:lang w:val="uz-Cyrl-UZ"/>
          <w:sz w:val="22"/>
          <w:szCs w:val="22"/>
          <w:b w:val="0"/>
          <w:bCs w:val="0"/>
        </w:rPr>
        <w:br w:type="page"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Testнинг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4"/>
          <w:szCs w:val="24"/>
          <w:rFonts w:ascii="Times New Roman" w:hAnsi="Times New Roman" w:cs="Times New Roman" w:eastAsia="Times New Roman"/>
          <w:b/>
          <w:bCs/>
          <w:color w:val="000000"/>
        </w:rPr>
        <w:t>МАЪЛУМОТ</w:t>
      </w:r>
    </w:p>
    <w:tbl>
      <w:tblPr>
        <w:tblStyle w:val="12"/>
        <w:tblW w:w="10334" w:type="dxa"/>
        <w:tblInd w:w="-78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Қариндош</w:t>
            </w:r>
            <w:r>
              <w:rPr>
                <w:lang w:val="uz-Latn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-</w:t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лиги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Фамилияси, исми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Туғилган йили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ва жойи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Турар жойи</w:t>
            </w:r>
          </w:p>
        </w:tc>
      </w:tr>
      <w:tr w14:paraId="5F06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496C0A8A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Отаси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Aliyev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1950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x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</w:t>
            </w:r>
          </w:p>
        </w:tc>
      </w:tr>
    </w:tbl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