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  <w:jc w:val="center"/>
      </w:pPr>
      <w:r>
        <w:rPr>
          <w:b/>
          <w:sz w:val="32"/>
        </w:rPr>
        <w:t>MA'LUMOTNOMA</w:t>
      </w:r>
    </w:p>
    <w:p>
      <w:pPr>
        <w:spacing w:after="400" w:line="312" w:lineRule="auto"/>
        <w:jc w:val="center"/>
      </w:pPr>
      <w:r>
        <w:rPr>
          <w:b/>
          <w:sz w:val="28"/>
        </w:rPr>
        <w:t>Aliyev Ali Aliyevich</w:t>
      </w:r>
    </w:p>
    <w:tbl>
      <w:tblPr>
        <w:tblW w:type="auto" w:w="0"/>
        <w:tblLayout w:type="fixed"/>
        <w:tblLook w:firstColumn="0" w:firstRow="0" w:lastColumn="0" w:lastRow="0" w:noHBand="1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3853"/>
        <w:gridCol w:w="3853"/>
        <w:gridCol w:w="2268"/>
      </w:tblGrid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yili: </w:t>
            </w:r>
            <w:r>
              <w:br/>
            </w:r>
            <w:r>
              <w:t>22.02.2000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Tug'ilgan joyi: </w:t>
            </w:r>
            <w:r>
              <w:br/>
            </w:r>
            <w:r>
              <w:t>Farg'ona viloyati Farg'ona tumani</w:t>
            </w:r>
          </w:p>
        </w:tc>
        <w:tc>
          <w:tcPr>
            <w:tcW w:type="dxa" w:w="3324"/>
            <w:vMerge w:val="restart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0" w:type="dxa"/>
              <w:bottom w:w="0" w:type="dxa"/>
              <w:left w:w="0" w:type="dxa"/>
            </w:tcMar>
          </w:tcPr>
          <w:p>
            <w:pPr>
              <w:spacing w:before="0" w:after="0"/>
              <w:jc w:val="right"/>
            </w:pPr>
            <w:r>
              <w:rPr>
                <w:i/>
              </w:rPr>
              <w:t>[3x4 foto]</w:t>
            </w:r>
          </w:p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Millati: </w:t>
            </w:r>
            <w:r>
              <w:br/>
            </w:r>
            <w:r>
              <w:t>O'zbek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Partiyaviyligi: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Ma'lumoti: </w:t>
            </w:r>
            <w:r>
              <w:br/>
            </w:r>
            <w:r>
              <w:t>Oliy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Tamomlagan: </w:t>
            </w:r>
            <w:r>
              <w:br/>
            </w:r>
            <w:r>
              <w:t>Andijon Davlat tibbiyot instituti</w:t>
            </w: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Ma'lumoti bo'yicha mutaxassisligi: </w:t>
            </w:r>
            <w:r>
              <w:br/>
            </w:r>
            <w:r>
              <w:t>Umumiy amaliyot shifokori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after="120" w:line="312" w:lineRule="auto"/>
            </w:pPr>
          </w:p>
        </w:tc>
        <w:tc>
          <w:tcPr>
            <w:tcW w:type="dxa" w:w="3324"/>
            <w:vMerge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darajasi: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Ilmiy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Qaysi chet tillarini biladi: </w:t>
            </w:r>
            <w:r>
              <w:br/>
            </w:r>
            <w:r>
              <w:t>Ingliz tili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Harbiy unvoni: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Davlat mukofotlari bilan taqdirlanganmi (qanaqa):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  <w:tr>
        <w:tc>
          <w:tcPr>
            <w:tcW w:type="dxa" w:w="6648"/>
            <w:gridSpan w:val="2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vAlign w:val="top"/>
            <w:tcMar>
              <w:top w:w="0" w:type="dxa"/>
              <w:right w:w="36" w:type="dxa"/>
              <w:bottom w:w="0" w:type="dxa"/>
              <w:left w:w="36" w:type="dxa"/>
            </w:tcMar>
          </w:tcPr>
          <w:p>
            <w:pPr>
              <w:spacing w:before="0" w:after="60" w:line="276" w:lineRule="auto"/>
            </w:pPr>
            <w:r>
              <w:rPr>
                <w:b/>
              </w:rPr>
              <w:t xml:space="preserve">Xalq deputatlari respublika, viloyat, shahar va tuman Kengashi deputatimi yoki boshqa saylanadigan organlarning a'zosimi (to'liq ko'rsatish lozim): </w:t>
            </w:r>
            <w:r>
              <w:br/>
            </w:r>
            <w:r>
              <w:t>yo'q</w:t>
            </w:r>
          </w:p>
        </w:tc>
        <w:tc>
          <w:tcPr>
            <w:tcW w:type="dxa" w:w="3324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</w:tcPr>
          <w:p/>
        </w:tc>
      </w:tr>
    </w:tbl>
    <w:p>
      <w:pPr>
        <w:spacing w:before="400" w:after="120" w:line="312" w:lineRule="auto"/>
        <w:jc w:val="center"/>
      </w:pPr>
      <w:r>
        <w:rPr>
          <w:b/>
          <w:sz w:val="28"/>
        </w:rPr>
        <w:t>MEHNAT FAOLIYATI</w:t>
      </w:r>
    </w:p>
    <w:p>
      <w:pPr>
        <w:spacing w:after="120" w:line="312" w:lineRule="auto"/>
      </w:pPr>
      <w:r>
        <w:t>2018-2024 yy. – Andijon davlat tibbiyot instituti davolash ishi fakulteti talabasi</w:t>
      </w:r>
    </w:p>
    <w:p>
      <w:pPr>
        <w:spacing w:after="120" w:line="312" w:lineRule="auto"/>
      </w:pPr>
      <w:r>
        <w:t>2024-2025 yy. – Respublika Shoshilinch Tez Yordam Ilmiy Markazi AVF 1-stansiya chaqiruv brigadasi vrachi</w:t>
      </w:r>
    </w:p>
    <w:p>
      <w:r>
        <w:br w:type="page"/>
      </w:r>
    </w:p>
    <w:p>
      <w:pPr>
        <w:jc w:val="center"/>
      </w:pPr>
      <w:r>
        <w:rPr>
          <w:b/>
          <w:sz w:val="24"/>
        </w:rPr>
        <w:t>Aliyev Ali Aliyevichning yaqin qarindoshlari haqida</w:t>
      </w:r>
    </w:p>
    <w:p>
      <w:pPr>
        <w:jc w:val="center"/>
      </w:pPr>
      <w:r>
        <w:rPr>
          <w:b/>
          <w:sz w:val="24"/>
        </w:rPr>
        <w:t>MA'LUMOTNOMA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95"/>
        <w:gridCol w:w="2593"/>
        <w:gridCol w:w="1895"/>
        <w:gridCol w:w="1895"/>
        <w:gridCol w:w="1795"/>
      </w:tblGrid>
      <w:tr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Qarindoshligi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Familiyasi ismi va</w:t>
              <w:br/>
              <w:t>otasining ismi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Tug'ilgan yili</w:t>
              <w:br/>
              <w:t>va joyi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Ish joyi va</w:t>
              <w:br/>
              <w:t>lavozimi</w:t>
            </w:r>
          </w:p>
        </w:tc>
        <w:tc>
          <w:tcPr>
            <w:tcW w:type="dxa" w:w="1995"/>
          </w:tcPr>
          <w:p>
            <w:pPr>
              <w:jc w:val="center"/>
            </w:pPr>
            <w:r>
              <w:rPr>
                <w:b/>
                <w:sz w:val="22"/>
              </w:rPr>
              <w:t>Turar joyi</w:t>
            </w:r>
          </w:p>
        </w:tc>
      </w:tr>
      <w:tr>
        <w:tc>
          <w:tcPr>
            <w:tcW w:type="dxa" w:w="9973"/>
            <w:gridSpan w:val="5"/>
          </w:tcPr>
          <w:p>
            <w:pPr>
              <w:jc w:val="center"/>
            </w:pPr>
            <w:r>
              <w:t>Yaqin qarindoshlar haqida ma'lumot kiritilmagan.</w:t>
            </w:r>
          </w:p>
        </w:tc>
      </w:tr>
    </w:tbl>
    <w:sectPr w:rsidR="00FC693F" w:rsidRPr="0006063C" w:rsidSect="00034616">
      <w:pgSz w:w="12240" w:h="15840"/>
      <w:pgMar w:top="1134" w:right="1020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