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320" w:after="480"/>
      </w:pPr>
      <w:r>
        <w:rPr>
          <w:rFonts w:ascii="Times New Roman" w:hAnsi="Times New Roman"/>
          <w:b/>
          <w:i w:val="0"/>
          <w:color w:val="000000"/>
          <w:sz w:val="36"/>
          <w:spacing w:val="80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4510278"/>
            <w:shd w:val="clear" w:color="auto" w:fill="FFFFFF"/>
          </w:tcPr>
          <w:p>
            <w:pPr>
              <w:spacing w:before="120" w:after="40"/>
              <w:ind w:left="17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30"/>
              </w:rPr>
              <w:t>F.I.SH.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1F1F1F"/>
                <w:sz w:val="30"/>
                <w:spacing w:val="10"/>
              </w:rPr>
              <w:t>TEST</w:t>
            </w:r>
          </w:p>
        </w:tc>
        <w:tc>
          <w:tcPr>
            <w:tcW w:type="dxa" w:w="1753997"/>
            <w:shd w:val="clear" w:color="auto" w:fill="FFFFFF"/>
            <w:shd w:val="clear" w:color="auto" w:fill="FFFFFF"/>
          </w:tcPr>
          <w:p>
            <w:pPr>
              <w:jc w:val="center"/>
              <w:spacing w:before="800" w:after="80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TUG'ILGAN YILI, KUNI VA OYI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TUG'ILGAN JOYI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MILLATI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PARTIYAVIYLIGI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MA'LUMOTI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QAYSI OLIY (O'RTA) MAKTABNI TAMOMLAGAN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MUTAXASSISLIGI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ILMIY DARAJASI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ILMIY UNVONI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QAYSI CHET TILLARINI BILADI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DAVLAT MUKOFOTLARI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spacing w:val="10"/>
              </w:rPr>
              <w:t>DEPUTATLIK STATUSI</w:t>
            </w:r>
          </w:p>
          <w:p>
            <w:pPr>
              <w:spacing w:before="20" w:after="12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4"/>
              </w:rPr>
            </w:r>
          </w:p>
        </w:tc>
      </w:tr>
    </w:tbl>
    <w:p/>
    <w:p>
      <w:pPr>
        <w:jc w:val="center"/>
        <w:spacing w:before="480" w:after="320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40"/>
        </w:rPr>
        <w:t>MEHNAT FAOLIYATI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1628711"/>
            <w:shd w:val="clear" w:color="auto" w:fill="FFFFFF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spacing w:val="10"/>
              </w:rPr>
              <w:t>Yillar</w:t>
            </w:r>
          </w:p>
        </w:tc>
        <w:tc>
          <w:tcPr>
            <w:tcW w:type="dxa" w:w="4635563"/>
            <w:shd w:val="clear" w:color="auto" w:fill="FFFFFF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spacing w:val="10"/>
              </w:rPr>
              <w:t>Ish joyi va lavozimi</w:t>
            </w:r>
          </w:p>
        </w:tc>
      </w:tr>
      <w:tr>
        <w:tc>
          <w:tcPr>
            <w:tcW w:type="dxa" w:w="1628711"/>
            <w:shd w:val="clear" w:color="auto" w:fill="FFFFFF"/>
            <w:tcBorders>
              <w:bottom w:val="single" w:sz="4" w:space="0" w:color="CCCCCC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2000-2005</w:t>
            </w:r>
          </w:p>
        </w:tc>
        <w:tc>
          <w:tcPr>
            <w:tcW w:type="dxa" w:w="4635563"/>
            <w:shd w:val="clear" w:color="auto" w:fill="FFFFFF"/>
            <w:tcBorders>
              <w:bottom w:val="single" w:sz="4" w:space="0" w:color="CCCCCC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3"/>
              </w:rPr>
              <w:t>Dev</w:t>
            </w:r>
          </w:p>
        </w:tc>
      </w:tr>
    </w:tbl>
    <w:p/>
    <w:p>
      <w:pPr>
        <w:jc w:val="center"/>
        <w:spacing w:before="480" w:after="320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40"/>
        </w:rPr>
        <w:t>TEST YAQIN QARINDOSHLARI HAQIDA MA'LUMOT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814355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Qarindoshligi</w:t>
            </w:r>
          </w:p>
        </w:tc>
        <w:tc>
          <w:tcPr>
            <w:tcW w:type="dxa" w:w="1252855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F.I.SH.</w:t>
            </w:r>
          </w:p>
        </w:tc>
        <w:tc>
          <w:tcPr>
            <w:tcW w:type="dxa" w:w="1064926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Tug'ilgan yili va joyi</w:t>
            </w:r>
          </w:p>
        </w:tc>
        <w:tc>
          <w:tcPr>
            <w:tcW w:type="dxa" w:w="1753997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Ish joyi va lavozimi</w:t>
            </w:r>
          </w:p>
        </w:tc>
        <w:tc>
          <w:tcPr>
            <w:tcW w:type="dxa" w:w="1378140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Yashash manzili</w:t>
            </w:r>
          </w:p>
        </w:tc>
      </w:tr>
      <w:tr>
        <w:tc>
          <w:tcPr>
            <w:tcW w:type="dxa" w:w="81435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Ota</w:t>
            </w:r>
          </w:p>
        </w:tc>
        <w:tc>
          <w:tcPr>
            <w:tcW w:type="dxa" w:w="125285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</w:r>
          </w:p>
        </w:tc>
        <w:tc>
          <w:tcPr>
            <w:tcW w:type="dxa" w:w="1064926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</w:r>
          </w:p>
        </w:tc>
        <w:tc>
          <w:tcPr>
            <w:tcW w:type="dxa" w:w="175399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</w:r>
          </w:p>
        </w:tc>
        <w:tc>
          <w:tcPr>
            <w:tcW w:type="dxa" w:w="1378140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