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Motivatsion Matn</w:t>
      </w:r>
    </w:p>
    <w:p>
      <w:r>
        <w:t>Hayot har kuni bizga yangi imkoniyat beradi. Muhimi — to‘xtab qolmaslik va harakatni davom ettirish. Katta natijalar birdaniga kelmaydi, ular kichik, lekin izchil qadamlar orqali shakllanadi. Har bir xato — bu tajriba, har bir qiyinchilik — bu o‘sish nuqtasi. Agar maqsad aniq bo‘lsa va intizom bo‘lsa, natija albatta bo‘ladi. Eng asosiysi — o‘zingga ishon va boshlagan ishingni oxirigacha yetkaz.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