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8AA51" w14:textId="77777777" w:rsidR="0038090E" w:rsidRDefault="0038090E" w:rsidP="0038090E">
      <w:pPr>
        <w:spacing w:after="480"/>
        <w:jc w:val="center"/>
        <w:rPr>
          <w:b/>
          <w:bCs/>
          <w:sz w:val="40"/>
          <w:szCs w:val="40"/>
        </w:rPr>
      </w:pPr>
    </w:p>
    <w:p w14:paraId="751652C0" w14:textId="77777777" w:rsidR="0038090E" w:rsidRDefault="0038090E" w:rsidP="0038090E">
      <w:pPr>
        <w:spacing w:after="480"/>
        <w:jc w:val="center"/>
        <w:rPr>
          <w:b/>
          <w:bCs/>
          <w:sz w:val="40"/>
          <w:szCs w:val="40"/>
        </w:rPr>
      </w:pPr>
    </w:p>
    <w:p w14:paraId="40E93534" w14:textId="77777777" w:rsidR="0038090E" w:rsidRDefault="0038090E" w:rsidP="0038090E">
      <w:pPr>
        <w:spacing w:after="480"/>
        <w:jc w:val="center"/>
        <w:rPr>
          <w:b/>
          <w:bCs/>
          <w:sz w:val="40"/>
          <w:szCs w:val="40"/>
        </w:rPr>
      </w:pPr>
    </w:p>
    <w:p w14:paraId="21347347" w14:textId="74717D84" w:rsidR="0038090E" w:rsidRPr="0038090E" w:rsidRDefault="0038090E" w:rsidP="0038090E">
      <w:pPr>
        <w:spacing w:after="480"/>
        <w:jc w:val="center"/>
        <w:rPr>
          <w:rFonts w:ascii="Times New Roman" w:hAnsi="Times New Roman" w:cs="Times New Roman"/>
          <w:b/>
          <w:bCs/>
          <w:sz w:val="72"/>
          <w:szCs w:val="96"/>
        </w:rPr>
      </w:pPr>
      <w:r w:rsidRPr="0038090E">
        <w:rPr>
          <w:b/>
          <w:bCs/>
          <w:sz w:val="40"/>
          <w:szCs w:val="40"/>
        </w:rPr>
        <w:t>CREDITSOURCE CASE STUDY – AGENTIC DATA EXTRACTION &amp; CREDIT SCORING FROM AUSTRALIAN ANNUAL REPORTS</w:t>
      </w:r>
    </w:p>
    <w:p w14:paraId="14EBE006" w14:textId="6910184F" w:rsidR="00425761" w:rsidRDefault="0038090E" w:rsidP="00015031">
      <w:pPr>
        <w:spacing w:after="480"/>
        <w:jc w:val="center"/>
      </w:pPr>
      <w:r>
        <w:rPr>
          <w:rFonts w:ascii="Calibri Light" w:hAnsi="Calibri Light"/>
          <w:color w:val="2A5E8E"/>
          <w:sz w:val="32"/>
        </w:rPr>
        <w:t>Design Document</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304"/>
        <w:gridCol w:w="6624"/>
      </w:tblGrid>
      <w:tr w:rsidR="00425761" w14:paraId="2E11DFBC" w14:textId="77777777">
        <w:tc>
          <w:tcPr>
            <w:tcW w:w="2304" w:type="dxa"/>
            <w:shd w:val="clear" w:color="auto" w:fill="DCE9F5"/>
          </w:tcPr>
          <w:p w14:paraId="37FE0E11" w14:textId="77777777" w:rsidR="00425761" w:rsidRDefault="00000000">
            <w:r>
              <w:rPr>
                <w:b/>
                <w:sz w:val="20"/>
              </w:rPr>
              <w:t>Project</w:t>
            </w:r>
          </w:p>
        </w:tc>
        <w:tc>
          <w:tcPr>
            <w:tcW w:w="6624" w:type="dxa"/>
          </w:tcPr>
          <w:p w14:paraId="286E647D" w14:textId="77777777" w:rsidR="00425761" w:rsidRDefault="00000000">
            <w:r>
              <w:rPr>
                <w:sz w:val="20"/>
              </w:rPr>
              <w:t>CreditSource — Agentic data extraction &amp; credit scoring from Australian annual reports</w:t>
            </w:r>
          </w:p>
        </w:tc>
      </w:tr>
      <w:tr w:rsidR="00425761" w14:paraId="57A5003F" w14:textId="77777777">
        <w:tc>
          <w:tcPr>
            <w:tcW w:w="2304" w:type="dxa"/>
            <w:shd w:val="clear" w:color="auto" w:fill="DCE9F5"/>
          </w:tcPr>
          <w:p w14:paraId="7EC0FE58" w14:textId="77777777" w:rsidR="00425761" w:rsidRDefault="00000000">
            <w:r>
              <w:rPr>
                <w:b/>
                <w:sz w:val="20"/>
              </w:rPr>
              <w:t>Author</w:t>
            </w:r>
          </w:p>
        </w:tc>
        <w:tc>
          <w:tcPr>
            <w:tcW w:w="6624" w:type="dxa"/>
          </w:tcPr>
          <w:p w14:paraId="4CEA6802" w14:textId="598825A0" w:rsidR="00425761" w:rsidRDefault="00000000">
            <w:r>
              <w:rPr>
                <w:sz w:val="20"/>
              </w:rPr>
              <w:t>Dasun</w:t>
            </w:r>
            <w:r w:rsidR="0038090E">
              <w:rPr>
                <w:sz w:val="20"/>
              </w:rPr>
              <w:t xml:space="preserve"> Theekshana </w:t>
            </w:r>
            <w:proofErr w:type="spellStart"/>
            <w:r w:rsidR="0038090E">
              <w:rPr>
                <w:sz w:val="20"/>
              </w:rPr>
              <w:t>Mallikarachchi</w:t>
            </w:r>
            <w:proofErr w:type="spellEnd"/>
          </w:p>
        </w:tc>
      </w:tr>
      <w:tr w:rsidR="00425761" w14:paraId="5EA41C5C" w14:textId="77777777">
        <w:tc>
          <w:tcPr>
            <w:tcW w:w="2304" w:type="dxa"/>
            <w:shd w:val="clear" w:color="auto" w:fill="DCE9F5"/>
          </w:tcPr>
          <w:p w14:paraId="700763D3" w14:textId="77777777" w:rsidR="00425761" w:rsidRDefault="00000000">
            <w:r>
              <w:rPr>
                <w:b/>
                <w:sz w:val="20"/>
              </w:rPr>
              <w:t>Document scope</w:t>
            </w:r>
          </w:p>
        </w:tc>
        <w:tc>
          <w:tcPr>
            <w:tcW w:w="6624" w:type="dxa"/>
          </w:tcPr>
          <w:p w14:paraId="668D87EA" w14:textId="77777777" w:rsidR="00425761" w:rsidRDefault="00000000">
            <w:r>
              <w:rPr>
                <w:sz w:val="20"/>
              </w:rPr>
              <w:t>Optimal end-to-end design for Tasks 1, 2 (optional implementation), and 3 (optional risk model) of the CreditSource case study.</w:t>
            </w:r>
          </w:p>
        </w:tc>
      </w:tr>
      <w:tr w:rsidR="00425761" w14:paraId="34869910" w14:textId="77777777">
        <w:tc>
          <w:tcPr>
            <w:tcW w:w="2304" w:type="dxa"/>
            <w:shd w:val="clear" w:color="auto" w:fill="DCE9F5"/>
          </w:tcPr>
          <w:p w14:paraId="58E0D507" w14:textId="77777777" w:rsidR="00425761" w:rsidRDefault="00000000">
            <w:r>
              <w:rPr>
                <w:b/>
                <w:sz w:val="20"/>
              </w:rPr>
              <w:t>Constraints honoured</w:t>
            </w:r>
          </w:p>
        </w:tc>
        <w:tc>
          <w:tcPr>
            <w:tcW w:w="6624" w:type="dxa"/>
          </w:tcPr>
          <w:p w14:paraId="4459650E" w14:textId="77777777" w:rsidR="00425761" w:rsidRDefault="00000000">
            <w:r>
              <w:rPr>
                <w:sz w:val="20"/>
              </w:rPr>
              <w:t>Python; reproducible via Poetry (pyproject.toml + poetry.lock); fully offline — no third-party hosted services at runtime. LLM reasoning runs on a local Qwen2.5-7B-Instruct served by Ollama (or vLLM), and embeddings come from BGE-small-en-v1.5 loaded via sentence-transformers. All other tooling (PDF parsing, OCR, orchestration, validation, scoring math) is also open-source and local.</w:t>
            </w:r>
          </w:p>
        </w:tc>
      </w:tr>
      <w:tr w:rsidR="00425761" w14:paraId="66FD29D3" w14:textId="77777777">
        <w:tc>
          <w:tcPr>
            <w:tcW w:w="2304" w:type="dxa"/>
            <w:shd w:val="clear" w:color="auto" w:fill="DCE9F5"/>
          </w:tcPr>
          <w:p w14:paraId="2AAABF86" w14:textId="77777777" w:rsidR="00425761" w:rsidRDefault="00000000">
            <w:r>
              <w:rPr>
                <w:b/>
                <w:sz w:val="20"/>
              </w:rPr>
              <w:t>Date</w:t>
            </w:r>
          </w:p>
        </w:tc>
        <w:tc>
          <w:tcPr>
            <w:tcW w:w="6624" w:type="dxa"/>
          </w:tcPr>
          <w:p w14:paraId="738240CF" w14:textId="0DCE0EA4" w:rsidR="00425761" w:rsidRDefault="00000000">
            <w:r>
              <w:rPr>
                <w:sz w:val="20"/>
              </w:rPr>
              <w:t>May 2</w:t>
            </w:r>
            <w:r w:rsidR="00015031">
              <w:rPr>
                <w:sz w:val="20"/>
              </w:rPr>
              <w:t>4</w:t>
            </w:r>
            <w:r>
              <w:rPr>
                <w:sz w:val="20"/>
              </w:rPr>
              <w:t>, 2026</w:t>
            </w:r>
          </w:p>
        </w:tc>
      </w:tr>
    </w:tbl>
    <w:p w14:paraId="3A4DE2DC" w14:textId="2A180912" w:rsidR="00015031" w:rsidRDefault="00015031"/>
    <w:p w14:paraId="3C72BCEF" w14:textId="77777777" w:rsidR="00015031" w:rsidRDefault="00015031"/>
    <w:p w14:paraId="241FA75D" w14:textId="77777777" w:rsidR="00015031" w:rsidRDefault="00015031"/>
    <w:p w14:paraId="1CE52193" w14:textId="5B7F4E37" w:rsidR="00015031" w:rsidRDefault="00015031">
      <w:r>
        <w:t xml:space="preserve">Project </w:t>
      </w:r>
      <w:proofErr w:type="gramStart"/>
      <w:r>
        <w:t xml:space="preserve">Repository  </w:t>
      </w:r>
      <w:proofErr w:type="spellStart"/>
      <w:r>
        <w:t>Github</w:t>
      </w:r>
      <w:proofErr w:type="spellEnd"/>
      <w:proofErr w:type="gramEnd"/>
      <w:r>
        <w:t xml:space="preserve"> </w:t>
      </w:r>
      <w:proofErr w:type="gramStart"/>
      <w:r>
        <w:t>Link :</w:t>
      </w:r>
      <w:proofErr w:type="gramEnd"/>
      <w:r>
        <w:t xml:space="preserve"> </w:t>
      </w:r>
      <w:hyperlink r:id="rId8" w:history="1">
        <w:r w:rsidRPr="00015031">
          <w:rPr>
            <w:rStyle w:val="Hyperlink"/>
          </w:rPr>
          <w:t>https://github.com/dasuntm10/agentic-finance-data-extractor</w:t>
        </w:r>
      </w:hyperlink>
    </w:p>
    <w:p w14:paraId="3DA7E02A" w14:textId="77777777" w:rsidR="00015031" w:rsidRDefault="00015031"/>
    <w:p w14:paraId="42A356E4" w14:textId="77777777" w:rsidR="00015031" w:rsidRDefault="00015031"/>
    <w:p w14:paraId="08616DDE" w14:textId="77777777" w:rsidR="00015031" w:rsidRDefault="00015031"/>
    <w:p w14:paraId="20DD1DB3" w14:textId="77777777" w:rsidR="00015031" w:rsidRDefault="00015031"/>
    <w:p w14:paraId="05FA12D0" w14:textId="77777777" w:rsidR="00015031" w:rsidRDefault="00015031"/>
    <w:p w14:paraId="3E0A9BAA" w14:textId="77777777" w:rsidR="00015031" w:rsidRDefault="00015031"/>
    <w:p w14:paraId="5755A290" w14:textId="77777777" w:rsidR="00015031" w:rsidRDefault="00015031"/>
    <w:p w14:paraId="3FE661FD" w14:textId="77777777" w:rsidR="00015031" w:rsidRDefault="00015031"/>
    <w:sdt>
      <w:sdtPr>
        <w:id w:val="-305773421"/>
        <w:docPartObj>
          <w:docPartGallery w:val="Table of Contents"/>
          <w:docPartUnique/>
        </w:docPartObj>
      </w:sdtPr>
      <w:sdtEndPr>
        <w:rPr>
          <w:rFonts w:ascii="Calibri" w:eastAsiaTheme="minorEastAsia" w:hAnsi="Calibri" w:cstheme="minorBidi"/>
          <w:noProof/>
          <w:color w:val="auto"/>
          <w:sz w:val="22"/>
          <w:szCs w:val="22"/>
        </w:rPr>
      </w:sdtEndPr>
      <w:sdtContent>
        <w:p w14:paraId="49C05AD5" w14:textId="75D7E7C9" w:rsidR="00015031" w:rsidRDefault="00015031">
          <w:pPr>
            <w:pStyle w:val="TOCHeading"/>
          </w:pPr>
          <w:r>
            <w:t>Table of Contents</w:t>
          </w:r>
        </w:p>
        <w:p w14:paraId="5196C7B9" w14:textId="07CC2D58" w:rsidR="00015031" w:rsidRDefault="00015031">
          <w:pPr>
            <w:pStyle w:val="TOC1"/>
            <w:tabs>
              <w:tab w:val="right" w:leader="dot" w:pos="1007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0475835" w:history="1">
            <w:r w:rsidRPr="00B56716">
              <w:rPr>
                <w:rStyle w:val="Hyperlink"/>
                <w:noProof/>
              </w:rPr>
              <w:t>1. Problem Restatement &amp; Observations from the Sample Data</w:t>
            </w:r>
            <w:r>
              <w:rPr>
                <w:noProof/>
                <w:webHidden/>
              </w:rPr>
              <w:tab/>
            </w:r>
            <w:r>
              <w:rPr>
                <w:noProof/>
                <w:webHidden/>
              </w:rPr>
              <w:fldChar w:fldCharType="begin"/>
            </w:r>
            <w:r>
              <w:rPr>
                <w:noProof/>
                <w:webHidden/>
              </w:rPr>
              <w:instrText xml:space="preserve"> PAGEREF _Toc230475835 \h </w:instrText>
            </w:r>
            <w:r>
              <w:rPr>
                <w:noProof/>
                <w:webHidden/>
              </w:rPr>
            </w:r>
            <w:r>
              <w:rPr>
                <w:noProof/>
                <w:webHidden/>
              </w:rPr>
              <w:fldChar w:fldCharType="separate"/>
            </w:r>
            <w:r>
              <w:rPr>
                <w:noProof/>
                <w:webHidden/>
              </w:rPr>
              <w:t>4</w:t>
            </w:r>
            <w:r>
              <w:rPr>
                <w:noProof/>
                <w:webHidden/>
              </w:rPr>
              <w:fldChar w:fldCharType="end"/>
            </w:r>
          </w:hyperlink>
        </w:p>
        <w:p w14:paraId="2078EC82" w14:textId="3CCADB8D"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36" w:history="1">
            <w:r w:rsidRPr="00B56716">
              <w:rPr>
                <w:rStyle w:val="Hyperlink"/>
                <w:noProof/>
              </w:rPr>
              <w:t>2. Functional &amp; Non-Functional Requirements</w:t>
            </w:r>
            <w:r>
              <w:rPr>
                <w:noProof/>
                <w:webHidden/>
              </w:rPr>
              <w:tab/>
            </w:r>
            <w:r>
              <w:rPr>
                <w:noProof/>
                <w:webHidden/>
              </w:rPr>
              <w:fldChar w:fldCharType="begin"/>
            </w:r>
            <w:r>
              <w:rPr>
                <w:noProof/>
                <w:webHidden/>
              </w:rPr>
              <w:instrText xml:space="preserve"> PAGEREF _Toc230475836 \h </w:instrText>
            </w:r>
            <w:r>
              <w:rPr>
                <w:noProof/>
                <w:webHidden/>
              </w:rPr>
            </w:r>
            <w:r>
              <w:rPr>
                <w:noProof/>
                <w:webHidden/>
              </w:rPr>
              <w:fldChar w:fldCharType="separate"/>
            </w:r>
            <w:r>
              <w:rPr>
                <w:noProof/>
                <w:webHidden/>
              </w:rPr>
              <w:t>5</w:t>
            </w:r>
            <w:r>
              <w:rPr>
                <w:noProof/>
                <w:webHidden/>
              </w:rPr>
              <w:fldChar w:fldCharType="end"/>
            </w:r>
          </w:hyperlink>
        </w:p>
        <w:p w14:paraId="5A160B12" w14:textId="62627EBA"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37" w:history="1">
            <w:r w:rsidRPr="00B56716">
              <w:rPr>
                <w:rStyle w:val="Hyperlink"/>
                <w:noProof/>
              </w:rPr>
              <w:t>2.1 Functional Requirements</w:t>
            </w:r>
            <w:r>
              <w:rPr>
                <w:noProof/>
                <w:webHidden/>
              </w:rPr>
              <w:tab/>
            </w:r>
            <w:r>
              <w:rPr>
                <w:noProof/>
                <w:webHidden/>
              </w:rPr>
              <w:fldChar w:fldCharType="begin"/>
            </w:r>
            <w:r>
              <w:rPr>
                <w:noProof/>
                <w:webHidden/>
              </w:rPr>
              <w:instrText xml:space="preserve"> PAGEREF _Toc230475837 \h </w:instrText>
            </w:r>
            <w:r>
              <w:rPr>
                <w:noProof/>
                <w:webHidden/>
              </w:rPr>
            </w:r>
            <w:r>
              <w:rPr>
                <w:noProof/>
                <w:webHidden/>
              </w:rPr>
              <w:fldChar w:fldCharType="separate"/>
            </w:r>
            <w:r>
              <w:rPr>
                <w:noProof/>
                <w:webHidden/>
              </w:rPr>
              <w:t>5</w:t>
            </w:r>
            <w:r>
              <w:rPr>
                <w:noProof/>
                <w:webHidden/>
              </w:rPr>
              <w:fldChar w:fldCharType="end"/>
            </w:r>
          </w:hyperlink>
        </w:p>
        <w:p w14:paraId="1AB39532" w14:textId="020B3385"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38" w:history="1">
            <w:r w:rsidRPr="00B56716">
              <w:rPr>
                <w:rStyle w:val="Hyperlink"/>
                <w:noProof/>
              </w:rPr>
              <w:t>2.2 Non-Functional Requirements</w:t>
            </w:r>
            <w:r>
              <w:rPr>
                <w:noProof/>
                <w:webHidden/>
              </w:rPr>
              <w:tab/>
            </w:r>
            <w:r>
              <w:rPr>
                <w:noProof/>
                <w:webHidden/>
              </w:rPr>
              <w:fldChar w:fldCharType="begin"/>
            </w:r>
            <w:r>
              <w:rPr>
                <w:noProof/>
                <w:webHidden/>
              </w:rPr>
              <w:instrText xml:space="preserve"> PAGEREF _Toc230475838 \h </w:instrText>
            </w:r>
            <w:r>
              <w:rPr>
                <w:noProof/>
                <w:webHidden/>
              </w:rPr>
            </w:r>
            <w:r>
              <w:rPr>
                <w:noProof/>
                <w:webHidden/>
              </w:rPr>
              <w:fldChar w:fldCharType="separate"/>
            </w:r>
            <w:r>
              <w:rPr>
                <w:noProof/>
                <w:webHidden/>
              </w:rPr>
              <w:t>6</w:t>
            </w:r>
            <w:r>
              <w:rPr>
                <w:noProof/>
                <w:webHidden/>
              </w:rPr>
              <w:fldChar w:fldCharType="end"/>
            </w:r>
          </w:hyperlink>
        </w:p>
        <w:p w14:paraId="766F68F7" w14:textId="3AC540C4"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39" w:history="1">
            <w:r w:rsidRPr="00B56716">
              <w:rPr>
                <w:rStyle w:val="Hyperlink"/>
                <w:noProof/>
              </w:rPr>
              <w:t>3. Design Principles</w:t>
            </w:r>
            <w:r>
              <w:rPr>
                <w:noProof/>
                <w:webHidden/>
              </w:rPr>
              <w:tab/>
            </w:r>
            <w:r>
              <w:rPr>
                <w:noProof/>
                <w:webHidden/>
              </w:rPr>
              <w:fldChar w:fldCharType="begin"/>
            </w:r>
            <w:r>
              <w:rPr>
                <w:noProof/>
                <w:webHidden/>
              </w:rPr>
              <w:instrText xml:space="preserve"> PAGEREF _Toc230475839 \h </w:instrText>
            </w:r>
            <w:r>
              <w:rPr>
                <w:noProof/>
                <w:webHidden/>
              </w:rPr>
            </w:r>
            <w:r>
              <w:rPr>
                <w:noProof/>
                <w:webHidden/>
              </w:rPr>
              <w:fldChar w:fldCharType="separate"/>
            </w:r>
            <w:r>
              <w:rPr>
                <w:noProof/>
                <w:webHidden/>
              </w:rPr>
              <w:t>7</w:t>
            </w:r>
            <w:r>
              <w:rPr>
                <w:noProof/>
                <w:webHidden/>
              </w:rPr>
              <w:fldChar w:fldCharType="end"/>
            </w:r>
          </w:hyperlink>
        </w:p>
        <w:p w14:paraId="2B1AC8B6" w14:textId="415F3128"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40" w:history="1">
            <w:r w:rsidRPr="00B56716">
              <w:rPr>
                <w:rStyle w:val="Hyperlink"/>
                <w:noProof/>
              </w:rPr>
              <w:t>4. High-Level Architecture</w:t>
            </w:r>
            <w:r>
              <w:rPr>
                <w:noProof/>
                <w:webHidden/>
              </w:rPr>
              <w:tab/>
            </w:r>
            <w:r>
              <w:rPr>
                <w:noProof/>
                <w:webHidden/>
              </w:rPr>
              <w:fldChar w:fldCharType="begin"/>
            </w:r>
            <w:r>
              <w:rPr>
                <w:noProof/>
                <w:webHidden/>
              </w:rPr>
              <w:instrText xml:space="preserve"> PAGEREF _Toc230475840 \h </w:instrText>
            </w:r>
            <w:r>
              <w:rPr>
                <w:noProof/>
                <w:webHidden/>
              </w:rPr>
            </w:r>
            <w:r>
              <w:rPr>
                <w:noProof/>
                <w:webHidden/>
              </w:rPr>
              <w:fldChar w:fldCharType="separate"/>
            </w:r>
            <w:r>
              <w:rPr>
                <w:noProof/>
                <w:webHidden/>
              </w:rPr>
              <w:t>8</w:t>
            </w:r>
            <w:r>
              <w:rPr>
                <w:noProof/>
                <w:webHidden/>
              </w:rPr>
              <w:fldChar w:fldCharType="end"/>
            </w:r>
          </w:hyperlink>
        </w:p>
        <w:p w14:paraId="3D92C70F" w14:textId="65E86AF3"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41" w:history="1">
            <w:r w:rsidRPr="00B56716">
              <w:rPr>
                <w:rStyle w:val="Hyperlink"/>
                <w:noProof/>
              </w:rPr>
              <w:t>5. Agent Specifications</w:t>
            </w:r>
            <w:r>
              <w:rPr>
                <w:noProof/>
                <w:webHidden/>
              </w:rPr>
              <w:tab/>
            </w:r>
            <w:r>
              <w:rPr>
                <w:noProof/>
                <w:webHidden/>
              </w:rPr>
              <w:fldChar w:fldCharType="begin"/>
            </w:r>
            <w:r>
              <w:rPr>
                <w:noProof/>
                <w:webHidden/>
              </w:rPr>
              <w:instrText xml:space="preserve"> PAGEREF _Toc230475841 \h </w:instrText>
            </w:r>
            <w:r>
              <w:rPr>
                <w:noProof/>
                <w:webHidden/>
              </w:rPr>
            </w:r>
            <w:r>
              <w:rPr>
                <w:noProof/>
                <w:webHidden/>
              </w:rPr>
              <w:fldChar w:fldCharType="separate"/>
            </w:r>
            <w:r>
              <w:rPr>
                <w:noProof/>
                <w:webHidden/>
              </w:rPr>
              <w:t>9</w:t>
            </w:r>
            <w:r>
              <w:rPr>
                <w:noProof/>
                <w:webHidden/>
              </w:rPr>
              <w:fldChar w:fldCharType="end"/>
            </w:r>
          </w:hyperlink>
        </w:p>
        <w:p w14:paraId="42EB553A" w14:textId="00330BE1"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42" w:history="1">
            <w:r w:rsidRPr="00B56716">
              <w:rPr>
                <w:rStyle w:val="Hyperlink"/>
                <w:noProof/>
              </w:rPr>
              <w:t>LangGraph’s StateGraph Diagram for the Agentic flow</w:t>
            </w:r>
            <w:r>
              <w:rPr>
                <w:noProof/>
                <w:webHidden/>
              </w:rPr>
              <w:tab/>
            </w:r>
            <w:r>
              <w:rPr>
                <w:noProof/>
                <w:webHidden/>
              </w:rPr>
              <w:fldChar w:fldCharType="begin"/>
            </w:r>
            <w:r>
              <w:rPr>
                <w:noProof/>
                <w:webHidden/>
              </w:rPr>
              <w:instrText xml:space="preserve"> PAGEREF _Toc230475842 \h </w:instrText>
            </w:r>
            <w:r>
              <w:rPr>
                <w:noProof/>
                <w:webHidden/>
              </w:rPr>
            </w:r>
            <w:r>
              <w:rPr>
                <w:noProof/>
                <w:webHidden/>
              </w:rPr>
              <w:fldChar w:fldCharType="separate"/>
            </w:r>
            <w:r>
              <w:rPr>
                <w:noProof/>
                <w:webHidden/>
              </w:rPr>
              <w:t>9</w:t>
            </w:r>
            <w:r>
              <w:rPr>
                <w:noProof/>
                <w:webHidden/>
              </w:rPr>
              <w:fldChar w:fldCharType="end"/>
            </w:r>
          </w:hyperlink>
        </w:p>
        <w:p w14:paraId="5931768C" w14:textId="6A5459AB"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43" w:history="1">
            <w:r w:rsidRPr="00B56716">
              <w:rPr>
                <w:rStyle w:val="Hyperlink"/>
                <w:noProof/>
              </w:rPr>
              <w:t>Agent 1 - Ingestion &amp; Triage Agent</w:t>
            </w:r>
            <w:r>
              <w:rPr>
                <w:noProof/>
                <w:webHidden/>
              </w:rPr>
              <w:tab/>
            </w:r>
            <w:r>
              <w:rPr>
                <w:noProof/>
                <w:webHidden/>
              </w:rPr>
              <w:fldChar w:fldCharType="begin"/>
            </w:r>
            <w:r>
              <w:rPr>
                <w:noProof/>
                <w:webHidden/>
              </w:rPr>
              <w:instrText xml:space="preserve"> PAGEREF _Toc230475843 \h </w:instrText>
            </w:r>
            <w:r>
              <w:rPr>
                <w:noProof/>
                <w:webHidden/>
              </w:rPr>
            </w:r>
            <w:r>
              <w:rPr>
                <w:noProof/>
                <w:webHidden/>
              </w:rPr>
              <w:fldChar w:fldCharType="separate"/>
            </w:r>
            <w:r>
              <w:rPr>
                <w:noProof/>
                <w:webHidden/>
              </w:rPr>
              <w:t>9</w:t>
            </w:r>
            <w:r>
              <w:rPr>
                <w:noProof/>
                <w:webHidden/>
              </w:rPr>
              <w:fldChar w:fldCharType="end"/>
            </w:r>
          </w:hyperlink>
        </w:p>
        <w:p w14:paraId="599DC8F3" w14:textId="5CF2C145"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44" w:history="1">
            <w:r w:rsidRPr="00B56716">
              <w:rPr>
                <w:rStyle w:val="Hyperlink"/>
                <w:noProof/>
              </w:rPr>
              <w:t>Agent 2 - Section Locator Agent</w:t>
            </w:r>
            <w:r>
              <w:rPr>
                <w:noProof/>
                <w:webHidden/>
              </w:rPr>
              <w:tab/>
            </w:r>
            <w:r>
              <w:rPr>
                <w:noProof/>
                <w:webHidden/>
              </w:rPr>
              <w:fldChar w:fldCharType="begin"/>
            </w:r>
            <w:r>
              <w:rPr>
                <w:noProof/>
                <w:webHidden/>
              </w:rPr>
              <w:instrText xml:space="preserve"> PAGEREF _Toc230475844 \h </w:instrText>
            </w:r>
            <w:r>
              <w:rPr>
                <w:noProof/>
                <w:webHidden/>
              </w:rPr>
            </w:r>
            <w:r>
              <w:rPr>
                <w:noProof/>
                <w:webHidden/>
              </w:rPr>
              <w:fldChar w:fldCharType="separate"/>
            </w:r>
            <w:r>
              <w:rPr>
                <w:noProof/>
                <w:webHidden/>
              </w:rPr>
              <w:t>10</w:t>
            </w:r>
            <w:r>
              <w:rPr>
                <w:noProof/>
                <w:webHidden/>
              </w:rPr>
              <w:fldChar w:fldCharType="end"/>
            </w:r>
          </w:hyperlink>
        </w:p>
        <w:p w14:paraId="1533084B" w14:textId="19D7A0A8"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45" w:history="1">
            <w:r w:rsidRPr="00B56716">
              <w:rPr>
                <w:rStyle w:val="Hyperlink"/>
                <w:noProof/>
              </w:rPr>
              <w:t>Agent 3 - Statement Parser Agent</w:t>
            </w:r>
            <w:r>
              <w:rPr>
                <w:noProof/>
                <w:webHidden/>
              </w:rPr>
              <w:tab/>
            </w:r>
            <w:r>
              <w:rPr>
                <w:noProof/>
                <w:webHidden/>
              </w:rPr>
              <w:fldChar w:fldCharType="begin"/>
            </w:r>
            <w:r>
              <w:rPr>
                <w:noProof/>
                <w:webHidden/>
              </w:rPr>
              <w:instrText xml:space="preserve"> PAGEREF _Toc230475845 \h </w:instrText>
            </w:r>
            <w:r>
              <w:rPr>
                <w:noProof/>
                <w:webHidden/>
              </w:rPr>
            </w:r>
            <w:r>
              <w:rPr>
                <w:noProof/>
                <w:webHidden/>
              </w:rPr>
              <w:fldChar w:fldCharType="separate"/>
            </w:r>
            <w:r>
              <w:rPr>
                <w:noProof/>
                <w:webHidden/>
              </w:rPr>
              <w:t>12</w:t>
            </w:r>
            <w:r>
              <w:rPr>
                <w:noProof/>
                <w:webHidden/>
              </w:rPr>
              <w:fldChar w:fldCharType="end"/>
            </w:r>
          </w:hyperlink>
        </w:p>
        <w:p w14:paraId="61D1DBF1" w14:textId="759D29B8"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46" w:history="1">
            <w:r w:rsidRPr="00B56716">
              <w:rPr>
                <w:rStyle w:val="Hyperlink"/>
                <w:noProof/>
              </w:rPr>
              <w:t>Agent 4 - Note Resolver Agent</w:t>
            </w:r>
            <w:r>
              <w:rPr>
                <w:noProof/>
                <w:webHidden/>
              </w:rPr>
              <w:tab/>
            </w:r>
            <w:r>
              <w:rPr>
                <w:noProof/>
                <w:webHidden/>
              </w:rPr>
              <w:fldChar w:fldCharType="begin"/>
            </w:r>
            <w:r>
              <w:rPr>
                <w:noProof/>
                <w:webHidden/>
              </w:rPr>
              <w:instrText xml:space="preserve"> PAGEREF _Toc230475846 \h </w:instrText>
            </w:r>
            <w:r>
              <w:rPr>
                <w:noProof/>
                <w:webHidden/>
              </w:rPr>
            </w:r>
            <w:r>
              <w:rPr>
                <w:noProof/>
                <w:webHidden/>
              </w:rPr>
              <w:fldChar w:fldCharType="separate"/>
            </w:r>
            <w:r>
              <w:rPr>
                <w:noProof/>
                <w:webHidden/>
              </w:rPr>
              <w:t>13</w:t>
            </w:r>
            <w:r>
              <w:rPr>
                <w:noProof/>
                <w:webHidden/>
              </w:rPr>
              <w:fldChar w:fldCharType="end"/>
            </w:r>
          </w:hyperlink>
        </w:p>
        <w:p w14:paraId="4AEF9D51" w14:textId="73F513C0"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47" w:history="1">
            <w:r w:rsidRPr="00B56716">
              <w:rPr>
                <w:rStyle w:val="Hyperlink"/>
                <w:noProof/>
              </w:rPr>
              <w:t>Agent 5 - Canonical Mapper / Normaliser Agent</w:t>
            </w:r>
            <w:r>
              <w:rPr>
                <w:noProof/>
                <w:webHidden/>
              </w:rPr>
              <w:tab/>
            </w:r>
            <w:r>
              <w:rPr>
                <w:noProof/>
                <w:webHidden/>
              </w:rPr>
              <w:fldChar w:fldCharType="begin"/>
            </w:r>
            <w:r>
              <w:rPr>
                <w:noProof/>
                <w:webHidden/>
              </w:rPr>
              <w:instrText xml:space="preserve"> PAGEREF _Toc230475847 \h </w:instrText>
            </w:r>
            <w:r>
              <w:rPr>
                <w:noProof/>
                <w:webHidden/>
              </w:rPr>
            </w:r>
            <w:r>
              <w:rPr>
                <w:noProof/>
                <w:webHidden/>
              </w:rPr>
              <w:fldChar w:fldCharType="separate"/>
            </w:r>
            <w:r>
              <w:rPr>
                <w:noProof/>
                <w:webHidden/>
              </w:rPr>
              <w:t>14</w:t>
            </w:r>
            <w:r>
              <w:rPr>
                <w:noProof/>
                <w:webHidden/>
              </w:rPr>
              <w:fldChar w:fldCharType="end"/>
            </w:r>
          </w:hyperlink>
        </w:p>
        <w:p w14:paraId="6573146D" w14:textId="5273D0CE"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48" w:history="1">
            <w:r w:rsidRPr="00B56716">
              <w:rPr>
                <w:rStyle w:val="Hyperlink"/>
                <w:noProof/>
              </w:rPr>
              <w:t>Agent 6 - Reconciliation / Self-Check Agent</w:t>
            </w:r>
            <w:r>
              <w:rPr>
                <w:noProof/>
                <w:webHidden/>
              </w:rPr>
              <w:tab/>
            </w:r>
            <w:r>
              <w:rPr>
                <w:noProof/>
                <w:webHidden/>
              </w:rPr>
              <w:fldChar w:fldCharType="begin"/>
            </w:r>
            <w:r>
              <w:rPr>
                <w:noProof/>
                <w:webHidden/>
              </w:rPr>
              <w:instrText xml:space="preserve"> PAGEREF _Toc230475848 \h </w:instrText>
            </w:r>
            <w:r>
              <w:rPr>
                <w:noProof/>
                <w:webHidden/>
              </w:rPr>
            </w:r>
            <w:r>
              <w:rPr>
                <w:noProof/>
                <w:webHidden/>
              </w:rPr>
              <w:fldChar w:fldCharType="separate"/>
            </w:r>
            <w:r>
              <w:rPr>
                <w:noProof/>
                <w:webHidden/>
              </w:rPr>
              <w:t>15</w:t>
            </w:r>
            <w:r>
              <w:rPr>
                <w:noProof/>
                <w:webHidden/>
              </w:rPr>
              <w:fldChar w:fldCharType="end"/>
            </w:r>
          </w:hyperlink>
        </w:p>
        <w:p w14:paraId="0AE377F0" w14:textId="66D96F5E"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49" w:history="1">
            <w:r w:rsidRPr="00B56716">
              <w:rPr>
                <w:rStyle w:val="Hyperlink"/>
                <w:noProof/>
              </w:rPr>
              <w:t>Agent 7 - Ratio Engine</w:t>
            </w:r>
            <w:r>
              <w:rPr>
                <w:noProof/>
                <w:webHidden/>
              </w:rPr>
              <w:tab/>
            </w:r>
            <w:r>
              <w:rPr>
                <w:noProof/>
                <w:webHidden/>
              </w:rPr>
              <w:fldChar w:fldCharType="begin"/>
            </w:r>
            <w:r>
              <w:rPr>
                <w:noProof/>
                <w:webHidden/>
              </w:rPr>
              <w:instrText xml:space="preserve"> PAGEREF _Toc230475849 \h </w:instrText>
            </w:r>
            <w:r>
              <w:rPr>
                <w:noProof/>
                <w:webHidden/>
              </w:rPr>
            </w:r>
            <w:r>
              <w:rPr>
                <w:noProof/>
                <w:webHidden/>
              </w:rPr>
              <w:fldChar w:fldCharType="separate"/>
            </w:r>
            <w:r>
              <w:rPr>
                <w:noProof/>
                <w:webHidden/>
              </w:rPr>
              <w:t>16</w:t>
            </w:r>
            <w:r>
              <w:rPr>
                <w:noProof/>
                <w:webHidden/>
              </w:rPr>
              <w:fldChar w:fldCharType="end"/>
            </w:r>
          </w:hyperlink>
        </w:p>
        <w:p w14:paraId="537CD999" w14:textId="107EE347"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50" w:history="1">
            <w:r w:rsidRPr="00B56716">
              <w:rPr>
                <w:rStyle w:val="Hyperlink"/>
                <w:noProof/>
              </w:rPr>
              <w:t>Agent 8 - Scoring Agent</w:t>
            </w:r>
            <w:r>
              <w:rPr>
                <w:noProof/>
                <w:webHidden/>
              </w:rPr>
              <w:tab/>
            </w:r>
            <w:r>
              <w:rPr>
                <w:noProof/>
                <w:webHidden/>
              </w:rPr>
              <w:fldChar w:fldCharType="begin"/>
            </w:r>
            <w:r>
              <w:rPr>
                <w:noProof/>
                <w:webHidden/>
              </w:rPr>
              <w:instrText xml:space="preserve"> PAGEREF _Toc230475850 \h </w:instrText>
            </w:r>
            <w:r>
              <w:rPr>
                <w:noProof/>
                <w:webHidden/>
              </w:rPr>
            </w:r>
            <w:r>
              <w:rPr>
                <w:noProof/>
                <w:webHidden/>
              </w:rPr>
              <w:fldChar w:fldCharType="separate"/>
            </w:r>
            <w:r>
              <w:rPr>
                <w:noProof/>
                <w:webHidden/>
              </w:rPr>
              <w:t>17</w:t>
            </w:r>
            <w:r>
              <w:rPr>
                <w:noProof/>
                <w:webHidden/>
              </w:rPr>
              <w:fldChar w:fldCharType="end"/>
            </w:r>
          </w:hyperlink>
        </w:p>
        <w:p w14:paraId="77B4B13F" w14:textId="68DB116A"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51" w:history="1">
            <w:r w:rsidRPr="00B56716">
              <w:rPr>
                <w:rStyle w:val="Hyperlink"/>
                <w:noProof/>
              </w:rPr>
              <w:t>Agent 9 - Risk Report Writer</w:t>
            </w:r>
            <w:r>
              <w:rPr>
                <w:noProof/>
                <w:webHidden/>
              </w:rPr>
              <w:tab/>
            </w:r>
            <w:r>
              <w:rPr>
                <w:noProof/>
                <w:webHidden/>
              </w:rPr>
              <w:fldChar w:fldCharType="begin"/>
            </w:r>
            <w:r>
              <w:rPr>
                <w:noProof/>
                <w:webHidden/>
              </w:rPr>
              <w:instrText xml:space="preserve"> PAGEREF _Toc230475851 \h </w:instrText>
            </w:r>
            <w:r>
              <w:rPr>
                <w:noProof/>
                <w:webHidden/>
              </w:rPr>
            </w:r>
            <w:r>
              <w:rPr>
                <w:noProof/>
                <w:webHidden/>
              </w:rPr>
              <w:fldChar w:fldCharType="separate"/>
            </w:r>
            <w:r>
              <w:rPr>
                <w:noProof/>
                <w:webHidden/>
              </w:rPr>
              <w:t>18</w:t>
            </w:r>
            <w:r>
              <w:rPr>
                <w:noProof/>
                <w:webHidden/>
              </w:rPr>
              <w:fldChar w:fldCharType="end"/>
            </w:r>
          </w:hyperlink>
        </w:p>
        <w:p w14:paraId="6A00C8F4" w14:textId="7C524FB3"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52" w:history="1">
            <w:r w:rsidRPr="00B56716">
              <w:rPr>
                <w:rStyle w:val="Hyperlink"/>
                <w:noProof/>
              </w:rPr>
              <w:t>6. Scoring Model Design (Task 1 &amp; Task 3)</w:t>
            </w:r>
            <w:r>
              <w:rPr>
                <w:noProof/>
                <w:webHidden/>
              </w:rPr>
              <w:tab/>
            </w:r>
            <w:r>
              <w:rPr>
                <w:noProof/>
                <w:webHidden/>
              </w:rPr>
              <w:fldChar w:fldCharType="begin"/>
            </w:r>
            <w:r>
              <w:rPr>
                <w:noProof/>
                <w:webHidden/>
              </w:rPr>
              <w:instrText xml:space="preserve"> PAGEREF _Toc230475852 \h </w:instrText>
            </w:r>
            <w:r>
              <w:rPr>
                <w:noProof/>
                <w:webHidden/>
              </w:rPr>
            </w:r>
            <w:r>
              <w:rPr>
                <w:noProof/>
                <w:webHidden/>
              </w:rPr>
              <w:fldChar w:fldCharType="separate"/>
            </w:r>
            <w:r>
              <w:rPr>
                <w:noProof/>
                <w:webHidden/>
              </w:rPr>
              <w:t>19</w:t>
            </w:r>
            <w:r>
              <w:rPr>
                <w:noProof/>
                <w:webHidden/>
              </w:rPr>
              <w:fldChar w:fldCharType="end"/>
            </w:r>
          </w:hyperlink>
        </w:p>
        <w:p w14:paraId="3B2A1747" w14:textId="3439D287"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53" w:history="1">
            <w:r w:rsidRPr="00B56716">
              <w:rPr>
                <w:rStyle w:val="Hyperlink"/>
                <w:noProof/>
              </w:rPr>
              <w:t>6.1 Approach choice - hybrid rules + statistical, not ML-from-scratch</w:t>
            </w:r>
            <w:r>
              <w:rPr>
                <w:noProof/>
                <w:webHidden/>
              </w:rPr>
              <w:tab/>
            </w:r>
            <w:r>
              <w:rPr>
                <w:noProof/>
                <w:webHidden/>
              </w:rPr>
              <w:fldChar w:fldCharType="begin"/>
            </w:r>
            <w:r>
              <w:rPr>
                <w:noProof/>
                <w:webHidden/>
              </w:rPr>
              <w:instrText xml:space="preserve"> PAGEREF _Toc230475853 \h </w:instrText>
            </w:r>
            <w:r>
              <w:rPr>
                <w:noProof/>
                <w:webHidden/>
              </w:rPr>
            </w:r>
            <w:r>
              <w:rPr>
                <w:noProof/>
                <w:webHidden/>
              </w:rPr>
              <w:fldChar w:fldCharType="separate"/>
            </w:r>
            <w:r>
              <w:rPr>
                <w:noProof/>
                <w:webHidden/>
              </w:rPr>
              <w:t>19</w:t>
            </w:r>
            <w:r>
              <w:rPr>
                <w:noProof/>
                <w:webHidden/>
              </w:rPr>
              <w:fldChar w:fldCharType="end"/>
            </w:r>
          </w:hyperlink>
        </w:p>
        <w:p w14:paraId="58CBC214" w14:textId="3A9B83D0"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54" w:history="1">
            <w:r w:rsidRPr="00B56716">
              <w:rPr>
                <w:rStyle w:val="Hyperlink"/>
                <w:noProof/>
              </w:rPr>
              <w:t>6.2 Scoring formula</w:t>
            </w:r>
            <w:r>
              <w:rPr>
                <w:noProof/>
                <w:webHidden/>
              </w:rPr>
              <w:tab/>
            </w:r>
            <w:r>
              <w:rPr>
                <w:noProof/>
                <w:webHidden/>
              </w:rPr>
              <w:fldChar w:fldCharType="begin"/>
            </w:r>
            <w:r>
              <w:rPr>
                <w:noProof/>
                <w:webHidden/>
              </w:rPr>
              <w:instrText xml:space="preserve"> PAGEREF _Toc230475854 \h </w:instrText>
            </w:r>
            <w:r>
              <w:rPr>
                <w:noProof/>
                <w:webHidden/>
              </w:rPr>
            </w:r>
            <w:r>
              <w:rPr>
                <w:noProof/>
                <w:webHidden/>
              </w:rPr>
              <w:fldChar w:fldCharType="separate"/>
            </w:r>
            <w:r>
              <w:rPr>
                <w:noProof/>
                <w:webHidden/>
              </w:rPr>
              <w:t>19</w:t>
            </w:r>
            <w:r>
              <w:rPr>
                <w:noProof/>
                <w:webHidden/>
              </w:rPr>
              <w:fldChar w:fldCharType="end"/>
            </w:r>
          </w:hyperlink>
        </w:p>
        <w:p w14:paraId="1BE15774" w14:textId="14FC1DD5"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55" w:history="1">
            <w:r w:rsidRPr="00B56716">
              <w:rPr>
                <w:rStyle w:val="Hyperlink"/>
                <w:noProof/>
              </w:rPr>
              <w:t>6.3 Anomaly / material-risk detection (Task 3)</w:t>
            </w:r>
            <w:r>
              <w:rPr>
                <w:noProof/>
                <w:webHidden/>
              </w:rPr>
              <w:tab/>
            </w:r>
            <w:r>
              <w:rPr>
                <w:noProof/>
                <w:webHidden/>
              </w:rPr>
              <w:fldChar w:fldCharType="begin"/>
            </w:r>
            <w:r>
              <w:rPr>
                <w:noProof/>
                <w:webHidden/>
              </w:rPr>
              <w:instrText xml:space="preserve"> PAGEREF _Toc230475855 \h </w:instrText>
            </w:r>
            <w:r>
              <w:rPr>
                <w:noProof/>
                <w:webHidden/>
              </w:rPr>
            </w:r>
            <w:r>
              <w:rPr>
                <w:noProof/>
                <w:webHidden/>
              </w:rPr>
              <w:fldChar w:fldCharType="separate"/>
            </w:r>
            <w:r>
              <w:rPr>
                <w:noProof/>
                <w:webHidden/>
              </w:rPr>
              <w:t>20</w:t>
            </w:r>
            <w:r>
              <w:rPr>
                <w:noProof/>
                <w:webHidden/>
              </w:rPr>
              <w:fldChar w:fldCharType="end"/>
            </w:r>
          </w:hyperlink>
        </w:p>
        <w:p w14:paraId="2EE4BCFB" w14:textId="59FEB989"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56" w:history="1">
            <w:r w:rsidRPr="00B56716">
              <w:rPr>
                <w:rStyle w:val="Hyperlink"/>
                <w:noProof/>
              </w:rPr>
              <w:t>6.4 Validation of scores</w:t>
            </w:r>
            <w:r>
              <w:rPr>
                <w:noProof/>
                <w:webHidden/>
              </w:rPr>
              <w:tab/>
            </w:r>
            <w:r>
              <w:rPr>
                <w:noProof/>
                <w:webHidden/>
              </w:rPr>
              <w:fldChar w:fldCharType="begin"/>
            </w:r>
            <w:r>
              <w:rPr>
                <w:noProof/>
                <w:webHidden/>
              </w:rPr>
              <w:instrText xml:space="preserve"> PAGEREF _Toc230475856 \h </w:instrText>
            </w:r>
            <w:r>
              <w:rPr>
                <w:noProof/>
                <w:webHidden/>
              </w:rPr>
            </w:r>
            <w:r>
              <w:rPr>
                <w:noProof/>
                <w:webHidden/>
              </w:rPr>
              <w:fldChar w:fldCharType="separate"/>
            </w:r>
            <w:r>
              <w:rPr>
                <w:noProof/>
                <w:webHidden/>
              </w:rPr>
              <w:t>20</w:t>
            </w:r>
            <w:r>
              <w:rPr>
                <w:noProof/>
                <w:webHidden/>
              </w:rPr>
              <w:fldChar w:fldCharType="end"/>
            </w:r>
          </w:hyperlink>
        </w:p>
        <w:p w14:paraId="1832B9BC" w14:textId="2DD93B52"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57" w:history="1">
            <w:r w:rsidRPr="00B56716">
              <w:rPr>
                <w:rStyle w:val="Hyperlink"/>
                <w:noProof/>
              </w:rPr>
              <w:t>7. Data Design</w:t>
            </w:r>
            <w:r>
              <w:rPr>
                <w:noProof/>
                <w:webHidden/>
              </w:rPr>
              <w:tab/>
            </w:r>
            <w:r>
              <w:rPr>
                <w:noProof/>
                <w:webHidden/>
              </w:rPr>
              <w:fldChar w:fldCharType="begin"/>
            </w:r>
            <w:r>
              <w:rPr>
                <w:noProof/>
                <w:webHidden/>
              </w:rPr>
              <w:instrText xml:space="preserve"> PAGEREF _Toc230475857 \h </w:instrText>
            </w:r>
            <w:r>
              <w:rPr>
                <w:noProof/>
                <w:webHidden/>
              </w:rPr>
            </w:r>
            <w:r>
              <w:rPr>
                <w:noProof/>
                <w:webHidden/>
              </w:rPr>
              <w:fldChar w:fldCharType="separate"/>
            </w:r>
            <w:r>
              <w:rPr>
                <w:noProof/>
                <w:webHidden/>
              </w:rPr>
              <w:t>20</w:t>
            </w:r>
            <w:r>
              <w:rPr>
                <w:noProof/>
                <w:webHidden/>
              </w:rPr>
              <w:fldChar w:fldCharType="end"/>
            </w:r>
          </w:hyperlink>
        </w:p>
        <w:p w14:paraId="6D0C1EE3" w14:textId="13467FC9"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58" w:history="1">
            <w:r w:rsidRPr="00B56716">
              <w:rPr>
                <w:rStyle w:val="Hyperlink"/>
                <w:noProof/>
              </w:rPr>
              <w:t>7.1 PipelineState - shared state fields</w:t>
            </w:r>
            <w:r>
              <w:rPr>
                <w:noProof/>
                <w:webHidden/>
              </w:rPr>
              <w:tab/>
            </w:r>
            <w:r>
              <w:rPr>
                <w:noProof/>
                <w:webHidden/>
              </w:rPr>
              <w:fldChar w:fldCharType="begin"/>
            </w:r>
            <w:r>
              <w:rPr>
                <w:noProof/>
                <w:webHidden/>
              </w:rPr>
              <w:instrText xml:space="preserve"> PAGEREF _Toc230475858 \h </w:instrText>
            </w:r>
            <w:r>
              <w:rPr>
                <w:noProof/>
                <w:webHidden/>
              </w:rPr>
            </w:r>
            <w:r>
              <w:rPr>
                <w:noProof/>
                <w:webHidden/>
              </w:rPr>
              <w:fldChar w:fldCharType="separate"/>
            </w:r>
            <w:r>
              <w:rPr>
                <w:noProof/>
                <w:webHidden/>
              </w:rPr>
              <w:t>20</w:t>
            </w:r>
            <w:r>
              <w:rPr>
                <w:noProof/>
                <w:webHidden/>
              </w:rPr>
              <w:fldChar w:fldCharType="end"/>
            </w:r>
          </w:hyperlink>
        </w:p>
        <w:p w14:paraId="0509D025" w14:textId="43F13212"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59" w:history="1">
            <w:r w:rsidRPr="00B56716">
              <w:rPr>
                <w:rStyle w:val="Hyperlink"/>
                <w:noProof/>
              </w:rPr>
              <w:t>7.2 Core Pydantic model hierarchy</w:t>
            </w:r>
            <w:r>
              <w:rPr>
                <w:noProof/>
                <w:webHidden/>
              </w:rPr>
              <w:tab/>
            </w:r>
            <w:r>
              <w:rPr>
                <w:noProof/>
                <w:webHidden/>
              </w:rPr>
              <w:fldChar w:fldCharType="begin"/>
            </w:r>
            <w:r>
              <w:rPr>
                <w:noProof/>
                <w:webHidden/>
              </w:rPr>
              <w:instrText xml:space="preserve"> PAGEREF _Toc230475859 \h </w:instrText>
            </w:r>
            <w:r>
              <w:rPr>
                <w:noProof/>
                <w:webHidden/>
              </w:rPr>
            </w:r>
            <w:r>
              <w:rPr>
                <w:noProof/>
                <w:webHidden/>
              </w:rPr>
              <w:fldChar w:fldCharType="separate"/>
            </w:r>
            <w:r>
              <w:rPr>
                <w:noProof/>
                <w:webHidden/>
              </w:rPr>
              <w:t>21</w:t>
            </w:r>
            <w:r>
              <w:rPr>
                <w:noProof/>
                <w:webHidden/>
              </w:rPr>
              <w:fldChar w:fldCharType="end"/>
            </w:r>
          </w:hyperlink>
        </w:p>
        <w:p w14:paraId="6482E1A6" w14:textId="76A29B1B"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60" w:history="1">
            <w:r w:rsidRPr="00B56716">
              <w:rPr>
                <w:rStyle w:val="Hyperlink"/>
                <w:noProof/>
              </w:rPr>
              <w:t>7.3 Storage strategy</w:t>
            </w:r>
            <w:r>
              <w:rPr>
                <w:noProof/>
                <w:webHidden/>
              </w:rPr>
              <w:tab/>
            </w:r>
            <w:r>
              <w:rPr>
                <w:noProof/>
                <w:webHidden/>
              </w:rPr>
              <w:fldChar w:fldCharType="begin"/>
            </w:r>
            <w:r>
              <w:rPr>
                <w:noProof/>
                <w:webHidden/>
              </w:rPr>
              <w:instrText xml:space="preserve"> PAGEREF _Toc230475860 \h </w:instrText>
            </w:r>
            <w:r>
              <w:rPr>
                <w:noProof/>
                <w:webHidden/>
              </w:rPr>
            </w:r>
            <w:r>
              <w:rPr>
                <w:noProof/>
                <w:webHidden/>
              </w:rPr>
              <w:fldChar w:fldCharType="separate"/>
            </w:r>
            <w:r>
              <w:rPr>
                <w:noProof/>
                <w:webHidden/>
              </w:rPr>
              <w:t>21</w:t>
            </w:r>
            <w:r>
              <w:rPr>
                <w:noProof/>
                <w:webHidden/>
              </w:rPr>
              <w:fldChar w:fldCharType="end"/>
            </w:r>
          </w:hyperlink>
        </w:p>
        <w:p w14:paraId="0C177EB7" w14:textId="4E10400C"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61" w:history="1">
            <w:r w:rsidRPr="00B56716">
              <w:rPr>
                <w:rStyle w:val="Hyperlink"/>
                <w:noProof/>
              </w:rPr>
              <w:t>7.4 Data flow</w:t>
            </w:r>
            <w:r>
              <w:rPr>
                <w:noProof/>
                <w:webHidden/>
              </w:rPr>
              <w:tab/>
            </w:r>
            <w:r>
              <w:rPr>
                <w:noProof/>
                <w:webHidden/>
              </w:rPr>
              <w:fldChar w:fldCharType="begin"/>
            </w:r>
            <w:r>
              <w:rPr>
                <w:noProof/>
                <w:webHidden/>
              </w:rPr>
              <w:instrText xml:space="preserve"> PAGEREF _Toc230475861 \h </w:instrText>
            </w:r>
            <w:r>
              <w:rPr>
                <w:noProof/>
                <w:webHidden/>
              </w:rPr>
            </w:r>
            <w:r>
              <w:rPr>
                <w:noProof/>
                <w:webHidden/>
              </w:rPr>
              <w:fldChar w:fldCharType="separate"/>
            </w:r>
            <w:r>
              <w:rPr>
                <w:noProof/>
                <w:webHidden/>
              </w:rPr>
              <w:t>22</w:t>
            </w:r>
            <w:r>
              <w:rPr>
                <w:noProof/>
                <w:webHidden/>
              </w:rPr>
              <w:fldChar w:fldCharType="end"/>
            </w:r>
          </w:hyperlink>
        </w:p>
        <w:p w14:paraId="7C64EB0C" w14:textId="27299766"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62" w:history="1">
            <w:r w:rsidRPr="00B56716">
              <w:rPr>
                <w:rStyle w:val="Hyperlink"/>
                <w:noProof/>
              </w:rPr>
              <w:t>8. Technology Stack</w:t>
            </w:r>
            <w:r>
              <w:rPr>
                <w:noProof/>
                <w:webHidden/>
              </w:rPr>
              <w:tab/>
            </w:r>
            <w:r>
              <w:rPr>
                <w:noProof/>
                <w:webHidden/>
              </w:rPr>
              <w:fldChar w:fldCharType="begin"/>
            </w:r>
            <w:r>
              <w:rPr>
                <w:noProof/>
                <w:webHidden/>
              </w:rPr>
              <w:instrText xml:space="preserve"> PAGEREF _Toc230475862 \h </w:instrText>
            </w:r>
            <w:r>
              <w:rPr>
                <w:noProof/>
                <w:webHidden/>
              </w:rPr>
            </w:r>
            <w:r>
              <w:rPr>
                <w:noProof/>
                <w:webHidden/>
              </w:rPr>
              <w:fldChar w:fldCharType="separate"/>
            </w:r>
            <w:r>
              <w:rPr>
                <w:noProof/>
                <w:webHidden/>
              </w:rPr>
              <w:t>23</w:t>
            </w:r>
            <w:r>
              <w:rPr>
                <w:noProof/>
                <w:webHidden/>
              </w:rPr>
              <w:fldChar w:fldCharType="end"/>
            </w:r>
          </w:hyperlink>
        </w:p>
        <w:p w14:paraId="469A30E2" w14:textId="3ADE96AC"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63" w:history="1">
            <w:r w:rsidRPr="00B56716">
              <w:rPr>
                <w:rStyle w:val="Hyperlink"/>
                <w:noProof/>
              </w:rPr>
              <w:t>Local model cache</w:t>
            </w:r>
            <w:r>
              <w:rPr>
                <w:noProof/>
                <w:webHidden/>
              </w:rPr>
              <w:tab/>
            </w:r>
            <w:r>
              <w:rPr>
                <w:noProof/>
                <w:webHidden/>
              </w:rPr>
              <w:fldChar w:fldCharType="begin"/>
            </w:r>
            <w:r>
              <w:rPr>
                <w:noProof/>
                <w:webHidden/>
              </w:rPr>
              <w:instrText xml:space="preserve"> PAGEREF _Toc230475863 \h </w:instrText>
            </w:r>
            <w:r>
              <w:rPr>
                <w:noProof/>
                <w:webHidden/>
              </w:rPr>
            </w:r>
            <w:r>
              <w:rPr>
                <w:noProof/>
                <w:webHidden/>
              </w:rPr>
              <w:fldChar w:fldCharType="separate"/>
            </w:r>
            <w:r>
              <w:rPr>
                <w:noProof/>
                <w:webHidden/>
              </w:rPr>
              <w:t>24</w:t>
            </w:r>
            <w:r>
              <w:rPr>
                <w:noProof/>
                <w:webHidden/>
              </w:rPr>
              <w:fldChar w:fldCharType="end"/>
            </w:r>
          </w:hyperlink>
        </w:p>
        <w:p w14:paraId="24521BF4" w14:textId="28C5716C"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64" w:history="1">
            <w:r w:rsidRPr="00B56716">
              <w:rPr>
                <w:rStyle w:val="Hyperlink"/>
                <w:noProof/>
              </w:rPr>
              <w:t>9. Assumptions &amp; Perceived Challenges</w:t>
            </w:r>
            <w:r>
              <w:rPr>
                <w:noProof/>
                <w:webHidden/>
              </w:rPr>
              <w:tab/>
            </w:r>
            <w:r>
              <w:rPr>
                <w:noProof/>
                <w:webHidden/>
              </w:rPr>
              <w:fldChar w:fldCharType="begin"/>
            </w:r>
            <w:r>
              <w:rPr>
                <w:noProof/>
                <w:webHidden/>
              </w:rPr>
              <w:instrText xml:space="preserve"> PAGEREF _Toc230475864 \h </w:instrText>
            </w:r>
            <w:r>
              <w:rPr>
                <w:noProof/>
                <w:webHidden/>
              </w:rPr>
            </w:r>
            <w:r>
              <w:rPr>
                <w:noProof/>
                <w:webHidden/>
              </w:rPr>
              <w:fldChar w:fldCharType="separate"/>
            </w:r>
            <w:r>
              <w:rPr>
                <w:noProof/>
                <w:webHidden/>
              </w:rPr>
              <w:t>24</w:t>
            </w:r>
            <w:r>
              <w:rPr>
                <w:noProof/>
                <w:webHidden/>
              </w:rPr>
              <w:fldChar w:fldCharType="end"/>
            </w:r>
          </w:hyperlink>
        </w:p>
        <w:p w14:paraId="7D072EE9" w14:textId="594AF53F"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65" w:history="1">
            <w:r w:rsidRPr="00B56716">
              <w:rPr>
                <w:rStyle w:val="Hyperlink"/>
                <w:noProof/>
              </w:rPr>
              <w:t>10. Output Formats &amp; Examples</w:t>
            </w:r>
            <w:r>
              <w:rPr>
                <w:noProof/>
                <w:webHidden/>
              </w:rPr>
              <w:tab/>
            </w:r>
            <w:r>
              <w:rPr>
                <w:noProof/>
                <w:webHidden/>
              </w:rPr>
              <w:fldChar w:fldCharType="begin"/>
            </w:r>
            <w:r>
              <w:rPr>
                <w:noProof/>
                <w:webHidden/>
              </w:rPr>
              <w:instrText xml:space="preserve"> PAGEREF _Toc230475865 \h </w:instrText>
            </w:r>
            <w:r>
              <w:rPr>
                <w:noProof/>
                <w:webHidden/>
              </w:rPr>
            </w:r>
            <w:r>
              <w:rPr>
                <w:noProof/>
                <w:webHidden/>
              </w:rPr>
              <w:fldChar w:fldCharType="separate"/>
            </w:r>
            <w:r>
              <w:rPr>
                <w:noProof/>
                <w:webHidden/>
              </w:rPr>
              <w:t>25</w:t>
            </w:r>
            <w:r>
              <w:rPr>
                <w:noProof/>
                <w:webHidden/>
              </w:rPr>
              <w:fldChar w:fldCharType="end"/>
            </w:r>
          </w:hyperlink>
        </w:p>
        <w:p w14:paraId="179FA798" w14:textId="01EFCE1B"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66" w:history="1">
            <w:r w:rsidRPr="00B56716">
              <w:rPr>
                <w:rStyle w:val="Hyperlink"/>
                <w:noProof/>
              </w:rPr>
              <w:t xml:space="preserve">10.1 </w:t>
            </w:r>
            <w:r w:rsidRPr="00B56716">
              <w:rPr>
                <w:rStyle w:val="Hyperlink"/>
                <w:rFonts w:ascii="Consolas" w:hAnsi="Consolas"/>
                <w:noProof/>
              </w:rPr>
              <w:t>extraction.json</w:t>
            </w:r>
            <w:r w:rsidRPr="00B56716">
              <w:rPr>
                <w:rStyle w:val="Hyperlink"/>
                <w:noProof/>
              </w:rPr>
              <w:t xml:space="preserve"> - full structured artefact</w:t>
            </w:r>
            <w:r>
              <w:rPr>
                <w:noProof/>
                <w:webHidden/>
              </w:rPr>
              <w:tab/>
            </w:r>
            <w:r>
              <w:rPr>
                <w:noProof/>
                <w:webHidden/>
              </w:rPr>
              <w:fldChar w:fldCharType="begin"/>
            </w:r>
            <w:r>
              <w:rPr>
                <w:noProof/>
                <w:webHidden/>
              </w:rPr>
              <w:instrText xml:space="preserve"> PAGEREF _Toc230475866 \h </w:instrText>
            </w:r>
            <w:r>
              <w:rPr>
                <w:noProof/>
                <w:webHidden/>
              </w:rPr>
            </w:r>
            <w:r>
              <w:rPr>
                <w:noProof/>
                <w:webHidden/>
              </w:rPr>
              <w:fldChar w:fldCharType="separate"/>
            </w:r>
            <w:r>
              <w:rPr>
                <w:noProof/>
                <w:webHidden/>
              </w:rPr>
              <w:t>25</w:t>
            </w:r>
            <w:r>
              <w:rPr>
                <w:noProof/>
                <w:webHidden/>
              </w:rPr>
              <w:fldChar w:fldCharType="end"/>
            </w:r>
          </w:hyperlink>
        </w:p>
        <w:p w14:paraId="62ED2AF0" w14:textId="2CC3BBC4"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67" w:history="1">
            <w:r w:rsidRPr="00B56716">
              <w:rPr>
                <w:rStyle w:val="Hyperlink"/>
                <w:noProof/>
              </w:rPr>
              <w:t xml:space="preserve">10.2 </w:t>
            </w:r>
            <w:r w:rsidRPr="00B56716">
              <w:rPr>
                <w:rStyle w:val="Hyperlink"/>
                <w:rFonts w:ascii="Consolas" w:hAnsi="Consolas"/>
                <w:noProof/>
              </w:rPr>
              <w:t>risk_report.md</w:t>
            </w:r>
            <w:r w:rsidRPr="00B56716">
              <w:rPr>
                <w:rStyle w:val="Hyperlink"/>
                <w:noProof/>
              </w:rPr>
              <w:t xml:space="preserve"> - analyst-facing narrative</w:t>
            </w:r>
            <w:r>
              <w:rPr>
                <w:noProof/>
                <w:webHidden/>
              </w:rPr>
              <w:tab/>
            </w:r>
            <w:r>
              <w:rPr>
                <w:noProof/>
                <w:webHidden/>
              </w:rPr>
              <w:fldChar w:fldCharType="begin"/>
            </w:r>
            <w:r>
              <w:rPr>
                <w:noProof/>
                <w:webHidden/>
              </w:rPr>
              <w:instrText xml:space="preserve"> PAGEREF _Toc230475867 \h </w:instrText>
            </w:r>
            <w:r>
              <w:rPr>
                <w:noProof/>
                <w:webHidden/>
              </w:rPr>
            </w:r>
            <w:r>
              <w:rPr>
                <w:noProof/>
                <w:webHidden/>
              </w:rPr>
              <w:fldChar w:fldCharType="separate"/>
            </w:r>
            <w:r>
              <w:rPr>
                <w:noProof/>
                <w:webHidden/>
              </w:rPr>
              <w:t>31</w:t>
            </w:r>
            <w:r>
              <w:rPr>
                <w:noProof/>
                <w:webHidden/>
              </w:rPr>
              <w:fldChar w:fldCharType="end"/>
            </w:r>
          </w:hyperlink>
        </w:p>
        <w:p w14:paraId="3F952649" w14:textId="69951FCC"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68" w:history="1">
            <w:r w:rsidRPr="00B56716">
              <w:rPr>
                <w:rStyle w:val="Hyperlink"/>
                <w:noProof/>
              </w:rPr>
              <w:t xml:space="preserve">10.3 </w:t>
            </w:r>
            <w:r w:rsidRPr="00B56716">
              <w:rPr>
                <w:rStyle w:val="Hyperlink"/>
                <w:rFonts w:ascii="Consolas" w:hAnsi="Consolas"/>
                <w:noProof/>
              </w:rPr>
              <w:t>risk_report.pdf</w:t>
            </w:r>
            <w:r>
              <w:rPr>
                <w:noProof/>
                <w:webHidden/>
              </w:rPr>
              <w:tab/>
            </w:r>
            <w:r>
              <w:rPr>
                <w:noProof/>
                <w:webHidden/>
              </w:rPr>
              <w:fldChar w:fldCharType="begin"/>
            </w:r>
            <w:r>
              <w:rPr>
                <w:noProof/>
                <w:webHidden/>
              </w:rPr>
              <w:instrText xml:space="preserve"> PAGEREF _Toc230475868 \h </w:instrText>
            </w:r>
            <w:r>
              <w:rPr>
                <w:noProof/>
                <w:webHidden/>
              </w:rPr>
            </w:r>
            <w:r>
              <w:rPr>
                <w:noProof/>
                <w:webHidden/>
              </w:rPr>
              <w:fldChar w:fldCharType="separate"/>
            </w:r>
            <w:r>
              <w:rPr>
                <w:noProof/>
                <w:webHidden/>
              </w:rPr>
              <w:t>32</w:t>
            </w:r>
            <w:r>
              <w:rPr>
                <w:noProof/>
                <w:webHidden/>
              </w:rPr>
              <w:fldChar w:fldCharType="end"/>
            </w:r>
          </w:hyperlink>
        </w:p>
        <w:p w14:paraId="57EA83FA" w14:textId="0B612B7D"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69" w:history="1">
            <w:r w:rsidRPr="00B56716">
              <w:rPr>
                <w:rStyle w:val="Hyperlink"/>
                <w:noProof/>
              </w:rPr>
              <w:t>12.4 Coverage of required data points</w:t>
            </w:r>
            <w:r>
              <w:rPr>
                <w:noProof/>
                <w:webHidden/>
              </w:rPr>
              <w:tab/>
            </w:r>
            <w:r>
              <w:rPr>
                <w:noProof/>
                <w:webHidden/>
              </w:rPr>
              <w:fldChar w:fldCharType="begin"/>
            </w:r>
            <w:r>
              <w:rPr>
                <w:noProof/>
                <w:webHidden/>
              </w:rPr>
              <w:instrText xml:space="preserve"> PAGEREF _Toc230475869 \h </w:instrText>
            </w:r>
            <w:r>
              <w:rPr>
                <w:noProof/>
                <w:webHidden/>
              </w:rPr>
            </w:r>
            <w:r>
              <w:rPr>
                <w:noProof/>
                <w:webHidden/>
              </w:rPr>
              <w:fldChar w:fldCharType="separate"/>
            </w:r>
            <w:r>
              <w:rPr>
                <w:noProof/>
                <w:webHidden/>
              </w:rPr>
              <w:t>32</w:t>
            </w:r>
            <w:r>
              <w:rPr>
                <w:noProof/>
                <w:webHidden/>
              </w:rPr>
              <w:fldChar w:fldCharType="end"/>
            </w:r>
          </w:hyperlink>
        </w:p>
        <w:p w14:paraId="5AD5F645" w14:textId="5EC4287C"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70" w:history="1">
            <w:r w:rsidRPr="00B56716">
              <w:rPr>
                <w:rStyle w:val="Hyperlink"/>
                <w:noProof/>
              </w:rPr>
              <w:t>11. How Task 1, 2, and 3 Map Onto This Design</w:t>
            </w:r>
            <w:r>
              <w:rPr>
                <w:noProof/>
                <w:webHidden/>
              </w:rPr>
              <w:tab/>
            </w:r>
            <w:r>
              <w:rPr>
                <w:noProof/>
                <w:webHidden/>
              </w:rPr>
              <w:fldChar w:fldCharType="begin"/>
            </w:r>
            <w:r>
              <w:rPr>
                <w:noProof/>
                <w:webHidden/>
              </w:rPr>
              <w:instrText xml:space="preserve"> PAGEREF _Toc230475870 \h </w:instrText>
            </w:r>
            <w:r>
              <w:rPr>
                <w:noProof/>
                <w:webHidden/>
              </w:rPr>
            </w:r>
            <w:r>
              <w:rPr>
                <w:noProof/>
                <w:webHidden/>
              </w:rPr>
              <w:fldChar w:fldCharType="separate"/>
            </w:r>
            <w:r>
              <w:rPr>
                <w:noProof/>
                <w:webHidden/>
              </w:rPr>
              <w:t>33</w:t>
            </w:r>
            <w:r>
              <w:rPr>
                <w:noProof/>
                <w:webHidden/>
              </w:rPr>
              <w:fldChar w:fldCharType="end"/>
            </w:r>
          </w:hyperlink>
        </w:p>
        <w:p w14:paraId="5D5596D9" w14:textId="31B8714B"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71" w:history="1">
            <w:r w:rsidRPr="00B56716">
              <w:rPr>
                <w:rStyle w:val="Hyperlink"/>
                <w:noProof/>
              </w:rPr>
              <w:t>12. Open Decisions</w:t>
            </w:r>
            <w:r>
              <w:rPr>
                <w:noProof/>
                <w:webHidden/>
              </w:rPr>
              <w:tab/>
            </w:r>
            <w:r>
              <w:rPr>
                <w:noProof/>
                <w:webHidden/>
              </w:rPr>
              <w:fldChar w:fldCharType="begin"/>
            </w:r>
            <w:r>
              <w:rPr>
                <w:noProof/>
                <w:webHidden/>
              </w:rPr>
              <w:instrText xml:space="preserve"> PAGEREF _Toc230475871 \h </w:instrText>
            </w:r>
            <w:r>
              <w:rPr>
                <w:noProof/>
                <w:webHidden/>
              </w:rPr>
            </w:r>
            <w:r>
              <w:rPr>
                <w:noProof/>
                <w:webHidden/>
              </w:rPr>
              <w:fldChar w:fldCharType="separate"/>
            </w:r>
            <w:r>
              <w:rPr>
                <w:noProof/>
                <w:webHidden/>
              </w:rPr>
              <w:t>33</w:t>
            </w:r>
            <w:r>
              <w:rPr>
                <w:noProof/>
                <w:webHidden/>
              </w:rPr>
              <w:fldChar w:fldCharType="end"/>
            </w:r>
          </w:hyperlink>
        </w:p>
        <w:p w14:paraId="3788DE3F" w14:textId="08504A80"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72" w:history="1">
            <w:r w:rsidRPr="00B56716">
              <w:rPr>
                <w:rStyle w:val="Hyperlink"/>
                <w:noProof/>
              </w:rPr>
              <w:t>13. Known Limitations</w:t>
            </w:r>
            <w:r>
              <w:rPr>
                <w:noProof/>
                <w:webHidden/>
              </w:rPr>
              <w:tab/>
            </w:r>
            <w:r>
              <w:rPr>
                <w:noProof/>
                <w:webHidden/>
              </w:rPr>
              <w:fldChar w:fldCharType="begin"/>
            </w:r>
            <w:r>
              <w:rPr>
                <w:noProof/>
                <w:webHidden/>
              </w:rPr>
              <w:instrText xml:space="preserve"> PAGEREF _Toc230475872 \h </w:instrText>
            </w:r>
            <w:r>
              <w:rPr>
                <w:noProof/>
                <w:webHidden/>
              </w:rPr>
            </w:r>
            <w:r>
              <w:rPr>
                <w:noProof/>
                <w:webHidden/>
              </w:rPr>
              <w:fldChar w:fldCharType="separate"/>
            </w:r>
            <w:r>
              <w:rPr>
                <w:noProof/>
                <w:webHidden/>
              </w:rPr>
              <w:t>34</w:t>
            </w:r>
            <w:r>
              <w:rPr>
                <w:noProof/>
                <w:webHidden/>
              </w:rPr>
              <w:fldChar w:fldCharType="end"/>
            </w:r>
          </w:hyperlink>
        </w:p>
        <w:p w14:paraId="18C2E171" w14:textId="329FF91A"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73" w:history="1">
            <w:r w:rsidRPr="00B56716">
              <w:rPr>
                <w:rStyle w:val="Hyperlink"/>
                <w:noProof/>
              </w:rPr>
              <w:t>14. Infrastructure, Deployment &amp; Monitoring</w:t>
            </w:r>
            <w:r>
              <w:rPr>
                <w:noProof/>
                <w:webHidden/>
              </w:rPr>
              <w:tab/>
            </w:r>
            <w:r>
              <w:rPr>
                <w:noProof/>
                <w:webHidden/>
              </w:rPr>
              <w:fldChar w:fldCharType="begin"/>
            </w:r>
            <w:r>
              <w:rPr>
                <w:noProof/>
                <w:webHidden/>
              </w:rPr>
              <w:instrText xml:space="preserve"> PAGEREF _Toc230475873 \h </w:instrText>
            </w:r>
            <w:r>
              <w:rPr>
                <w:noProof/>
                <w:webHidden/>
              </w:rPr>
            </w:r>
            <w:r>
              <w:rPr>
                <w:noProof/>
                <w:webHidden/>
              </w:rPr>
              <w:fldChar w:fldCharType="separate"/>
            </w:r>
            <w:r>
              <w:rPr>
                <w:noProof/>
                <w:webHidden/>
              </w:rPr>
              <w:t>35</w:t>
            </w:r>
            <w:r>
              <w:rPr>
                <w:noProof/>
                <w:webHidden/>
              </w:rPr>
              <w:fldChar w:fldCharType="end"/>
            </w:r>
          </w:hyperlink>
        </w:p>
        <w:p w14:paraId="074F7BA1" w14:textId="09B25757"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74" w:history="1">
            <w:r w:rsidRPr="00B56716">
              <w:rPr>
                <w:rStyle w:val="Hyperlink"/>
                <w:noProof/>
              </w:rPr>
              <w:t>14.1 One-time setup</w:t>
            </w:r>
            <w:r>
              <w:rPr>
                <w:noProof/>
                <w:webHidden/>
              </w:rPr>
              <w:tab/>
            </w:r>
            <w:r>
              <w:rPr>
                <w:noProof/>
                <w:webHidden/>
              </w:rPr>
              <w:fldChar w:fldCharType="begin"/>
            </w:r>
            <w:r>
              <w:rPr>
                <w:noProof/>
                <w:webHidden/>
              </w:rPr>
              <w:instrText xml:space="preserve"> PAGEREF _Toc230475874 \h </w:instrText>
            </w:r>
            <w:r>
              <w:rPr>
                <w:noProof/>
                <w:webHidden/>
              </w:rPr>
            </w:r>
            <w:r>
              <w:rPr>
                <w:noProof/>
                <w:webHidden/>
              </w:rPr>
              <w:fldChar w:fldCharType="separate"/>
            </w:r>
            <w:r>
              <w:rPr>
                <w:noProof/>
                <w:webHidden/>
              </w:rPr>
              <w:t>35</w:t>
            </w:r>
            <w:r>
              <w:rPr>
                <w:noProof/>
                <w:webHidden/>
              </w:rPr>
              <w:fldChar w:fldCharType="end"/>
            </w:r>
          </w:hyperlink>
        </w:p>
        <w:p w14:paraId="0F467F39" w14:textId="749F3BF9"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75" w:history="1">
            <w:r w:rsidRPr="00B56716">
              <w:rPr>
                <w:rStyle w:val="Hyperlink"/>
                <w:noProof/>
              </w:rPr>
              <w:t>14.2 Running the pipeline</w:t>
            </w:r>
            <w:r>
              <w:rPr>
                <w:noProof/>
                <w:webHidden/>
              </w:rPr>
              <w:tab/>
            </w:r>
            <w:r>
              <w:rPr>
                <w:noProof/>
                <w:webHidden/>
              </w:rPr>
              <w:fldChar w:fldCharType="begin"/>
            </w:r>
            <w:r>
              <w:rPr>
                <w:noProof/>
                <w:webHidden/>
              </w:rPr>
              <w:instrText xml:space="preserve"> PAGEREF _Toc230475875 \h </w:instrText>
            </w:r>
            <w:r>
              <w:rPr>
                <w:noProof/>
                <w:webHidden/>
              </w:rPr>
            </w:r>
            <w:r>
              <w:rPr>
                <w:noProof/>
                <w:webHidden/>
              </w:rPr>
              <w:fldChar w:fldCharType="separate"/>
            </w:r>
            <w:r>
              <w:rPr>
                <w:noProof/>
                <w:webHidden/>
              </w:rPr>
              <w:t>35</w:t>
            </w:r>
            <w:r>
              <w:rPr>
                <w:noProof/>
                <w:webHidden/>
              </w:rPr>
              <w:fldChar w:fldCharType="end"/>
            </w:r>
          </w:hyperlink>
        </w:p>
        <w:p w14:paraId="1E8B55DF" w14:textId="1618A838"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76" w:history="1">
            <w:r w:rsidRPr="00B56716">
              <w:rPr>
                <w:rStyle w:val="Hyperlink"/>
                <w:noProof/>
              </w:rPr>
              <w:t>14.3 Logging</w:t>
            </w:r>
            <w:r>
              <w:rPr>
                <w:noProof/>
                <w:webHidden/>
              </w:rPr>
              <w:tab/>
            </w:r>
            <w:r>
              <w:rPr>
                <w:noProof/>
                <w:webHidden/>
              </w:rPr>
              <w:fldChar w:fldCharType="begin"/>
            </w:r>
            <w:r>
              <w:rPr>
                <w:noProof/>
                <w:webHidden/>
              </w:rPr>
              <w:instrText xml:space="preserve"> PAGEREF _Toc230475876 \h </w:instrText>
            </w:r>
            <w:r>
              <w:rPr>
                <w:noProof/>
                <w:webHidden/>
              </w:rPr>
            </w:r>
            <w:r>
              <w:rPr>
                <w:noProof/>
                <w:webHidden/>
              </w:rPr>
              <w:fldChar w:fldCharType="separate"/>
            </w:r>
            <w:r>
              <w:rPr>
                <w:noProof/>
                <w:webHidden/>
              </w:rPr>
              <w:t>35</w:t>
            </w:r>
            <w:r>
              <w:rPr>
                <w:noProof/>
                <w:webHidden/>
              </w:rPr>
              <w:fldChar w:fldCharType="end"/>
            </w:r>
          </w:hyperlink>
        </w:p>
        <w:p w14:paraId="626A0D46" w14:textId="778CB981"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77" w:history="1">
            <w:r w:rsidRPr="00B56716">
              <w:rPr>
                <w:rStyle w:val="Hyperlink"/>
                <w:noProof/>
              </w:rPr>
              <w:t>14.4 Monitoring outputs</w:t>
            </w:r>
            <w:r>
              <w:rPr>
                <w:noProof/>
                <w:webHidden/>
              </w:rPr>
              <w:tab/>
            </w:r>
            <w:r>
              <w:rPr>
                <w:noProof/>
                <w:webHidden/>
              </w:rPr>
              <w:fldChar w:fldCharType="begin"/>
            </w:r>
            <w:r>
              <w:rPr>
                <w:noProof/>
                <w:webHidden/>
              </w:rPr>
              <w:instrText xml:space="preserve"> PAGEREF _Toc230475877 \h </w:instrText>
            </w:r>
            <w:r>
              <w:rPr>
                <w:noProof/>
                <w:webHidden/>
              </w:rPr>
            </w:r>
            <w:r>
              <w:rPr>
                <w:noProof/>
                <w:webHidden/>
              </w:rPr>
              <w:fldChar w:fldCharType="separate"/>
            </w:r>
            <w:r>
              <w:rPr>
                <w:noProof/>
                <w:webHidden/>
              </w:rPr>
              <w:t>36</w:t>
            </w:r>
            <w:r>
              <w:rPr>
                <w:noProof/>
                <w:webHidden/>
              </w:rPr>
              <w:fldChar w:fldCharType="end"/>
            </w:r>
          </w:hyperlink>
        </w:p>
        <w:p w14:paraId="198C184A" w14:textId="08178709"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78" w:history="1">
            <w:r w:rsidRPr="00B56716">
              <w:rPr>
                <w:rStyle w:val="Hyperlink"/>
                <w:noProof/>
              </w:rPr>
              <w:t>14.5 Resuming a crashed run</w:t>
            </w:r>
            <w:r>
              <w:rPr>
                <w:noProof/>
                <w:webHidden/>
              </w:rPr>
              <w:tab/>
            </w:r>
            <w:r>
              <w:rPr>
                <w:noProof/>
                <w:webHidden/>
              </w:rPr>
              <w:fldChar w:fldCharType="begin"/>
            </w:r>
            <w:r>
              <w:rPr>
                <w:noProof/>
                <w:webHidden/>
              </w:rPr>
              <w:instrText xml:space="preserve"> PAGEREF _Toc230475878 \h </w:instrText>
            </w:r>
            <w:r>
              <w:rPr>
                <w:noProof/>
                <w:webHidden/>
              </w:rPr>
            </w:r>
            <w:r>
              <w:rPr>
                <w:noProof/>
                <w:webHidden/>
              </w:rPr>
              <w:fldChar w:fldCharType="separate"/>
            </w:r>
            <w:r>
              <w:rPr>
                <w:noProof/>
                <w:webHidden/>
              </w:rPr>
              <w:t>36</w:t>
            </w:r>
            <w:r>
              <w:rPr>
                <w:noProof/>
                <w:webHidden/>
              </w:rPr>
              <w:fldChar w:fldCharType="end"/>
            </w:r>
          </w:hyperlink>
        </w:p>
        <w:p w14:paraId="2E8C8AE7" w14:textId="7A49285D"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79" w:history="1">
            <w:r w:rsidRPr="00B56716">
              <w:rPr>
                <w:rStyle w:val="Hyperlink"/>
                <w:noProof/>
              </w:rPr>
              <w:t>14.6 GPU acceleration (optional)</w:t>
            </w:r>
            <w:r>
              <w:rPr>
                <w:noProof/>
                <w:webHidden/>
              </w:rPr>
              <w:tab/>
            </w:r>
            <w:r>
              <w:rPr>
                <w:noProof/>
                <w:webHidden/>
              </w:rPr>
              <w:fldChar w:fldCharType="begin"/>
            </w:r>
            <w:r>
              <w:rPr>
                <w:noProof/>
                <w:webHidden/>
              </w:rPr>
              <w:instrText xml:space="preserve"> PAGEREF _Toc230475879 \h </w:instrText>
            </w:r>
            <w:r>
              <w:rPr>
                <w:noProof/>
                <w:webHidden/>
              </w:rPr>
            </w:r>
            <w:r>
              <w:rPr>
                <w:noProof/>
                <w:webHidden/>
              </w:rPr>
              <w:fldChar w:fldCharType="separate"/>
            </w:r>
            <w:r>
              <w:rPr>
                <w:noProof/>
                <w:webHidden/>
              </w:rPr>
              <w:t>36</w:t>
            </w:r>
            <w:r>
              <w:rPr>
                <w:noProof/>
                <w:webHidden/>
              </w:rPr>
              <w:fldChar w:fldCharType="end"/>
            </w:r>
          </w:hyperlink>
        </w:p>
        <w:p w14:paraId="60B98659" w14:textId="4DA2625E" w:rsidR="00015031" w:rsidRDefault="00015031">
          <w:pPr>
            <w:pStyle w:val="TOC1"/>
            <w:tabs>
              <w:tab w:val="right" w:leader="dot" w:pos="10070"/>
            </w:tabs>
            <w:rPr>
              <w:rFonts w:asciiTheme="minorHAnsi" w:hAnsiTheme="minorHAnsi"/>
              <w:noProof/>
              <w:kern w:val="2"/>
              <w:sz w:val="24"/>
              <w:szCs w:val="24"/>
              <w14:ligatures w14:val="standardContextual"/>
            </w:rPr>
          </w:pPr>
          <w:hyperlink w:anchor="_Toc230475880" w:history="1">
            <w:r w:rsidRPr="00B56716">
              <w:rPr>
                <w:rStyle w:val="Hyperlink"/>
                <w:noProof/>
              </w:rPr>
              <w:t>15. Citations &amp; Resources</w:t>
            </w:r>
            <w:r>
              <w:rPr>
                <w:noProof/>
                <w:webHidden/>
              </w:rPr>
              <w:tab/>
            </w:r>
            <w:r>
              <w:rPr>
                <w:noProof/>
                <w:webHidden/>
              </w:rPr>
              <w:fldChar w:fldCharType="begin"/>
            </w:r>
            <w:r>
              <w:rPr>
                <w:noProof/>
                <w:webHidden/>
              </w:rPr>
              <w:instrText xml:space="preserve"> PAGEREF _Toc230475880 \h </w:instrText>
            </w:r>
            <w:r>
              <w:rPr>
                <w:noProof/>
                <w:webHidden/>
              </w:rPr>
            </w:r>
            <w:r>
              <w:rPr>
                <w:noProof/>
                <w:webHidden/>
              </w:rPr>
              <w:fldChar w:fldCharType="separate"/>
            </w:r>
            <w:r>
              <w:rPr>
                <w:noProof/>
                <w:webHidden/>
              </w:rPr>
              <w:t>36</w:t>
            </w:r>
            <w:r>
              <w:rPr>
                <w:noProof/>
                <w:webHidden/>
              </w:rPr>
              <w:fldChar w:fldCharType="end"/>
            </w:r>
          </w:hyperlink>
        </w:p>
        <w:p w14:paraId="4863FAA5" w14:textId="6B0EC0E5"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81" w:history="1">
            <w:r w:rsidRPr="00B56716">
              <w:rPr>
                <w:rStyle w:val="Hyperlink"/>
                <w:noProof/>
              </w:rPr>
              <w:t>15.1 Finance knowledge sources</w:t>
            </w:r>
            <w:r>
              <w:rPr>
                <w:noProof/>
                <w:webHidden/>
              </w:rPr>
              <w:tab/>
            </w:r>
            <w:r>
              <w:rPr>
                <w:noProof/>
                <w:webHidden/>
              </w:rPr>
              <w:fldChar w:fldCharType="begin"/>
            </w:r>
            <w:r>
              <w:rPr>
                <w:noProof/>
                <w:webHidden/>
              </w:rPr>
              <w:instrText xml:space="preserve"> PAGEREF _Toc230475881 \h </w:instrText>
            </w:r>
            <w:r>
              <w:rPr>
                <w:noProof/>
                <w:webHidden/>
              </w:rPr>
            </w:r>
            <w:r>
              <w:rPr>
                <w:noProof/>
                <w:webHidden/>
              </w:rPr>
              <w:fldChar w:fldCharType="separate"/>
            </w:r>
            <w:r>
              <w:rPr>
                <w:noProof/>
                <w:webHidden/>
              </w:rPr>
              <w:t>36</w:t>
            </w:r>
            <w:r>
              <w:rPr>
                <w:noProof/>
                <w:webHidden/>
              </w:rPr>
              <w:fldChar w:fldCharType="end"/>
            </w:r>
          </w:hyperlink>
        </w:p>
        <w:p w14:paraId="3E935E83" w14:textId="31C1575F" w:rsidR="00015031" w:rsidRDefault="00015031">
          <w:pPr>
            <w:pStyle w:val="TOC2"/>
            <w:tabs>
              <w:tab w:val="right" w:leader="dot" w:pos="10070"/>
            </w:tabs>
            <w:rPr>
              <w:rFonts w:asciiTheme="minorHAnsi" w:hAnsiTheme="minorHAnsi"/>
              <w:noProof/>
              <w:kern w:val="2"/>
              <w:sz w:val="24"/>
              <w:szCs w:val="24"/>
              <w14:ligatures w14:val="standardContextual"/>
            </w:rPr>
          </w:pPr>
          <w:hyperlink w:anchor="_Toc230475882" w:history="1">
            <w:r w:rsidRPr="00B56716">
              <w:rPr>
                <w:rStyle w:val="Hyperlink"/>
                <w:noProof/>
              </w:rPr>
              <w:t>15.2 Technical references</w:t>
            </w:r>
            <w:r>
              <w:rPr>
                <w:noProof/>
                <w:webHidden/>
              </w:rPr>
              <w:tab/>
            </w:r>
            <w:r>
              <w:rPr>
                <w:noProof/>
                <w:webHidden/>
              </w:rPr>
              <w:fldChar w:fldCharType="begin"/>
            </w:r>
            <w:r>
              <w:rPr>
                <w:noProof/>
                <w:webHidden/>
              </w:rPr>
              <w:instrText xml:space="preserve"> PAGEREF _Toc230475882 \h </w:instrText>
            </w:r>
            <w:r>
              <w:rPr>
                <w:noProof/>
                <w:webHidden/>
              </w:rPr>
            </w:r>
            <w:r>
              <w:rPr>
                <w:noProof/>
                <w:webHidden/>
              </w:rPr>
              <w:fldChar w:fldCharType="separate"/>
            </w:r>
            <w:r>
              <w:rPr>
                <w:noProof/>
                <w:webHidden/>
              </w:rPr>
              <w:t>37</w:t>
            </w:r>
            <w:r>
              <w:rPr>
                <w:noProof/>
                <w:webHidden/>
              </w:rPr>
              <w:fldChar w:fldCharType="end"/>
            </w:r>
          </w:hyperlink>
        </w:p>
        <w:p w14:paraId="736980BB" w14:textId="369DA7E0" w:rsidR="00015031" w:rsidRDefault="00015031">
          <w:r>
            <w:rPr>
              <w:b/>
              <w:bCs/>
              <w:noProof/>
            </w:rPr>
            <w:fldChar w:fldCharType="end"/>
          </w:r>
        </w:p>
      </w:sdtContent>
    </w:sdt>
    <w:p w14:paraId="7D28E84D" w14:textId="48D28AA5" w:rsidR="00015031" w:rsidRDefault="00015031" w:rsidP="00015031">
      <w:pPr>
        <w:pStyle w:val="TOCHeading"/>
      </w:pPr>
    </w:p>
    <w:p w14:paraId="72B43ADA" w14:textId="77777777" w:rsidR="00015031" w:rsidRDefault="00015031"/>
    <w:p w14:paraId="207D2147" w14:textId="5140EC83" w:rsidR="00425761" w:rsidRDefault="00425761"/>
    <w:p w14:paraId="5578342C" w14:textId="77777777" w:rsidR="00B70309" w:rsidRDefault="00B70309">
      <w:pPr>
        <w:rPr>
          <w:b/>
        </w:rPr>
      </w:pPr>
    </w:p>
    <w:p w14:paraId="78B07DDE" w14:textId="77777777" w:rsidR="00B70309" w:rsidRDefault="00B70309">
      <w:pPr>
        <w:rPr>
          <w:b/>
        </w:rPr>
      </w:pPr>
    </w:p>
    <w:p w14:paraId="278B3D00" w14:textId="77777777" w:rsidR="00B70309" w:rsidRDefault="00B70309">
      <w:pPr>
        <w:rPr>
          <w:b/>
        </w:rPr>
      </w:pPr>
    </w:p>
    <w:p w14:paraId="302DBD84" w14:textId="77777777" w:rsidR="00B70309" w:rsidRDefault="00B70309">
      <w:pPr>
        <w:rPr>
          <w:b/>
        </w:rPr>
      </w:pPr>
    </w:p>
    <w:p w14:paraId="65B7E972" w14:textId="77777777" w:rsidR="00B70309" w:rsidRDefault="00B70309">
      <w:pPr>
        <w:rPr>
          <w:b/>
        </w:rPr>
      </w:pPr>
    </w:p>
    <w:p w14:paraId="670877AA" w14:textId="77777777" w:rsidR="00B70309" w:rsidRDefault="00B70309">
      <w:pPr>
        <w:rPr>
          <w:b/>
        </w:rPr>
      </w:pPr>
    </w:p>
    <w:p w14:paraId="19915659" w14:textId="77777777" w:rsidR="00B70309" w:rsidRDefault="00B70309">
      <w:pPr>
        <w:rPr>
          <w:b/>
        </w:rPr>
      </w:pPr>
    </w:p>
    <w:p w14:paraId="5C606D0C" w14:textId="77777777" w:rsidR="00B70309" w:rsidRDefault="00B70309">
      <w:pPr>
        <w:rPr>
          <w:b/>
        </w:rPr>
      </w:pPr>
    </w:p>
    <w:p w14:paraId="2B38AB29" w14:textId="77777777" w:rsidR="00B70309" w:rsidRDefault="00B70309">
      <w:pPr>
        <w:rPr>
          <w:b/>
        </w:rPr>
      </w:pPr>
    </w:p>
    <w:p w14:paraId="1C109786" w14:textId="77777777" w:rsidR="00B70309" w:rsidRDefault="00B70309">
      <w:pPr>
        <w:rPr>
          <w:b/>
        </w:rPr>
      </w:pPr>
    </w:p>
    <w:p w14:paraId="496B9651" w14:textId="77777777" w:rsidR="00B70309" w:rsidRDefault="00B70309">
      <w:pPr>
        <w:rPr>
          <w:b/>
        </w:rPr>
      </w:pPr>
    </w:p>
    <w:p w14:paraId="28231807" w14:textId="77777777" w:rsidR="00B70309" w:rsidRDefault="00B70309">
      <w:pPr>
        <w:rPr>
          <w:b/>
        </w:rPr>
      </w:pPr>
    </w:p>
    <w:p w14:paraId="5E0BBEA0" w14:textId="77777777" w:rsidR="00015031" w:rsidRDefault="00015031">
      <w:pPr>
        <w:rPr>
          <w:b/>
        </w:rPr>
      </w:pPr>
    </w:p>
    <w:p w14:paraId="383C7289" w14:textId="77777777" w:rsidR="00015031" w:rsidRDefault="00015031">
      <w:pPr>
        <w:rPr>
          <w:b/>
        </w:rPr>
      </w:pPr>
    </w:p>
    <w:p w14:paraId="3DE2CD05" w14:textId="77777777" w:rsidR="00015031" w:rsidRDefault="00015031">
      <w:pPr>
        <w:rPr>
          <w:b/>
        </w:rPr>
      </w:pPr>
    </w:p>
    <w:p w14:paraId="6E50D321" w14:textId="77777777" w:rsidR="00425761" w:rsidRDefault="00425761">
      <w:pPr>
        <w:pBdr>
          <w:bottom w:val="single" w:sz="6" w:space="1" w:color="B0C4DE"/>
        </w:pBdr>
      </w:pPr>
    </w:p>
    <w:p w14:paraId="2DC08E67" w14:textId="77777777" w:rsidR="00425761" w:rsidRDefault="00000000">
      <w:pPr>
        <w:pStyle w:val="Heading1"/>
      </w:pPr>
      <w:bookmarkStart w:id="0" w:name="_Toc230473134"/>
      <w:bookmarkStart w:id="1" w:name="_Toc230475835"/>
      <w:r>
        <w:t>1. Problem Restatement &amp; Observations from the Sample Data</w:t>
      </w:r>
      <w:bookmarkEnd w:id="0"/>
      <w:bookmarkEnd w:id="1"/>
    </w:p>
    <w:p w14:paraId="4F23D12B" w14:textId="77777777" w:rsidR="00425761" w:rsidRDefault="00000000">
      <w:r>
        <w:t xml:space="preserve">The four documents in </w:t>
      </w:r>
      <w:r>
        <w:rPr>
          <w:rFonts w:ascii="Consolas" w:hAnsi="Consolas"/>
          <w:color w:val="C02747"/>
          <w:sz w:val="20"/>
        </w:rPr>
        <w:t>data/</w:t>
      </w:r>
      <w:r>
        <w:t xml:space="preserve"> are ASIC Form 388 lodgements wrapping audited annual reports of Australian public/proprietary companies. Spot-checking the corpus reveals the design-driving variability that the architecture must absorb:</w:t>
      </w:r>
    </w:p>
    <w:p w14:paraId="2DEBE33F" w14:textId="77777777" w:rsidR="0038090E" w:rsidRDefault="0038090E"/>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813"/>
        <w:gridCol w:w="1813"/>
        <w:gridCol w:w="1813"/>
        <w:gridCol w:w="1813"/>
        <w:gridCol w:w="1813"/>
      </w:tblGrid>
      <w:tr w:rsidR="00425761" w14:paraId="3DC658A7" w14:textId="77777777">
        <w:tc>
          <w:tcPr>
            <w:tcW w:w="1813" w:type="dxa"/>
            <w:shd w:val="clear" w:color="auto" w:fill="DCE9F5"/>
          </w:tcPr>
          <w:p w14:paraId="2C1C50F7" w14:textId="77777777" w:rsidR="00425761" w:rsidRDefault="00000000">
            <w:r>
              <w:rPr>
                <w:b/>
                <w:sz w:val="20"/>
              </w:rPr>
              <w:t>File</w:t>
            </w:r>
          </w:p>
        </w:tc>
        <w:tc>
          <w:tcPr>
            <w:tcW w:w="1813" w:type="dxa"/>
            <w:shd w:val="clear" w:color="auto" w:fill="DCE9F5"/>
          </w:tcPr>
          <w:p w14:paraId="555ACE40" w14:textId="77777777" w:rsidR="00425761" w:rsidRDefault="00000000">
            <w:r>
              <w:rPr>
                <w:b/>
                <w:sz w:val="20"/>
              </w:rPr>
              <w:t>Pages</w:t>
            </w:r>
          </w:p>
        </w:tc>
        <w:tc>
          <w:tcPr>
            <w:tcW w:w="1813" w:type="dxa"/>
            <w:shd w:val="clear" w:color="auto" w:fill="DCE9F5"/>
          </w:tcPr>
          <w:p w14:paraId="17A741C6" w14:textId="77777777" w:rsidR="00425761" w:rsidRDefault="00000000">
            <w:r>
              <w:rPr>
                <w:b/>
                <w:sz w:val="20"/>
              </w:rPr>
              <w:t>Text quality</w:t>
            </w:r>
          </w:p>
        </w:tc>
        <w:tc>
          <w:tcPr>
            <w:tcW w:w="1813" w:type="dxa"/>
            <w:shd w:val="clear" w:color="auto" w:fill="DCE9F5"/>
          </w:tcPr>
          <w:p w14:paraId="0692F837" w14:textId="77777777" w:rsidR="00425761" w:rsidRDefault="00000000">
            <w:r>
              <w:rPr>
                <w:b/>
                <w:sz w:val="20"/>
              </w:rPr>
              <w:t>Statement label</w:t>
            </w:r>
          </w:p>
        </w:tc>
        <w:tc>
          <w:tcPr>
            <w:tcW w:w="1813" w:type="dxa"/>
            <w:shd w:val="clear" w:color="auto" w:fill="DCE9F5"/>
          </w:tcPr>
          <w:p w14:paraId="4F48FAB2" w14:textId="77777777" w:rsidR="00425761" w:rsidRDefault="00000000">
            <w:r>
              <w:rPr>
                <w:b/>
                <w:sz w:val="20"/>
              </w:rPr>
              <w:t>Units</w:t>
            </w:r>
          </w:p>
        </w:tc>
      </w:tr>
      <w:tr w:rsidR="00425761" w14:paraId="1C954D5B" w14:textId="77777777">
        <w:tc>
          <w:tcPr>
            <w:tcW w:w="1813" w:type="dxa"/>
          </w:tcPr>
          <w:p w14:paraId="7D43DE46" w14:textId="77777777" w:rsidR="00425761" w:rsidRDefault="00000000">
            <w:r>
              <w:rPr>
                <w:rFonts w:ascii="Consolas" w:hAnsi="Consolas"/>
                <w:color w:val="C02747"/>
                <w:sz w:val="20"/>
              </w:rPr>
              <w:t>AUSNET PTY LTD.pdf</w:t>
            </w:r>
          </w:p>
        </w:tc>
        <w:tc>
          <w:tcPr>
            <w:tcW w:w="1813" w:type="dxa"/>
          </w:tcPr>
          <w:p w14:paraId="2FB31AF1" w14:textId="77777777" w:rsidR="00425761" w:rsidRDefault="00000000">
            <w:r>
              <w:rPr>
                <w:sz w:val="20"/>
              </w:rPr>
              <w:t>82</w:t>
            </w:r>
          </w:p>
        </w:tc>
        <w:tc>
          <w:tcPr>
            <w:tcW w:w="1813" w:type="dxa"/>
          </w:tcPr>
          <w:p w14:paraId="051D5E9B" w14:textId="77777777" w:rsidR="00425761" w:rsidRDefault="00000000">
            <w:r>
              <w:rPr>
                <w:sz w:val="20"/>
              </w:rPr>
              <w:t xml:space="preserve">Mostly extractable, </w:t>
            </w:r>
            <w:r>
              <w:rPr>
                <w:b/>
                <w:sz w:val="20"/>
              </w:rPr>
              <w:t>several pages encoded with a custom CMap that decodes to `/0/1/2/…`</w:t>
            </w:r>
            <w:r>
              <w:rPr>
                <w:sz w:val="20"/>
              </w:rPr>
              <w:t xml:space="preserve"> (font-encoded text, not scanned)</w:t>
            </w:r>
          </w:p>
        </w:tc>
        <w:tc>
          <w:tcPr>
            <w:tcW w:w="1813" w:type="dxa"/>
          </w:tcPr>
          <w:p w14:paraId="52C3059F" w14:textId="77777777" w:rsidR="00425761" w:rsidRDefault="00000000">
            <w:r>
              <w:rPr>
                <w:sz w:val="20"/>
              </w:rPr>
              <w:t>TBD per doc</w:t>
            </w:r>
          </w:p>
        </w:tc>
        <w:tc>
          <w:tcPr>
            <w:tcW w:w="1813" w:type="dxa"/>
          </w:tcPr>
          <w:p w14:paraId="1EBB9023" w14:textId="77777777" w:rsidR="00425761" w:rsidRDefault="00000000">
            <w:r>
              <w:rPr>
                <w:sz w:val="20"/>
              </w:rPr>
              <w:t xml:space="preserve">likely </w:t>
            </w:r>
            <w:r>
              <w:rPr>
                <w:rFonts w:ascii="Consolas" w:hAnsi="Consolas"/>
                <w:color w:val="C02747"/>
                <w:sz w:val="20"/>
              </w:rPr>
              <w:t>$M</w:t>
            </w:r>
          </w:p>
        </w:tc>
      </w:tr>
      <w:tr w:rsidR="00425761" w14:paraId="3CFD8FF0" w14:textId="77777777">
        <w:tc>
          <w:tcPr>
            <w:tcW w:w="1813" w:type="dxa"/>
            <w:shd w:val="clear" w:color="auto" w:fill="F5F8FC"/>
          </w:tcPr>
          <w:p w14:paraId="26C57034" w14:textId="77777777" w:rsidR="00425761" w:rsidRDefault="00000000">
            <w:r>
              <w:rPr>
                <w:rFonts w:ascii="Consolas" w:hAnsi="Consolas"/>
                <w:color w:val="C02747"/>
                <w:sz w:val="20"/>
              </w:rPr>
              <w:t>B &amp; E FOODS PTY LTD.pdf</w:t>
            </w:r>
          </w:p>
        </w:tc>
        <w:tc>
          <w:tcPr>
            <w:tcW w:w="1813" w:type="dxa"/>
            <w:shd w:val="clear" w:color="auto" w:fill="F5F8FC"/>
          </w:tcPr>
          <w:p w14:paraId="7F6E540D" w14:textId="77777777" w:rsidR="00425761" w:rsidRDefault="00000000">
            <w:r>
              <w:rPr>
                <w:sz w:val="20"/>
              </w:rPr>
              <w:t>30</w:t>
            </w:r>
          </w:p>
        </w:tc>
        <w:tc>
          <w:tcPr>
            <w:tcW w:w="1813" w:type="dxa"/>
            <w:shd w:val="clear" w:color="auto" w:fill="F5F8FC"/>
          </w:tcPr>
          <w:p w14:paraId="469B7CC5" w14:textId="77777777" w:rsidR="00425761" w:rsidRDefault="00000000">
            <w:r>
              <w:rPr>
                <w:b/>
                <w:sz w:val="20"/>
              </w:rPr>
              <w:t>Scanned</w:t>
            </w:r>
            <w:r>
              <w:rPr>
                <w:sz w:val="20"/>
              </w:rPr>
              <w:t xml:space="preserve"> - pages 4-28 contain ~51 chars (page header only); requires OCR</w:t>
            </w:r>
          </w:p>
        </w:tc>
        <w:tc>
          <w:tcPr>
            <w:tcW w:w="1813" w:type="dxa"/>
            <w:shd w:val="clear" w:color="auto" w:fill="F5F8FC"/>
          </w:tcPr>
          <w:p w14:paraId="560E69C2" w14:textId="77777777" w:rsidR="00425761" w:rsidRDefault="00000000">
            <w:r>
              <w:rPr>
                <w:sz w:val="20"/>
              </w:rPr>
              <w:t>TBD</w:t>
            </w:r>
          </w:p>
        </w:tc>
        <w:tc>
          <w:tcPr>
            <w:tcW w:w="1813" w:type="dxa"/>
            <w:shd w:val="clear" w:color="auto" w:fill="F5F8FC"/>
          </w:tcPr>
          <w:p w14:paraId="01FC094D" w14:textId="77777777" w:rsidR="00425761" w:rsidRDefault="00000000">
            <w:r>
              <w:rPr>
                <w:sz w:val="20"/>
              </w:rPr>
              <w:t>TBD</w:t>
            </w:r>
          </w:p>
        </w:tc>
      </w:tr>
      <w:tr w:rsidR="00425761" w14:paraId="70110173" w14:textId="77777777">
        <w:tc>
          <w:tcPr>
            <w:tcW w:w="1813" w:type="dxa"/>
          </w:tcPr>
          <w:p w14:paraId="6687B02C" w14:textId="77777777" w:rsidR="00425761" w:rsidRDefault="00000000">
            <w:r>
              <w:rPr>
                <w:rFonts w:ascii="Consolas" w:hAnsi="Consolas"/>
                <w:color w:val="C02747"/>
                <w:sz w:val="20"/>
              </w:rPr>
              <w:t>CITIGROUP.pdf</w:t>
            </w:r>
          </w:p>
        </w:tc>
        <w:tc>
          <w:tcPr>
            <w:tcW w:w="1813" w:type="dxa"/>
          </w:tcPr>
          <w:p w14:paraId="7E7E6B7C" w14:textId="77777777" w:rsidR="00425761" w:rsidRDefault="00000000">
            <w:r>
              <w:rPr>
                <w:sz w:val="20"/>
              </w:rPr>
              <w:t>41</w:t>
            </w:r>
          </w:p>
        </w:tc>
        <w:tc>
          <w:tcPr>
            <w:tcW w:w="1813" w:type="dxa"/>
          </w:tcPr>
          <w:p w14:paraId="52EE7CA4" w14:textId="77777777" w:rsidR="00425761" w:rsidRDefault="00000000">
            <w:r>
              <w:rPr>
                <w:sz w:val="20"/>
              </w:rPr>
              <w:t>Clean text, table layout preserved</w:t>
            </w:r>
          </w:p>
        </w:tc>
        <w:tc>
          <w:tcPr>
            <w:tcW w:w="1813" w:type="dxa"/>
          </w:tcPr>
          <w:p w14:paraId="22307E84" w14:textId="77777777" w:rsidR="00425761" w:rsidRDefault="00000000">
            <w:r>
              <w:rPr>
                <w:rFonts w:ascii="Consolas" w:hAnsi="Consolas"/>
                <w:color w:val="C02747"/>
                <w:sz w:val="20"/>
              </w:rPr>
              <w:t>Consolidated Statement of Comprehensive Income</w:t>
            </w:r>
          </w:p>
        </w:tc>
        <w:tc>
          <w:tcPr>
            <w:tcW w:w="1813" w:type="dxa"/>
          </w:tcPr>
          <w:p w14:paraId="397246C0" w14:textId="77777777" w:rsidR="00425761" w:rsidRDefault="00000000">
            <w:r>
              <w:rPr>
                <w:sz w:val="20"/>
              </w:rPr>
              <w:t xml:space="preserve">mixes </w:t>
            </w:r>
            <w:r>
              <w:rPr>
                <w:rFonts w:ascii="Consolas" w:hAnsi="Consolas"/>
                <w:color w:val="C02747"/>
                <w:sz w:val="20"/>
              </w:rPr>
              <w:t>$Million</w:t>
            </w:r>
            <w:r>
              <w:rPr>
                <w:sz w:val="20"/>
              </w:rPr>
              <w:t xml:space="preserve"> and </w:t>
            </w:r>
            <w:r>
              <w:rPr>
                <w:rFonts w:ascii="Consolas" w:hAnsi="Consolas"/>
                <w:color w:val="C02747"/>
                <w:sz w:val="20"/>
              </w:rPr>
              <w:t>$000</w:t>
            </w:r>
            <w:r>
              <w:rPr>
                <w:sz w:val="20"/>
              </w:rPr>
              <w:t xml:space="preserve"> across tables</w:t>
            </w:r>
          </w:p>
        </w:tc>
      </w:tr>
      <w:tr w:rsidR="00425761" w14:paraId="78D972F7" w14:textId="77777777">
        <w:tc>
          <w:tcPr>
            <w:tcW w:w="1813" w:type="dxa"/>
            <w:shd w:val="clear" w:color="auto" w:fill="F5F8FC"/>
          </w:tcPr>
          <w:p w14:paraId="5771807A" w14:textId="77777777" w:rsidR="00425761" w:rsidRDefault="00000000">
            <w:r>
              <w:rPr>
                <w:rFonts w:ascii="Consolas" w:hAnsi="Consolas"/>
                <w:color w:val="C02747"/>
                <w:sz w:val="20"/>
              </w:rPr>
              <w:t>YHI PTY LTD.pdf</w:t>
            </w:r>
          </w:p>
        </w:tc>
        <w:tc>
          <w:tcPr>
            <w:tcW w:w="1813" w:type="dxa"/>
            <w:shd w:val="clear" w:color="auto" w:fill="F5F8FC"/>
          </w:tcPr>
          <w:p w14:paraId="385AB125" w14:textId="77777777" w:rsidR="00425761" w:rsidRDefault="00000000">
            <w:r>
              <w:rPr>
                <w:sz w:val="20"/>
              </w:rPr>
              <w:t>39</w:t>
            </w:r>
          </w:p>
        </w:tc>
        <w:tc>
          <w:tcPr>
            <w:tcW w:w="1813" w:type="dxa"/>
            <w:shd w:val="clear" w:color="auto" w:fill="F5F8FC"/>
          </w:tcPr>
          <w:p w14:paraId="0A4AB6B4" w14:textId="77777777" w:rsidR="00425761" w:rsidRDefault="00000000">
            <w:r>
              <w:rPr>
                <w:sz w:val="20"/>
              </w:rPr>
              <w:t>Clean text</w:t>
            </w:r>
          </w:p>
        </w:tc>
        <w:tc>
          <w:tcPr>
            <w:tcW w:w="1813" w:type="dxa"/>
            <w:shd w:val="clear" w:color="auto" w:fill="F5F8FC"/>
          </w:tcPr>
          <w:p w14:paraId="6F4FDE32" w14:textId="77777777" w:rsidR="00425761" w:rsidRDefault="00000000">
            <w:r>
              <w:rPr>
                <w:sz w:val="20"/>
              </w:rPr>
              <w:t>TBD</w:t>
            </w:r>
          </w:p>
        </w:tc>
        <w:tc>
          <w:tcPr>
            <w:tcW w:w="1813" w:type="dxa"/>
            <w:shd w:val="clear" w:color="auto" w:fill="F5F8FC"/>
          </w:tcPr>
          <w:p w14:paraId="660C16F4" w14:textId="77777777" w:rsidR="00425761" w:rsidRDefault="00000000">
            <w:r>
              <w:rPr>
                <w:sz w:val="20"/>
              </w:rPr>
              <w:t>TBD</w:t>
            </w:r>
          </w:p>
        </w:tc>
      </w:tr>
    </w:tbl>
    <w:p w14:paraId="491C7640" w14:textId="77777777" w:rsidR="00425761" w:rsidRDefault="00425761"/>
    <w:p w14:paraId="63F14D4A" w14:textId="77777777" w:rsidR="00425761" w:rsidRDefault="00000000">
      <w:r>
        <w:t>Concrete extraction signals already observed in Citigroup p.8 (the P&amp;L):</w:t>
      </w:r>
    </w:p>
    <w:p w14:paraId="3B2EFA22" w14:textId="77777777" w:rsidR="00425761" w:rsidRDefault="00000000">
      <w:pPr>
        <w:shd w:val="clear" w:color="auto" w:fill="F4F4F4"/>
        <w:spacing w:after="0"/>
        <w:ind w:left="283" w:right="283"/>
      </w:pPr>
      <w:r>
        <w:rPr>
          <w:rFonts w:ascii="Consolas" w:hAnsi="Consolas"/>
          <w:color w:val="1A1A2E"/>
          <w:sz w:val="17"/>
        </w:rPr>
        <w:t xml:space="preserve">                                                  Note   2024     2023</w:t>
      </w:r>
    </w:p>
    <w:p w14:paraId="143EB38F" w14:textId="77777777" w:rsidR="00425761" w:rsidRDefault="00000000">
      <w:pPr>
        <w:shd w:val="clear" w:color="auto" w:fill="F4F4F4"/>
        <w:spacing w:after="0"/>
        <w:ind w:left="283" w:right="283"/>
      </w:pPr>
      <w:r>
        <w:rPr>
          <w:rFonts w:ascii="Consolas" w:hAnsi="Consolas"/>
          <w:color w:val="1A1A2E"/>
          <w:sz w:val="17"/>
        </w:rPr>
        <w:t xml:space="preserve">                                                         $Million $Million</w:t>
      </w:r>
    </w:p>
    <w:p w14:paraId="447B3A2F" w14:textId="77777777" w:rsidR="00425761" w:rsidRDefault="00000000">
      <w:pPr>
        <w:shd w:val="clear" w:color="auto" w:fill="F4F4F4"/>
        <w:spacing w:after="0"/>
        <w:ind w:left="283" w:right="283"/>
      </w:pPr>
      <w:r>
        <w:rPr>
          <w:rFonts w:ascii="Consolas" w:hAnsi="Consolas"/>
          <w:color w:val="1A1A2E"/>
          <w:sz w:val="17"/>
        </w:rPr>
        <w:t>Advisory fees                                     3(a)   108.8    101.6</w:t>
      </w:r>
    </w:p>
    <w:p w14:paraId="4673F09F" w14:textId="77777777" w:rsidR="00425761" w:rsidRDefault="00000000">
      <w:pPr>
        <w:shd w:val="clear" w:color="auto" w:fill="F4F4F4"/>
        <w:spacing w:after="0"/>
        <w:ind w:left="283" w:right="283"/>
      </w:pPr>
      <w:r>
        <w:rPr>
          <w:rFonts w:ascii="Consolas" w:hAnsi="Consolas"/>
          <w:color w:val="1A1A2E"/>
          <w:sz w:val="17"/>
        </w:rPr>
        <w:t>Brokerage and other commissions                   3(b)    66.1     52.3</w:t>
      </w:r>
    </w:p>
    <w:p w14:paraId="68E2CB8A" w14:textId="77777777" w:rsidR="00425761" w:rsidRDefault="00000000">
      <w:pPr>
        <w:shd w:val="clear" w:color="auto" w:fill="F4F4F4"/>
        <w:spacing w:after="0"/>
        <w:ind w:left="283" w:right="283"/>
      </w:pPr>
      <w:r>
        <w:rPr>
          <w:rFonts w:ascii="Consolas" w:hAnsi="Consolas"/>
          <w:color w:val="1A1A2E"/>
          <w:sz w:val="17"/>
        </w:rPr>
        <w:t>Net trading income                                3(c)   (4.3)     29.9</w:t>
      </w:r>
    </w:p>
    <w:p w14:paraId="5FA76DC8" w14:textId="77777777" w:rsidR="00425761" w:rsidRDefault="00000000">
      <w:pPr>
        <w:shd w:val="clear" w:color="auto" w:fill="F4F4F4"/>
        <w:spacing w:after="0"/>
        <w:ind w:left="283" w:right="283"/>
      </w:pPr>
      <w:r>
        <w:rPr>
          <w:rFonts w:ascii="Consolas" w:hAnsi="Consolas"/>
          <w:color w:val="1A1A2E"/>
          <w:sz w:val="17"/>
        </w:rPr>
        <w:t>Interest income                                   3(d)  529.6    473.2</w:t>
      </w:r>
    </w:p>
    <w:p w14:paraId="352B8D24" w14:textId="77777777" w:rsidR="00425761" w:rsidRDefault="00000000">
      <w:pPr>
        <w:shd w:val="clear" w:color="auto" w:fill="F4F4F4"/>
        <w:spacing w:after="0"/>
        <w:ind w:left="283" w:right="283"/>
      </w:pPr>
      <w:r>
        <w:rPr>
          <w:rFonts w:ascii="Consolas" w:hAnsi="Consolas"/>
          <w:color w:val="1A1A2E"/>
          <w:sz w:val="17"/>
        </w:rPr>
        <w:t>Interest expense                                  3(d) (580.8)  (521.1)</w:t>
      </w:r>
    </w:p>
    <w:p w14:paraId="62D25EBD" w14:textId="77777777" w:rsidR="00425761" w:rsidRDefault="00000000">
      <w:pPr>
        <w:shd w:val="clear" w:color="auto" w:fill="F4F4F4"/>
        <w:spacing w:after="0"/>
        <w:ind w:left="283" w:right="283"/>
      </w:pPr>
      <w:r>
        <w:rPr>
          <w:rFonts w:ascii="Consolas" w:hAnsi="Consolas"/>
          <w:color w:val="1A1A2E"/>
          <w:sz w:val="17"/>
        </w:rPr>
        <w:t>Management fee income                              26    23.7     13.9</w:t>
      </w:r>
    </w:p>
    <w:p w14:paraId="3B896F7F" w14:textId="77777777" w:rsidR="00425761" w:rsidRDefault="00000000">
      <w:pPr>
        <w:shd w:val="clear" w:color="auto" w:fill="F4F4F4"/>
        <w:spacing w:after="0"/>
        <w:ind w:left="283" w:right="283"/>
      </w:pPr>
      <w:r>
        <w:rPr>
          <w:rFonts w:ascii="Consolas" w:hAnsi="Consolas"/>
          <w:color w:val="1A1A2E"/>
          <w:sz w:val="17"/>
        </w:rPr>
        <w:t>Income tax benefit                                  4    12.4      8.3</w:t>
      </w:r>
    </w:p>
    <w:p w14:paraId="22873820" w14:textId="77777777" w:rsidR="00425761" w:rsidRDefault="00425761">
      <w:pPr>
        <w:spacing w:after="80"/>
      </w:pPr>
    </w:p>
    <w:p w14:paraId="3880E710" w14:textId="77777777" w:rsidR="00425761" w:rsidRDefault="00000000">
      <w:r>
        <w:t>This drives several non-negotiable requirements:</w:t>
      </w:r>
    </w:p>
    <w:p w14:paraId="442D1692" w14:textId="77777777" w:rsidR="00425761" w:rsidRDefault="00000000">
      <w:pPr>
        <w:pStyle w:val="ListNumber"/>
      </w:pPr>
      <w:r>
        <w:rPr>
          <w:b/>
        </w:rPr>
        <w:lastRenderedPageBreak/>
        <w:t>Note references are first-class data.</w:t>
      </w:r>
      <w:r>
        <w:t xml:space="preserve"> They are alphanumeric (</w:t>
      </w:r>
      <w:r>
        <w:rPr>
          <w:rFonts w:ascii="Consolas" w:hAnsi="Consolas"/>
          <w:color w:val="C02747"/>
          <w:sz w:val="20"/>
        </w:rPr>
        <w:t>3(a)</w:t>
      </w:r>
      <w:r>
        <w:t xml:space="preserve">, </w:t>
      </w:r>
      <w:r>
        <w:rPr>
          <w:rFonts w:ascii="Consolas" w:hAnsi="Consolas"/>
          <w:color w:val="C02747"/>
          <w:sz w:val="20"/>
        </w:rPr>
        <w:t>3(d)</w:t>
      </w:r>
      <w:r>
        <w:t>), can be plain numbers (</w:t>
      </w:r>
      <w:r>
        <w:rPr>
          <w:rFonts w:ascii="Consolas" w:hAnsi="Consolas"/>
          <w:color w:val="C02747"/>
          <w:sz w:val="20"/>
        </w:rPr>
        <w:t>26</w:t>
      </w:r>
      <w:r>
        <w:t xml:space="preserve">), and the brief explicitly states a single line item may reference </w:t>
      </w:r>
      <w:r>
        <w:rPr>
          <w:b/>
        </w:rPr>
        <w:t>multiple notes separated by commas</w:t>
      </w:r>
      <w:r>
        <w:t xml:space="preserve"> (e.g. </w:t>
      </w:r>
      <w:r>
        <w:rPr>
          <w:rFonts w:ascii="Consolas" w:hAnsi="Consolas"/>
          <w:color w:val="C02747"/>
          <w:sz w:val="20"/>
        </w:rPr>
        <w:t>3, 26</w:t>
      </w:r>
      <w:r>
        <w:t>). The extractor must capture them as a list and resolve each to the actual note text/table.</w:t>
      </w:r>
    </w:p>
    <w:p w14:paraId="10C7BD01" w14:textId="77777777" w:rsidR="00425761" w:rsidRDefault="00000000">
      <w:pPr>
        <w:pStyle w:val="ListNumber"/>
      </w:pPr>
      <w:r>
        <w:rPr>
          <w:b/>
        </w:rPr>
        <w:t>Statement title is not fixed.</w:t>
      </w:r>
      <w:r>
        <w:t xml:space="preserve"> "Profit and Loss", "Consolidated Statement of Comprehensive Income", "Statement of Profit or Loss and Other Comprehensive Income" are all valid. Section discovery cannot rely on a literal title match.</w:t>
      </w:r>
    </w:p>
    <w:p w14:paraId="59AA7A4C" w14:textId="77777777" w:rsidR="00425761" w:rsidRDefault="00000000">
      <w:pPr>
        <w:pStyle w:val="ListNumber"/>
      </w:pPr>
      <w:r>
        <w:rPr>
          <w:b/>
        </w:rPr>
        <w:t>Currency &amp; rounding are per-statement, not per-document.</w:t>
      </w:r>
      <w:r>
        <w:t xml:space="preserve"> Citigroup's Profit &amp; Loss statemen is </w:t>
      </w:r>
      <w:r>
        <w:rPr>
          <w:rFonts w:ascii="Consolas" w:hAnsi="Consolas"/>
          <w:color w:val="C02747"/>
          <w:sz w:val="20"/>
        </w:rPr>
        <w:t>$Million</w:t>
      </w:r>
      <w:r>
        <w:t xml:space="preserve"> but its Key Management Personnel compensation note is </w:t>
      </w:r>
      <w:r>
        <w:rPr>
          <w:rFonts w:ascii="Consolas" w:hAnsi="Consolas"/>
          <w:color w:val="C02747"/>
          <w:sz w:val="20"/>
        </w:rPr>
        <w:t>$000</w:t>
      </w:r>
      <w:r>
        <w:t>. Both must be captured against the table that owns them.</w:t>
      </w:r>
    </w:p>
    <w:p w14:paraId="7C229284" w14:textId="77777777" w:rsidR="00425761" w:rsidRDefault="00000000">
      <w:pPr>
        <w:pStyle w:val="ListNumber"/>
      </w:pPr>
      <w:r>
        <w:rPr>
          <w:b/>
        </w:rPr>
        <w:t>PDF substrate varies.</w:t>
      </w:r>
      <w:r>
        <w:t xml:space="preserve"> A single pipeline must handle text-native PDFs, custom-font-encoded PDFs, and fully scanned PDFs without operator intervention.</w:t>
      </w:r>
    </w:p>
    <w:p w14:paraId="555BDB25" w14:textId="77777777" w:rsidR="00425761" w:rsidRDefault="00000000">
      <w:pPr>
        <w:pStyle w:val="ListNumber"/>
      </w:pPr>
      <w:r>
        <w:rPr>
          <w:b/>
        </w:rPr>
        <w:t>Negative values are parenthesised.</w:t>
      </w:r>
      <w:r>
        <w:t xml:space="preserve"> </w:t>
      </w:r>
      <w:r>
        <w:rPr>
          <w:rFonts w:ascii="Consolas" w:hAnsi="Consolas"/>
          <w:color w:val="C02747"/>
          <w:sz w:val="20"/>
        </w:rPr>
        <w:t>(580.8)</w:t>
      </w:r>
      <w:r>
        <w:t xml:space="preserve"> means </w:t>
      </w:r>
      <w:r>
        <w:rPr>
          <w:rFonts w:ascii="Consolas" w:hAnsi="Consolas"/>
          <w:color w:val="C02747"/>
          <w:sz w:val="20"/>
        </w:rPr>
        <w:t>-580.8</w:t>
      </w:r>
      <w:r>
        <w:t>. Numeric parsing must be aware of accounting conventions.</w:t>
      </w:r>
    </w:p>
    <w:p w14:paraId="3FF30AC2" w14:textId="77777777" w:rsidR="00425761" w:rsidRDefault="00000000">
      <w:pPr>
        <w:pStyle w:val="ListNumber"/>
      </w:pPr>
      <w:r>
        <w:rPr>
          <w:b/>
        </w:rPr>
        <w:t>Year columns vary in count and label.</w:t>
      </w:r>
      <w:r>
        <w:t xml:space="preserve"> Two-year comparatives are typical; some statements show a third "Note" column or a </w:t>
      </w:r>
      <w:r>
        <w:rPr>
          <w:rFonts w:ascii="Consolas" w:hAnsi="Consolas"/>
          <w:color w:val="C02747"/>
          <w:sz w:val="20"/>
        </w:rPr>
        <w:t>Restated</w:t>
      </w:r>
      <w:r>
        <w:t xml:space="preserve"> column.</w:t>
      </w:r>
    </w:p>
    <w:p w14:paraId="69F09907" w14:textId="77777777" w:rsidR="00425761" w:rsidRDefault="00000000">
      <w:r>
        <w:t xml:space="preserve">The brief explicitly calls out an agentic workflow (LangGraph / LlamaIndex Workflows or similar) and a strict offline constraint. A pure-prompt LLM extractor is </w:t>
      </w:r>
      <w:r>
        <w:rPr>
          <w:b/>
        </w:rPr>
        <w:t>not</w:t>
      </w:r>
      <w:r>
        <w:t xml:space="preserve"> the right answer for this corpus - the documents are layout-heavy, the reasoning is verifiable (numbers must reconcile), and the entire stack must run locally. The optimal design splits responsibilities so that each agent's job is small enough to be solved with </w:t>
      </w:r>
      <w:r>
        <w:rPr>
          <w:b/>
        </w:rPr>
        <w:t>specialised tooling + a tightly scoped local-LLM call</w:t>
      </w:r>
      <w:r>
        <w:t>, with deterministic validators between agents.</w:t>
      </w:r>
    </w:p>
    <w:p w14:paraId="4E2B989A" w14:textId="77777777" w:rsidR="00425761" w:rsidRDefault="00425761">
      <w:pPr>
        <w:pBdr>
          <w:bottom w:val="single" w:sz="6" w:space="1" w:color="B0C4DE"/>
        </w:pBdr>
      </w:pPr>
    </w:p>
    <w:p w14:paraId="798A3DD5" w14:textId="77777777" w:rsidR="00425761" w:rsidRDefault="00000000">
      <w:pPr>
        <w:pStyle w:val="Heading1"/>
      </w:pPr>
      <w:bookmarkStart w:id="2" w:name="_Toc230473135"/>
      <w:bookmarkStart w:id="3" w:name="_Toc230475836"/>
      <w:r>
        <w:t>2. Functional &amp; Non-Functional Requirements</w:t>
      </w:r>
      <w:bookmarkEnd w:id="2"/>
      <w:bookmarkEnd w:id="3"/>
    </w:p>
    <w:p w14:paraId="4773182D" w14:textId="77777777" w:rsidR="00425761" w:rsidRDefault="00000000">
      <w:pPr>
        <w:pStyle w:val="Heading2"/>
      </w:pPr>
      <w:bookmarkStart w:id="4" w:name="_Toc230473136"/>
      <w:bookmarkStart w:id="5" w:name="_Toc230475837"/>
      <w:r>
        <w:t>2.1 Functional Requirements</w:t>
      </w:r>
      <w:bookmarkEnd w:id="4"/>
      <w:bookmarkEnd w:id="5"/>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33"/>
        <w:gridCol w:w="4533"/>
      </w:tblGrid>
      <w:tr w:rsidR="00425761" w14:paraId="22E57E23" w14:textId="77777777">
        <w:tc>
          <w:tcPr>
            <w:tcW w:w="4533" w:type="dxa"/>
            <w:shd w:val="clear" w:color="auto" w:fill="DCE9F5"/>
          </w:tcPr>
          <w:p w14:paraId="257363AC" w14:textId="77777777" w:rsidR="00425761" w:rsidRDefault="00000000">
            <w:r>
              <w:rPr>
                <w:b/>
                <w:sz w:val="20"/>
              </w:rPr>
              <w:t>ID</w:t>
            </w:r>
          </w:p>
        </w:tc>
        <w:tc>
          <w:tcPr>
            <w:tcW w:w="4533" w:type="dxa"/>
            <w:shd w:val="clear" w:color="auto" w:fill="DCE9F5"/>
          </w:tcPr>
          <w:p w14:paraId="56C3717C" w14:textId="77777777" w:rsidR="00425761" w:rsidRDefault="00000000">
            <w:r>
              <w:rPr>
                <w:b/>
                <w:sz w:val="20"/>
              </w:rPr>
              <w:t>Requirement</w:t>
            </w:r>
          </w:p>
        </w:tc>
      </w:tr>
      <w:tr w:rsidR="00425761" w14:paraId="707C651D" w14:textId="77777777">
        <w:tc>
          <w:tcPr>
            <w:tcW w:w="4533" w:type="dxa"/>
          </w:tcPr>
          <w:p w14:paraId="5924C141" w14:textId="77777777" w:rsidR="00425761" w:rsidRDefault="00000000">
            <w:r>
              <w:rPr>
                <w:sz w:val="20"/>
              </w:rPr>
              <w:t>FR-1</w:t>
            </w:r>
          </w:p>
        </w:tc>
        <w:tc>
          <w:tcPr>
            <w:tcW w:w="4533" w:type="dxa"/>
          </w:tcPr>
          <w:p w14:paraId="7216D1D2" w14:textId="77777777" w:rsidR="00425761" w:rsidRDefault="00000000">
            <w:r>
              <w:rPr>
                <w:sz w:val="20"/>
              </w:rPr>
              <w:t>Extract all line items from the P&amp;L / Statement of Comprehensive Income, preserving label, monetary values for each reported year, and any note references per line</w:t>
            </w:r>
          </w:p>
        </w:tc>
      </w:tr>
      <w:tr w:rsidR="00425761" w14:paraId="12D1C9C7" w14:textId="77777777">
        <w:tc>
          <w:tcPr>
            <w:tcW w:w="4533" w:type="dxa"/>
            <w:shd w:val="clear" w:color="auto" w:fill="F5F8FC"/>
          </w:tcPr>
          <w:p w14:paraId="6F40053D" w14:textId="77777777" w:rsidR="00425761" w:rsidRDefault="00000000">
            <w:r>
              <w:rPr>
                <w:sz w:val="20"/>
              </w:rPr>
              <w:t>FR-2</w:t>
            </w:r>
          </w:p>
        </w:tc>
        <w:tc>
          <w:tcPr>
            <w:tcW w:w="4533" w:type="dxa"/>
            <w:shd w:val="clear" w:color="auto" w:fill="F5F8FC"/>
          </w:tcPr>
          <w:p w14:paraId="0615F12C" w14:textId="77777777" w:rsidR="00425761" w:rsidRDefault="00000000">
            <w:r>
              <w:rPr>
                <w:sz w:val="20"/>
              </w:rPr>
              <w:t>Resolve each note reference to the corresponding note text and sub-tables in the notes section</w:t>
            </w:r>
          </w:p>
        </w:tc>
      </w:tr>
      <w:tr w:rsidR="00425761" w14:paraId="10373E2A" w14:textId="77777777">
        <w:tc>
          <w:tcPr>
            <w:tcW w:w="4533" w:type="dxa"/>
          </w:tcPr>
          <w:p w14:paraId="153691E4" w14:textId="77777777" w:rsidR="00425761" w:rsidRDefault="00000000">
            <w:r>
              <w:rPr>
                <w:sz w:val="20"/>
              </w:rPr>
              <w:t>FR-3</w:t>
            </w:r>
          </w:p>
        </w:tc>
        <w:tc>
          <w:tcPr>
            <w:tcW w:w="4533" w:type="dxa"/>
          </w:tcPr>
          <w:p w14:paraId="69878CF3" w14:textId="77777777" w:rsidR="00425761" w:rsidRDefault="00000000">
            <w:r>
              <w:rPr>
                <w:sz w:val="20"/>
              </w:rPr>
              <w:t>Map company-specific line item labels to a canonical chart of accounts that is uniform across all input documents</w:t>
            </w:r>
          </w:p>
        </w:tc>
      </w:tr>
      <w:tr w:rsidR="00425761" w14:paraId="439BED7F" w14:textId="77777777">
        <w:tc>
          <w:tcPr>
            <w:tcW w:w="4533" w:type="dxa"/>
            <w:shd w:val="clear" w:color="auto" w:fill="F5F8FC"/>
          </w:tcPr>
          <w:p w14:paraId="32589CB6" w14:textId="77777777" w:rsidR="00425761" w:rsidRDefault="00000000">
            <w:r>
              <w:rPr>
                <w:sz w:val="20"/>
              </w:rPr>
              <w:t>FR-4</w:t>
            </w:r>
          </w:p>
        </w:tc>
        <w:tc>
          <w:tcPr>
            <w:tcW w:w="4533" w:type="dxa"/>
            <w:shd w:val="clear" w:color="auto" w:fill="F5F8FC"/>
          </w:tcPr>
          <w:p w14:paraId="0C80C897" w14:textId="77777777" w:rsidR="00425761" w:rsidRDefault="00000000">
            <w:r>
              <w:rPr>
                <w:sz w:val="20"/>
              </w:rPr>
              <w:t xml:space="preserve">Detect and record the financial year end date, currency, and denomination (e.g. </w:t>
            </w:r>
            <w:r>
              <w:rPr>
                <w:rFonts w:ascii="Consolas" w:hAnsi="Consolas"/>
                <w:color w:val="C02747"/>
                <w:sz w:val="20"/>
              </w:rPr>
              <w:t>$Million</w:t>
            </w:r>
            <w:r>
              <w:rPr>
                <w:sz w:val="20"/>
              </w:rPr>
              <w:t>) per statement</w:t>
            </w:r>
          </w:p>
        </w:tc>
      </w:tr>
      <w:tr w:rsidR="00425761" w14:paraId="6E64891C" w14:textId="77777777">
        <w:tc>
          <w:tcPr>
            <w:tcW w:w="4533" w:type="dxa"/>
          </w:tcPr>
          <w:p w14:paraId="4FF2F428" w14:textId="77777777" w:rsidR="00425761" w:rsidRDefault="00000000">
            <w:r>
              <w:rPr>
                <w:sz w:val="20"/>
              </w:rPr>
              <w:t>FR-5</w:t>
            </w:r>
          </w:p>
        </w:tc>
        <w:tc>
          <w:tcPr>
            <w:tcW w:w="4533" w:type="dxa"/>
          </w:tcPr>
          <w:p w14:paraId="368D8643" w14:textId="77777777" w:rsidR="00425761" w:rsidRDefault="00000000">
            <w:r>
              <w:rPr>
                <w:sz w:val="20"/>
              </w:rPr>
              <w:t>Extract balance sheet items required for liquidity and leverage ratio calculation</w:t>
            </w:r>
          </w:p>
        </w:tc>
      </w:tr>
      <w:tr w:rsidR="00425761" w14:paraId="2532FDD6" w14:textId="77777777">
        <w:tc>
          <w:tcPr>
            <w:tcW w:w="4533" w:type="dxa"/>
            <w:shd w:val="clear" w:color="auto" w:fill="F5F8FC"/>
          </w:tcPr>
          <w:p w14:paraId="21ECF009" w14:textId="77777777" w:rsidR="00425761" w:rsidRDefault="00000000">
            <w:r>
              <w:rPr>
                <w:sz w:val="20"/>
              </w:rPr>
              <w:t>FR-6</w:t>
            </w:r>
          </w:p>
        </w:tc>
        <w:tc>
          <w:tcPr>
            <w:tcW w:w="4533" w:type="dxa"/>
            <w:shd w:val="clear" w:color="auto" w:fill="F5F8FC"/>
          </w:tcPr>
          <w:p w14:paraId="19C13C4C" w14:textId="77777777" w:rsidR="00425761" w:rsidRDefault="00000000">
            <w:r>
              <w:rPr>
                <w:sz w:val="20"/>
              </w:rPr>
              <w:t xml:space="preserve">Compute a defined set of financial ratios from the canonical statement, including YoY deltas where a </w:t>
            </w:r>
            <w:r>
              <w:rPr>
                <w:sz w:val="20"/>
              </w:rPr>
              <w:lastRenderedPageBreak/>
              <w:t>comparative year is available</w:t>
            </w:r>
          </w:p>
        </w:tc>
      </w:tr>
      <w:tr w:rsidR="00425761" w14:paraId="1E22B36B" w14:textId="77777777">
        <w:tc>
          <w:tcPr>
            <w:tcW w:w="4533" w:type="dxa"/>
          </w:tcPr>
          <w:p w14:paraId="3040C67F" w14:textId="77777777" w:rsidR="00425761" w:rsidRDefault="00000000">
            <w:r>
              <w:rPr>
                <w:sz w:val="20"/>
              </w:rPr>
              <w:lastRenderedPageBreak/>
              <w:t>FR-7</w:t>
            </w:r>
          </w:p>
        </w:tc>
        <w:tc>
          <w:tcPr>
            <w:tcW w:w="4533" w:type="dxa"/>
          </w:tcPr>
          <w:p w14:paraId="400BC21D" w14:textId="77777777" w:rsidR="00425761" w:rsidRDefault="00000000">
            <w:r>
              <w:rPr>
                <w:sz w:val="20"/>
              </w:rPr>
              <w:t>Score each company against a configurable piecewise-linear credit scorecard; produce a composite 0–100 score and letter band (AA–D)</w:t>
            </w:r>
          </w:p>
        </w:tc>
      </w:tr>
      <w:tr w:rsidR="00425761" w14:paraId="4CAB0C89" w14:textId="77777777">
        <w:tc>
          <w:tcPr>
            <w:tcW w:w="4533" w:type="dxa"/>
            <w:shd w:val="clear" w:color="auto" w:fill="F5F8FC"/>
          </w:tcPr>
          <w:p w14:paraId="3449E464" w14:textId="77777777" w:rsidR="00425761" w:rsidRDefault="00000000">
            <w:r>
              <w:rPr>
                <w:sz w:val="20"/>
              </w:rPr>
              <w:t>FR-8</w:t>
            </w:r>
          </w:p>
        </w:tc>
        <w:tc>
          <w:tcPr>
            <w:tcW w:w="4533" w:type="dxa"/>
            <w:shd w:val="clear" w:color="auto" w:fill="F5F8FC"/>
          </w:tcPr>
          <w:p w14:paraId="11CBA5F9" w14:textId="77777777" w:rsidR="00425761" w:rsidRDefault="00000000">
            <w:r>
              <w:rPr>
                <w:sz w:val="20"/>
              </w:rPr>
              <w:t>Detect material risk signals: YoY sub-score deterioration, note disclosure keywords (going concern, qualified opinion, etc.), off-balance-sheet exposures</w:t>
            </w:r>
          </w:p>
        </w:tc>
      </w:tr>
      <w:tr w:rsidR="00425761" w14:paraId="08C26C25" w14:textId="77777777">
        <w:tc>
          <w:tcPr>
            <w:tcW w:w="4533" w:type="dxa"/>
          </w:tcPr>
          <w:p w14:paraId="590CBDC2" w14:textId="77777777" w:rsidR="00425761" w:rsidRDefault="00000000">
            <w:r>
              <w:rPr>
                <w:sz w:val="20"/>
              </w:rPr>
              <w:t>FR-9</w:t>
            </w:r>
          </w:p>
        </w:tc>
        <w:tc>
          <w:tcPr>
            <w:tcW w:w="4533" w:type="dxa"/>
          </w:tcPr>
          <w:p w14:paraId="58D89B15" w14:textId="77777777" w:rsidR="00425761" w:rsidRDefault="00000000">
            <w:r>
              <w:rPr>
                <w:sz w:val="20"/>
              </w:rPr>
              <w:t xml:space="preserve">Emit a structured </w:t>
            </w:r>
            <w:r>
              <w:rPr>
                <w:rFonts w:ascii="Consolas" w:hAnsi="Consolas"/>
                <w:color w:val="C02747"/>
                <w:sz w:val="20"/>
              </w:rPr>
              <w:t>extraction.json</w:t>
            </w:r>
            <w:r>
              <w:rPr>
                <w:sz w:val="20"/>
              </w:rPr>
              <w:t xml:space="preserve"> per company containing all extracted data, ratios, score, and provenance</w:t>
            </w:r>
          </w:p>
        </w:tc>
      </w:tr>
      <w:tr w:rsidR="00425761" w14:paraId="363A943E" w14:textId="77777777">
        <w:tc>
          <w:tcPr>
            <w:tcW w:w="4533" w:type="dxa"/>
            <w:shd w:val="clear" w:color="auto" w:fill="F5F8FC"/>
          </w:tcPr>
          <w:p w14:paraId="25BB700E" w14:textId="77777777" w:rsidR="00425761" w:rsidRDefault="00000000">
            <w:r>
              <w:rPr>
                <w:sz w:val="20"/>
              </w:rPr>
              <w:t>FR-10</w:t>
            </w:r>
          </w:p>
        </w:tc>
        <w:tc>
          <w:tcPr>
            <w:tcW w:w="4533" w:type="dxa"/>
            <w:shd w:val="clear" w:color="auto" w:fill="F5F8FC"/>
          </w:tcPr>
          <w:p w14:paraId="22C68DCC" w14:textId="77777777" w:rsidR="00425761" w:rsidRDefault="00000000">
            <w:r>
              <w:rPr>
                <w:sz w:val="20"/>
              </w:rPr>
              <w:t xml:space="preserve">Generate an analyst-facing </w:t>
            </w:r>
            <w:r>
              <w:rPr>
                <w:rFonts w:ascii="Consolas" w:hAnsi="Consolas"/>
                <w:color w:val="C02747"/>
                <w:sz w:val="20"/>
              </w:rPr>
              <w:t>risk_report.md</w:t>
            </w:r>
            <w:r>
              <w:rPr>
                <w:sz w:val="20"/>
              </w:rPr>
              <w:t xml:space="preserve"> and </w:t>
            </w:r>
            <w:r>
              <w:rPr>
                <w:rFonts w:ascii="Consolas" w:hAnsi="Consolas"/>
                <w:color w:val="C02747"/>
                <w:sz w:val="20"/>
              </w:rPr>
              <w:t>risk_report.pdf</w:t>
            </w:r>
            <w:r>
              <w:rPr>
                <w:sz w:val="20"/>
              </w:rPr>
              <w:t xml:space="preserve"> narrative per company</w:t>
            </w:r>
          </w:p>
        </w:tc>
      </w:tr>
      <w:tr w:rsidR="00425761" w14:paraId="2EFF6F22" w14:textId="77777777">
        <w:tc>
          <w:tcPr>
            <w:tcW w:w="4533" w:type="dxa"/>
          </w:tcPr>
          <w:p w14:paraId="0055CCCB" w14:textId="77777777" w:rsidR="00425761" w:rsidRDefault="00000000">
            <w:r>
              <w:rPr>
                <w:sz w:val="20"/>
              </w:rPr>
              <w:t>FR-11</w:t>
            </w:r>
          </w:p>
        </w:tc>
        <w:tc>
          <w:tcPr>
            <w:tcW w:w="4533" w:type="dxa"/>
          </w:tcPr>
          <w:p w14:paraId="769E390C" w14:textId="77777777" w:rsidR="00425761" w:rsidRDefault="00000000">
            <w:r>
              <w:rPr>
                <w:sz w:val="20"/>
              </w:rPr>
              <w:t>Handle text-native, font-encoded (custom CMap), and fully scanned PDF inputs without operator intervention</w:t>
            </w:r>
          </w:p>
        </w:tc>
      </w:tr>
      <w:tr w:rsidR="00425761" w14:paraId="5FD4066E" w14:textId="77777777">
        <w:tc>
          <w:tcPr>
            <w:tcW w:w="4533" w:type="dxa"/>
            <w:shd w:val="clear" w:color="auto" w:fill="F5F8FC"/>
          </w:tcPr>
          <w:p w14:paraId="18573143" w14:textId="77777777" w:rsidR="00425761" w:rsidRDefault="00000000">
            <w:r>
              <w:rPr>
                <w:sz w:val="20"/>
              </w:rPr>
              <w:t>FR-12</w:t>
            </w:r>
          </w:p>
        </w:tc>
        <w:tc>
          <w:tcPr>
            <w:tcW w:w="4533" w:type="dxa"/>
            <w:shd w:val="clear" w:color="auto" w:fill="F5F8FC"/>
          </w:tcPr>
          <w:p w14:paraId="64099CDF" w14:textId="77777777" w:rsidR="00425761" w:rsidRDefault="00000000">
            <w:r>
              <w:rPr>
                <w:sz w:val="20"/>
              </w:rPr>
              <w:t>All processing must run fully offline; no external API calls at runtime</w:t>
            </w:r>
          </w:p>
        </w:tc>
      </w:tr>
    </w:tbl>
    <w:p w14:paraId="6407879F" w14:textId="77777777" w:rsidR="00425761" w:rsidRDefault="00425761"/>
    <w:p w14:paraId="0FEABA8D" w14:textId="77777777" w:rsidR="00425761" w:rsidRDefault="00000000">
      <w:pPr>
        <w:pStyle w:val="Heading2"/>
      </w:pPr>
      <w:bookmarkStart w:id="6" w:name="_Toc230473137"/>
      <w:bookmarkStart w:id="7" w:name="_Toc230475838"/>
      <w:r>
        <w:t>2.2 Non-Functional Requirements</w:t>
      </w:r>
      <w:bookmarkEnd w:id="6"/>
      <w:bookmarkEnd w:id="7"/>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33"/>
        <w:gridCol w:w="4533"/>
      </w:tblGrid>
      <w:tr w:rsidR="00425761" w14:paraId="3AA94BE1" w14:textId="77777777">
        <w:tc>
          <w:tcPr>
            <w:tcW w:w="4533" w:type="dxa"/>
            <w:shd w:val="clear" w:color="auto" w:fill="DCE9F5"/>
          </w:tcPr>
          <w:p w14:paraId="3B037A41" w14:textId="77777777" w:rsidR="00425761" w:rsidRDefault="00000000">
            <w:r>
              <w:rPr>
                <w:b/>
                <w:sz w:val="20"/>
              </w:rPr>
              <w:t>ID</w:t>
            </w:r>
          </w:p>
        </w:tc>
        <w:tc>
          <w:tcPr>
            <w:tcW w:w="4533" w:type="dxa"/>
            <w:shd w:val="clear" w:color="auto" w:fill="DCE9F5"/>
          </w:tcPr>
          <w:p w14:paraId="0F75F0F3" w14:textId="77777777" w:rsidR="00425761" w:rsidRDefault="00000000">
            <w:r>
              <w:rPr>
                <w:b/>
                <w:sz w:val="20"/>
              </w:rPr>
              <w:t>Requirement</w:t>
            </w:r>
          </w:p>
        </w:tc>
      </w:tr>
      <w:tr w:rsidR="00425761" w14:paraId="0FD9B34E" w14:textId="77777777">
        <w:tc>
          <w:tcPr>
            <w:tcW w:w="4533" w:type="dxa"/>
          </w:tcPr>
          <w:p w14:paraId="0BD0DA06" w14:textId="77777777" w:rsidR="00425761" w:rsidRDefault="00000000">
            <w:r>
              <w:rPr>
                <w:sz w:val="20"/>
              </w:rPr>
              <w:t>NFR-1</w:t>
            </w:r>
          </w:p>
        </w:tc>
        <w:tc>
          <w:tcPr>
            <w:tcW w:w="4533" w:type="dxa"/>
          </w:tcPr>
          <w:p w14:paraId="6648BF24" w14:textId="77777777" w:rsidR="00425761" w:rsidRDefault="00000000">
            <w:r>
              <w:rPr>
                <w:b/>
                <w:sz w:val="20"/>
              </w:rPr>
              <w:t>Offline at runtime:</w:t>
            </w:r>
            <w:r>
              <w:rPr>
                <w:sz w:val="20"/>
              </w:rPr>
              <w:t xml:space="preserve"> zero network egress after one-time model fetch; all LLM, OCR, and embedding inference runs locally</w:t>
            </w:r>
          </w:p>
        </w:tc>
      </w:tr>
      <w:tr w:rsidR="00425761" w14:paraId="21C6AC3C" w14:textId="77777777">
        <w:tc>
          <w:tcPr>
            <w:tcW w:w="4533" w:type="dxa"/>
            <w:shd w:val="clear" w:color="auto" w:fill="F5F8FC"/>
          </w:tcPr>
          <w:p w14:paraId="2DC0680A" w14:textId="77777777" w:rsidR="00425761" w:rsidRDefault="00000000">
            <w:r>
              <w:rPr>
                <w:sz w:val="20"/>
              </w:rPr>
              <w:t>NFR-2</w:t>
            </w:r>
          </w:p>
        </w:tc>
        <w:tc>
          <w:tcPr>
            <w:tcW w:w="4533" w:type="dxa"/>
            <w:shd w:val="clear" w:color="auto" w:fill="F5F8FC"/>
          </w:tcPr>
          <w:p w14:paraId="49642405" w14:textId="77777777" w:rsidR="00425761" w:rsidRDefault="00000000">
            <w:r>
              <w:rPr>
                <w:b/>
                <w:sz w:val="20"/>
              </w:rPr>
              <w:t>Reproducibility:</w:t>
            </w:r>
            <w:r>
              <w:rPr>
                <w:sz w:val="20"/>
              </w:rPr>
              <w:t xml:space="preserve"> same inputs always produce identical outputs; no random seeds, no temperature &gt; 0 generation, deterministic JSON-schema-constrained decoding</w:t>
            </w:r>
          </w:p>
        </w:tc>
      </w:tr>
      <w:tr w:rsidR="00425761" w14:paraId="7987EC07" w14:textId="77777777">
        <w:tc>
          <w:tcPr>
            <w:tcW w:w="4533" w:type="dxa"/>
          </w:tcPr>
          <w:p w14:paraId="5DCA3A29" w14:textId="77777777" w:rsidR="00425761" w:rsidRDefault="00000000">
            <w:r>
              <w:rPr>
                <w:sz w:val="20"/>
              </w:rPr>
              <w:t>NFR-3</w:t>
            </w:r>
          </w:p>
        </w:tc>
        <w:tc>
          <w:tcPr>
            <w:tcW w:w="4533" w:type="dxa"/>
          </w:tcPr>
          <w:p w14:paraId="322611DC" w14:textId="77777777" w:rsidR="00425761" w:rsidRDefault="00000000">
            <w:r>
              <w:rPr>
                <w:b/>
                <w:sz w:val="20"/>
              </w:rPr>
              <w:t>Auditability:</w:t>
            </w:r>
            <w:r>
              <w:rPr>
                <w:sz w:val="20"/>
              </w:rPr>
              <w:t xml:space="preserve"> every extracted value carries a page number and source table reference; every canonical mapping records the match method and score</w:t>
            </w:r>
          </w:p>
        </w:tc>
      </w:tr>
      <w:tr w:rsidR="00425761" w14:paraId="5B103ACA" w14:textId="77777777">
        <w:tc>
          <w:tcPr>
            <w:tcW w:w="4533" w:type="dxa"/>
            <w:shd w:val="clear" w:color="auto" w:fill="F5F8FC"/>
          </w:tcPr>
          <w:p w14:paraId="6E76B0D7" w14:textId="77777777" w:rsidR="00425761" w:rsidRDefault="00000000">
            <w:r>
              <w:rPr>
                <w:sz w:val="20"/>
              </w:rPr>
              <w:t>NFR-4</w:t>
            </w:r>
          </w:p>
        </w:tc>
        <w:tc>
          <w:tcPr>
            <w:tcW w:w="4533" w:type="dxa"/>
            <w:shd w:val="clear" w:color="auto" w:fill="F5F8FC"/>
          </w:tcPr>
          <w:p w14:paraId="5A6B2250" w14:textId="77777777" w:rsidR="00425761" w:rsidRDefault="00000000">
            <w:r>
              <w:rPr>
                <w:b/>
                <w:sz w:val="20"/>
              </w:rPr>
              <w:t>Resilience:</w:t>
            </w:r>
            <w:r>
              <w:rPr>
                <w:sz w:val="20"/>
              </w:rPr>
              <w:t xml:space="preserve"> pipeline degrades gracefully - missing balance sheet → liquidity ratios null; LLM unavailable → deterministic fallback path; failed OCR → page flagged low quality, pipeline continues</w:t>
            </w:r>
          </w:p>
        </w:tc>
      </w:tr>
      <w:tr w:rsidR="00425761" w14:paraId="197102E1" w14:textId="77777777">
        <w:tc>
          <w:tcPr>
            <w:tcW w:w="4533" w:type="dxa"/>
          </w:tcPr>
          <w:p w14:paraId="18AC4E86" w14:textId="77777777" w:rsidR="00425761" w:rsidRDefault="00000000">
            <w:r>
              <w:rPr>
                <w:sz w:val="20"/>
              </w:rPr>
              <w:t>NFR-5</w:t>
            </w:r>
          </w:p>
        </w:tc>
        <w:tc>
          <w:tcPr>
            <w:tcW w:w="4533" w:type="dxa"/>
          </w:tcPr>
          <w:p w14:paraId="254D16D0" w14:textId="77777777" w:rsidR="00425761" w:rsidRDefault="00000000">
            <w:r>
              <w:rPr>
                <w:b/>
                <w:sz w:val="20"/>
              </w:rPr>
              <w:t>Resume-ability:</w:t>
            </w:r>
            <w:r>
              <w:rPr>
                <w:sz w:val="20"/>
              </w:rPr>
              <w:t xml:space="preserve"> LangGraph SQLite checkpointer persists state after every node; a crashed run resumes from the last completed agent without re-processing earlier steps</w:t>
            </w:r>
          </w:p>
        </w:tc>
      </w:tr>
      <w:tr w:rsidR="00425761" w14:paraId="2AD99332" w14:textId="77777777">
        <w:tc>
          <w:tcPr>
            <w:tcW w:w="4533" w:type="dxa"/>
            <w:shd w:val="clear" w:color="auto" w:fill="F5F8FC"/>
          </w:tcPr>
          <w:p w14:paraId="1F8838FF" w14:textId="77777777" w:rsidR="00425761" w:rsidRDefault="00000000">
            <w:r>
              <w:rPr>
                <w:sz w:val="20"/>
              </w:rPr>
              <w:lastRenderedPageBreak/>
              <w:t>NFR-6</w:t>
            </w:r>
          </w:p>
        </w:tc>
        <w:tc>
          <w:tcPr>
            <w:tcW w:w="4533" w:type="dxa"/>
            <w:shd w:val="clear" w:color="auto" w:fill="F5F8FC"/>
          </w:tcPr>
          <w:p w14:paraId="47FF5E83" w14:textId="77777777" w:rsidR="00425761" w:rsidRDefault="00000000">
            <w:r>
              <w:rPr>
                <w:b/>
                <w:sz w:val="20"/>
              </w:rPr>
              <w:t>Configurability:</w:t>
            </w:r>
            <w:r>
              <w:rPr>
                <w:sz w:val="20"/>
              </w:rPr>
              <w:t xml:space="preserve"> scoring thresholds and weights in </w:t>
            </w:r>
            <w:r>
              <w:rPr>
                <w:rFonts w:ascii="Consolas" w:hAnsi="Consolas"/>
                <w:color w:val="C02747"/>
                <w:sz w:val="20"/>
              </w:rPr>
              <w:t>config/scoring.yaml</w:t>
            </w:r>
            <w:r>
              <w:rPr>
                <w:sz w:val="20"/>
              </w:rPr>
              <w:t xml:space="preserve">; canonical label synonyms in </w:t>
            </w:r>
            <w:r>
              <w:rPr>
                <w:rFonts w:ascii="Consolas" w:hAnsi="Consolas"/>
                <w:color w:val="C02747"/>
                <w:sz w:val="20"/>
              </w:rPr>
              <w:t>config/canonical_labels.yaml</w:t>
            </w:r>
            <w:r>
              <w:rPr>
                <w:sz w:val="20"/>
              </w:rPr>
              <w:t>; no code change needed to tune either</w:t>
            </w:r>
          </w:p>
        </w:tc>
      </w:tr>
      <w:tr w:rsidR="00425761" w14:paraId="7591CC4C" w14:textId="77777777">
        <w:tc>
          <w:tcPr>
            <w:tcW w:w="4533" w:type="dxa"/>
          </w:tcPr>
          <w:p w14:paraId="77F0A334" w14:textId="77777777" w:rsidR="00425761" w:rsidRDefault="00000000">
            <w:r>
              <w:rPr>
                <w:sz w:val="20"/>
              </w:rPr>
              <w:t>NFR-7</w:t>
            </w:r>
          </w:p>
        </w:tc>
        <w:tc>
          <w:tcPr>
            <w:tcW w:w="4533" w:type="dxa"/>
          </w:tcPr>
          <w:p w14:paraId="65B1EB03" w14:textId="77777777" w:rsidR="00425761" w:rsidRDefault="00000000">
            <w:r>
              <w:rPr>
                <w:b/>
                <w:sz w:val="20"/>
              </w:rPr>
              <w:t>Performance:</w:t>
            </w:r>
            <w:r>
              <w:rPr>
                <w:sz w:val="20"/>
              </w:rPr>
              <w:t xml:space="preserve"> total pipeline wall time ≤ 3 minutes per document on a modern CPU laptop (dominant cost: Qwen2.5-7B narrative ~10–25 s; OCR on fully scanned pages ~30–90 s for B&amp;E FOODS)</w:t>
            </w:r>
          </w:p>
        </w:tc>
      </w:tr>
      <w:tr w:rsidR="00425761" w14:paraId="5E4E9EA9" w14:textId="77777777">
        <w:tc>
          <w:tcPr>
            <w:tcW w:w="4533" w:type="dxa"/>
            <w:shd w:val="clear" w:color="auto" w:fill="F5F8FC"/>
          </w:tcPr>
          <w:p w14:paraId="75576343" w14:textId="77777777" w:rsidR="00425761" w:rsidRDefault="00000000">
            <w:r>
              <w:rPr>
                <w:sz w:val="20"/>
              </w:rPr>
              <w:t>NFR-8</w:t>
            </w:r>
          </w:p>
        </w:tc>
        <w:tc>
          <w:tcPr>
            <w:tcW w:w="4533" w:type="dxa"/>
            <w:shd w:val="clear" w:color="auto" w:fill="F5F8FC"/>
          </w:tcPr>
          <w:p w14:paraId="3487F1A9" w14:textId="77777777" w:rsidR="00425761" w:rsidRDefault="00000000">
            <w:r>
              <w:rPr>
                <w:b/>
                <w:sz w:val="20"/>
              </w:rPr>
              <w:t>Packaging:</w:t>
            </w:r>
            <w:r>
              <w:rPr>
                <w:sz w:val="20"/>
              </w:rPr>
              <w:t xml:space="preserve"> installable with </w:t>
            </w:r>
            <w:r>
              <w:rPr>
                <w:rFonts w:ascii="Consolas" w:hAnsi="Consolas"/>
                <w:color w:val="C02747"/>
                <w:sz w:val="20"/>
              </w:rPr>
              <w:t>poetry install</w:t>
            </w:r>
            <w:r>
              <w:rPr>
                <w:sz w:val="20"/>
              </w:rPr>
              <w:t xml:space="preserve"> on macOS, Linux, and Windows; pinned </w:t>
            </w:r>
            <w:r>
              <w:rPr>
                <w:rFonts w:ascii="Consolas" w:hAnsi="Consolas"/>
                <w:color w:val="C02747"/>
                <w:sz w:val="20"/>
              </w:rPr>
              <w:t>poetry.lock</w:t>
            </w:r>
            <w:r>
              <w:rPr>
                <w:sz w:val="20"/>
              </w:rPr>
              <w:t xml:space="preserve"> for cross-platform reproducibility</w:t>
            </w:r>
          </w:p>
        </w:tc>
      </w:tr>
      <w:tr w:rsidR="00425761" w14:paraId="40F67427" w14:textId="77777777">
        <w:tc>
          <w:tcPr>
            <w:tcW w:w="4533" w:type="dxa"/>
          </w:tcPr>
          <w:p w14:paraId="09299110" w14:textId="77777777" w:rsidR="00425761" w:rsidRDefault="00000000">
            <w:r>
              <w:rPr>
                <w:sz w:val="20"/>
              </w:rPr>
              <w:t>NFR-9</w:t>
            </w:r>
          </w:p>
        </w:tc>
        <w:tc>
          <w:tcPr>
            <w:tcW w:w="4533" w:type="dxa"/>
          </w:tcPr>
          <w:p w14:paraId="1AAEDA39" w14:textId="77777777" w:rsidR="00425761" w:rsidRDefault="00000000">
            <w:r>
              <w:rPr>
                <w:b/>
                <w:sz w:val="20"/>
              </w:rPr>
              <w:t>Testability:</w:t>
            </w:r>
            <w:r>
              <w:rPr>
                <w:sz w:val="20"/>
              </w:rPr>
              <w:t xml:space="preserve"> golden JSON snapshots per document; </w:t>
            </w:r>
            <w:r>
              <w:rPr>
                <w:rFonts w:ascii="Consolas" w:hAnsi="Consolas"/>
                <w:color w:val="C02747"/>
                <w:sz w:val="20"/>
              </w:rPr>
              <w:t>pytest</w:t>
            </w:r>
            <w:r>
              <w:rPr>
                <w:sz w:val="20"/>
              </w:rPr>
              <w:t xml:space="preserve"> regression suite verifies extraction correctness without running the LLM</w:t>
            </w:r>
          </w:p>
        </w:tc>
      </w:tr>
      <w:tr w:rsidR="00425761" w14:paraId="7C2BBF43" w14:textId="77777777">
        <w:tc>
          <w:tcPr>
            <w:tcW w:w="4533" w:type="dxa"/>
            <w:shd w:val="clear" w:color="auto" w:fill="F5F8FC"/>
          </w:tcPr>
          <w:p w14:paraId="49D2E5E4" w14:textId="77777777" w:rsidR="00425761" w:rsidRDefault="00000000">
            <w:r>
              <w:rPr>
                <w:sz w:val="20"/>
              </w:rPr>
              <w:t>NFR-10</w:t>
            </w:r>
          </w:p>
        </w:tc>
        <w:tc>
          <w:tcPr>
            <w:tcW w:w="4533" w:type="dxa"/>
            <w:shd w:val="clear" w:color="auto" w:fill="F5F8FC"/>
          </w:tcPr>
          <w:p w14:paraId="3ACA40FB" w14:textId="77777777" w:rsidR="00425761" w:rsidRDefault="00000000">
            <w:r>
              <w:rPr>
                <w:b/>
                <w:sz w:val="20"/>
              </w:rPr>
              <w:t>Safety:</w:t>
            </w:r>
            <w:r>
              <w:rPr>
                <w:sz w:val="20"/>
              </w:rPr>
              <w:t xml:space="preserve"> LLM writes free-form text only in the analyst narrative; all other LLM calls use JSON-schema-constrained decoding so outputs are structurally validated before use</w:t>
            </w:r>
          </w:p>
        </w:tc>
      </w:tr>
      <w:tr w:rsidR="00425761" w14:paraId="76C0F505" w14:textId="77777777">
        <w:tc>
          <w:tcPr>
            <w:tcW w:w="4533" w:type="dxa"/>
          </w:tcPr>
          <w:p w14:paraId="355564A0" w14:textId="77777777" w:rsidR="00425761" w:rsidRDefault="00000000">
            <w:r>
              <w:rPr>
                <w:sz w:val="20"/>
              </w:rPr>
              <w:t>NFR-11</w:t>
            </w:r>
          </w:p>
        </w:tc>
        <w:tc>
          <w:tcPr>
            <w:tcW w:w="4533" w:type="dxa"/>
          </w:tcPr>
          <w:p w14:paraId="28022E8F" w14:textId="77777777" w:rsidR="00425761" w:rsidRDefault="00000000">
            <w:r>
              <w:rPr>
                <w:b/>
                <w:sz w:val="20"/>
              </w:rPr>
              <w:t>Extensibility:</w:t>
            </w:r>
            <w:r>
              <w:rPr>
                <w:sz w:val="20"/>
              </w:rPr>
              <w:t xml:space="preserve"> adding a new company is a configuration change (YAML synonyms, possibly YAML scoring thresholds), not a code change</w:t>
            </w:r>
          </w:p>
        </w:tc>
      </w:tr>
    </w:tbl>
    <w:p w14:paraId="6384AF2F" w14:textId="77777777" w:rsidR="00425761" w:rsidRDefault="00425761"/>
    <w:p w14:paraId="74418D57" w14:textId="77777777" w:rsidR="00425761" w:rsidRDefault="00425761">
      <w:pPr>
        <w:pBdr>
          <w:bottom w:val="single" w:sz="6" w:space="1" w:color="B0C4DE"/>
        </w:pBdr>
      </w:pPr>
    </w:p>
    <w:p w14:paraId="11D838B2" w14:textId="77777777" w:rsidR="00425761" w:rsidRDefault="00000000">
      <w:pPr>
        <w:pStyle w:val="Heading1"/>
      </w:pPr>
      <w:bookmarkStart w:id="8" w:name="_Toc230473138"/>
      <w:bookmarkStart w:id="9" w:name="_Toc230475839"/>
      <w:r>
        <w:t>3. Design Principles</w:t>
      </w:r>
      <w:bookmarkEnd w:id="8"/>
      <w:bookmarkEnd w:id="9"/>
    </w:p>
    <w:p w14:paraId="2F03C255" w14:textId="77777777" w:rsidR="00425761" w:rsidRDefault="00000000" w:rsidP="0038090E">
      <w:pPr>
        <w:pStyle w:val="ListNumber"/>
        <w:numPr>
          <w:ilvl w:val="0"/>
          <w:numId w:val="10"/>
        </w:numPr>
      </w:pPr>
      <w:r>
        <w:rPr>
          <w:b/>
        </w:rPr>
        <w:t>Deterministic where possible, LLM where necessary.</w:t>
      </w:r>
      <w:r>
        <w:t xml:space="preserve"> Numbers from tables are extracted by table-structure models, not by free-form generation. LLMs are used only for (a) classification/ambiguity resolution and (b) writing the final analyst-facing prose in the risk report.</w:t>
      </w:r>
    </w:p>
    <w:p w14:paraId="3E42FD29" w14:textId="77777777" w:rsidR="00425761" w:rsidRDefault="00000000" w:rsidP="0038090E">
      <w:pPr>
        <w:pStyle w:val="ListNumber"/>
        <w:numPr>
          <w:ilvl w:val="0"/>
          <w:numId w:val="10"/>
        </w:numPr>
      </w:pPr>
      <w:r>
        <w:rPr>
          <w:b/>
        </w:rPr>
        <w:t>Structured outputs end-to-end.</w:t>
      </w:r>
      <w:r>
        <w:t xml:space="preserve"> Every agent emits Pydantic-validated JSON. Inter-agent messages are typed; nothing is passed as free text between stages.</w:t>
      </w:r>
    </w:p>
    <w:p w14:paraId="2AF6F645" w14:textId="77777777" w:rsidR="00425761" w:rsidRDefault="00000000" w:rsidP="0038090E">
      <w:pPr>
        <w:pStyle w:val="ListNumber"/>
        <w:numPr>
          <w:ilvl w:val="0"/>
          <w:numId w:val="10"/>
        </w:numPr>
      </w:pPr>
      <w:r>
        <w:rPr>
          <w:b/>
        </w:rPr>
        <w:t>Layout-aware ingestion.</w:t>
      </w:r>
      <w:r>
        <w:t xml:space="preserve"> Page-level layout (columns, tables, headings) is preserved through to extraction. We do not flatten the PDF to a single text stream.</w:t>
      </w:r>
    </w:p>
    <w:p w14:paraId="5F528FE1" w14:textId="77777777" w:rsidR="00425761" w:rsidRDefault="00000000" w:rsidP="0038090E">
      <w:pPr>
        <w:pStyle w:val="ListNumber"/>
        <w:numPr>
          <w:ilvl w:val="0"/>
          <w:numId w:val="10"/>
        </w:numPr>
      </w:pPr>
      <w:r>
        <w:rPr>
          <w:b/>
        </w:rPr>
        <w:t>Verifiable extraction.</w:t>
      </w:r>
      <w:r>
        <w:t xml:space="preserve"> Every extracted value carries provenance: </w:t>
      </w:r>
      <w:r>
        <w:rPr>
          <w:rFonts w:ascii="Consolas" w:hAnsi="Consolas"/>
          <w:color w:val="C02747"/>
          <w:sz w:val="20"/>
        </w:rPr>
        <w:t>{page, bbox, source_table_id}</w:t>
      </w:r>
      <w:r>
        <w:t xml:space="preserve"> so a human (or a self-check agent) can re-open the page and audit it.</w:t>
      </w:r>
    </w:p>
    <w:p w14:paraId="7D668A45" w14:textId="77777777" w:rsidR="00425761" w:rsidRDefault="00000000" w:rsidP="0038090E">
      <w:pPr>
        <w:pStyle w:val="ListNumber"/>
        <w:numPr>
          <w:ilvl w:val="0"/>
          <w:numId w:val="10"/>
        </w:numPr>
      </w:pPr>
      <w:r>
        <w:rPr>
          <w:b/>
        </w:rPr>
        <w:t>Reconciliation as a first-class check.</w:t>
      </w:r>
      <w:r>
        <w:t xml:space="preserve"> Subtotals and totals must equal the sum of their children within a tolerance. A failed reconciliation triggers a </w:t>
      </w:r>
      <w:r>
        <w:rPr>
          <w:b/>
        </w:rPr>
        <w:t>re-extract</w:t>
      </w:r>
      <w:r>
        <w:t xml:space="preserve"> loop rather than silently propagating bad numbers downstream.</w:t>
      </w:r>
    </w:p>
    <w:p w14:paraId="61D3699B" w14:textId="77777777" w:rsidR="00425761" w:rsidRDefault="00000000" w:rsidP="0038090E">
      <w:pPr>
        <w:pStyle w:val="ListNumber"/>
        <w:numPr>
          <w:ilvl w:val="0"/>
          <w:numId w:val="10"/>
        </w:numPr>
      </w:pPr>
      <w:r>
        <w:rPr>
          <w:b/>
        </w:rPr>
        <w:t>Local, reproducible, offline.</w:t>
      </w:r>
      <w:r>
        <w:t xml:space="preserve"> All weights - Docling layout/TableFormer, PaddleOCR PP-OCRv4, Qwen2.5-7B-Instruct, BGE-small-en-v1.5 - are pre-fetched </w:t>
      </w:r>
      <w:proofErr w:type="gramStart"/>
      <w:r>
        <w:t xml:space="preserve">under </w:t>
      </w:r>
      <w:r>
        <w:rPr>
          <w:rFonts w:ascii="Consolas" w:hAnsi="Consolas"/>
          <w:color w:val="C02747"/>
          <w:sz w:val="20"/>
        </w:rPr>
        <w:t>.</w:t>
      </w:r>
      <w:proofErr w:type="gramEnd"/>
      <w:r>
        <w:rPr>
          <w:rFonts w:ascii="Consolas" w:hAnsi="Consolas"/>
          <w:color w:val="C02747"/>
          <w:sz w:val="20"/>
        </w:rPr>
        <w:t>/models/</w:t>
      </w:r>
      <w:r>
        <w:t xml:space="preserve">. After a one-time setup, </w:t>
      </w:r>
      <w:r>
        <w:rPr>
          <w:rFonts w:ascii="Consolas" w:hAnsi="Consolas"/>
          <w:color w:val="C02747"/>
          <w:sz w:val="20"/>
        </w:rPr>
        <w:t>poetry run afde run …</w:t>
      </w:r>
      <w:r>
        <w:t xml:space="preserve"> executes with no network access at all.</w:t>
      </w:r>
    </w:p>
    <w:p w14:paraId="116B01A5" w14:textId="6ECAAF96" w:rsidR="00425761" w:rsidRDefault="00000000">
      <w:pPr>
        <w:pStyle w:val="Heading1"/>
      </w:pPr>
      <w:bookmarkStart w:id="10" w:name="_Toc230473139"/>
      <w:bookmarkStart w:id="11" w:name="_Toc230475840"/>
      <w:r>
        <w:lastRenderedPageBreak/>
        <w:t>4. High-Level Architecture</w:t>
      </w:r>
      <w:bookmarkEnd w:id="10"/>
      <w:bookmarkEnd w:id="11"/>
    </w:p>
    <w:p w14:paraId="53302BAB" w14:textId="3DE88A11" w:rsidR="00B70309" w:rsidRPr="00B70309" w:rsidRDefault="00B70309" w:rsidP="00B70309"/>
    <w:p w14:paraId="18E90973" w14:textId="3FCFE0FA" w:rsidR="00425761" w:rsidRDefault="00425761">
      <w:pPr>
        <w:spacing w:after="80"/>
        <w:rPr>
          <w:rFonts w:ascii="Consolas" w:hAnsi="Consolas"/>
          <w:noProof/>
          <w:color w:val="1A1A2E"/>
          <w:sz w:val="17"/>
        </w:rPr>
      </w:pPr>
    </w:p>
    <w:p w14:paraId="45493DF0" w14:textId="77777777" w:rsidR="00015031" w:rsidRDefault="00015031">
      <w:pPr>
        <w:spacing w:after="80"/>
        <w:rPr>
          <w:rFonts w:ascii="Consolas" w:hAnsi="Consolas"/>
          <w:noProof/>
          <w:color w:val="1A1A2E"/>
          <w:sz w:val="17"/>
        </w:rPr>
      </w:pPr>
    </w:p>
    <w:p w14:paraId="545E94C6" w14:textId="666ED75F" w:rsidR="0038090E" w:rsidRDefault="00015031">
      <w:pPr>
        <w:spacing w:after="80"/>
        <w:rPr>
          <w:rFonts w:ascii="Consolas" w:hAnsi="Consolas"/>
          <w:noProof/>
          <w:color w:val="1A1A2E"/>
          <w:sz w:val="17"/>
        </w:rPr>
      </w:pPr>
      <w:r>
        <w:rPr>
          <w:rFonts w:ascii="Consolas" w:hAnsi="Consolas"/>
          <w:noProof/>
          <w:color w:val="1A1A2E"/>
          <w:sz w:val="17"/>
        </w:rPr>
        <w:drawing>
          <wp:anchor distT="0" distB="0" distL="114300" distR="114300" simplePos="0" relativeHeight="251663360" behindDoc="0" locked="0" layoutInCell="1" allowOverlap="1" wp14:anchorId="58FB8D25" wp14:editId="63F1E5CD">
            <wp:simplePos x="0" y="0"/>
            <wp:positionH relativeFrom="column">
              <wp:posOffset>304800</wp:posOffset>
            </wp:positionH>
            <wp:positionV relativeFrom="paragraph">
              <wp:posOffset>-586740</wp:posOffset>
            </wp:positionV>
            <wp:extent cx="5296535" cy="6309360"/>
            <wp:effectExtent l="0" t="0" r="0" b="0"/>
            <wp:wrapSquare wrapText="bothSides"/>
            <wp:docPr id="2046403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03435" name="Picture 2046403435"/>
                    <pic:cNvPicPr/>
                  </pic:nvPicPr>
                  <pic:blipFill rotWithShape="1">
                    <a:blip r:embed="rId9"/>
                    <a:srcRect b="17117"/>
                    <a:stretch>
                      <a:fillRect/>
                    </a:stretch>
                  </pic:blipFill>
                  <pic:spPr bwMode="auto">
                    <a:xfrm>
                      <a:off x="0" y="0"/>
                      <a:ext cx="5296535" cy="6309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22E280" w14:textId="77777777" w:rsidR="0038090E" w:rsidRDefault="0038090E">
      <w:pPr>
        <w:spacing w:after="80"/>
        <w:rPr>
          <w:rFonts w:ascii="Consolas" w:hAnsi="Consolas"/>
          <w:noProof/>
          <w:color w:val="1A1A2E"/>
          <w:sz w:val="17"/>
        </w:rPr>
      </w:pPr>
    </w:p>
    <w:p w14:paraId="16396E2F" w14:textId="77777777" w:rsidR="0038090E" w:rsidRDefault="0038090E">
      <w:pPr>
        <w:spacing w:after="80"/>
        <w:rPr>
          <w:rFonts w:ascii="Consolas" w:hAnsi="Consolas"/>
          <w:noProof/>
          <w:color w:val="1A1A2E"/>
          <w:sz w:val="17"/>
        </w:rPr>
      </w:pPr>
    </w:p>
    <w:p w14:paraId="4C450615" w14:textId="735B4EA6" w:rsidR="0038090E" w:rsidRDefault="0038090E">
      <w:pPr>
        <w:spacing w:after="80"/>
        <w:rPr>
          <w:rFonts w:ascii="Consolas" w:hAnsi="Consolas"/>
          <w:noProof/>
          <w:color w:val="1A1A2E"/>
          <w:sz w:val="17"/>
        </w:rPr>
      </w:pPr>
    </w:p>
    <w:p w14:paraId="218AA4B7" w14:textId="77777777" w:rsidR="0038090E" w:rsidRDefault="0038090E">
      <w:pPr>
        <w:spacing w:after="80"/>
        <w:rPr>
          <w:rFonts w:ascii="Consolas" w:hAnsi="Consolas"/>
          <w:noProof/>
          <w:color w:val="1A1A2E"/>
          <w:sz w:val="17"/>
        </w:rPr>
      </w:pPr>
    </w:p>
    <w:p w14:paraId="7E52A160" w14:textId="77777777" w:rsidR="0038090E" w:rsidRDefault="0038090E">
      <w:pPr>
        <w:spacing w:after="80"/>
        <w:rPr>
          <w:rFonts w:ascii="Consolas" w:hAnsi="Consolas"/>
          <w:noProof/>
          <w:color w:val="1A1A2E"/>
          <w:sz w:val="17"/>
        </w:rPr>
      </w:pPr>
    </w:p>
    <w:p w14:paraId="50C0500D" w14:textId="77777777" w:rsidR="0038090E" w:rsidRDefault="0038090E">
      <w:pPr>
        <w:spacing w:after="80"/>
        <w:rPr>
          <w:rFonts w:ascii="Consolas" w:hAnsi="Consolas"/>
          <w:noProof/>
          <w:color w:val="1A1A2E"/>
          <w:sz w:val="17"/>
        </w:rPr>
      </w:pPr>
    </w:p>
    <w:p w14:paraId="33917538" w14:textId="77777777" w:rsidR="0038090E" w:rsidRDefault="0038090E">
      <w:pPr>
        <w:spacing w:after="80"/>
        <w:rPr>
          <w:rFonts w:ascii="Consolas" w:hAnsi="Consolas"/>
          <w:noProof/>
          <w:color w:val="1A1A2E"/>
          <w:sz w:val="17"/>
        </w:rPr>
      </w:pPr>
    </w:p>
    <w:p w14:paraId="42B81537" w14:textId="77777777" w:rsidR="0038090E" w:rsidRDefault="0038090E">
      <w:pPr>
        <w:spacing w:after="80"/>
        <w:rPr>
          <w:rFonts w:ascii="Consolas" w:hAnsi="Consolas"/>
          <w:noProof/>
          <w:color w:val="1A1A2E"/>
          <w:sz w:val="17"/>
        </w:rPr>
      </w:pPr>
    </w:p>
    <w:p w14:paraId="0740ADDD" w14:textId="77777777" w:rsidR="0038090E" w:rsidRDefault="0038090E">
      <w:pPr>
        <w:spacing w:after="80"/>
        <w:rPr>
          <w:rFonts w:ascii="Consolas" w:hAnsi="Consolas"/>
          <w:noProof/>
          <w:color w:val="1A1A2E"/>
          <w:sz w:val="17"/>
        </w:rPr>
      </w:pPr>
    </w:p>
    <w:p w14:paraId="4B98150C" w14:textId="77777777" w:rsidR="0038090E" w:rsidRDefault="0038090E">
      <w:pPr>
        <w:spacing w:after="80"/>
        <w:rPr>
          <w:rFonts w:ascii="Consolas" w:hAnsi="Consolas"/>
          <w:noProof/>
          <w:color w:val="1A1A2E"/>
          <w:sz w:val="17"/>
        </w:rPr>
      </w:pPr>
    </w:p>
    <w:p w14:paraId="69673C06" w14:textId="77777777" w:rsidR="0038090E" w:rsidRDefault="0038090E">
      <w:pPr>
        <w:spacing w:after="80"/>
        <w:rPr>
          <w:rFonts w:ascii="Consolas" w:hAnsi="Consolas"/>
          <w:noProof/>
          <w:color w:val="1A1A2E"/>
          <w:sz w:val="17"/>
        </w:rPr>
      </w:pPr>
    </w:p>
    <w:p w14:paraId="3ADFFFB5" w14:textId="77777777" w:rsidR="0038090E" w:rsidRDefault="0038090E">
      <w:pPr>
        <w:spacing w:after="80"/>
        <w:rPr>
          <w:rFonts w:ascii="Consolas" w:hAnsi="Consolas"/>
          <w:noProof/>
          <w:color w:val="1A1A2E"/>
          <w:sz w:val="17"/>
        </w:rPr>
      </w:pPr>
    </w:p>
    <w:p w14:paraId="4187C77A" w14:textId="77777777" w:rsidR="0038090E" w:rsidRDefault="0038090E">
      <w:pPr>
        <w:spacing w:after="80"/>
        <w:rPr>
          <w:rFonts w:ascii="Consolas" w:hAnsi="Consolas"/>
          <w:noProof/>
          <w:color w:val="1A1A2E"/>
          <w:sz w:val="17"/>
        </w:rPr>
      </w:pPr>
    </w:p>
    <w:p w14:paraId="3FBDC684" w14:textId="77777777" w:rsidR="0038090E" w:rsidRDefault="0038090E">
      <w:pPr>
        <w:spacing w:after="80"/>
        <w:rPr>
          <w:rFonts w:ascii="Consolas" w:hAnsi="Consolas"/>
          <w:noProof/>
          <w:color w:val="1A1A2E"/>
          <w:sz w:val="17"/>
        </w:rPr>
      </w:pPr>
    </w:p>
    <w:p w14:paraId="2C0C5399" w14:textId="77777777" w:rsidR="0038090E" w:rsidRDefault="0038090E">
      <w:pPr>
        <w:spacing w:after="80"/>
        <w:rPr>
          <w:rFonts w:ascii="Consolas" w:hAnsi="Consolas"/>
          <w:noProof/>
          <w:color w:val="1A1A2E"/>
          <w:sz w:val="17"/>
        </w:rPr>
      </w:pPr>
    </w:p>
    <w:p w14:paraId="5E112B27" w14:textId="77777777" w:rsidR="0038090E" w:rsidRDefault="0038090E">
      <w:pPr>
        <w:spacing w:after="80"/>
        <w:rPr>
          <w:rFonts w:ascii="Consolas" w:hAnsi="Consolas"/>
          <w:noProof/>
          <w:color w:val="1A1A2E"/>
          <w:sz w:val="17"/>
        </w:rPr>
      </w:pPr>
    </w:p>
    <w:p w14:paraId="56BC7188" w14:textId="77777777" w:rsidR="0038090E" w:rsidRDefault="0038090E">
      <w:pPr>
        <w:spacing w:after="80"/>
        <w:rPr>
          <w:rFonts w:ascii="Consolas" w:hAnsi="Consolas"/>
          <w:noProof/>
          <w:color w:val="1A1A2E"/>
          <w:sz w:val="17"/>
        </w:rPr>
      </w:pPr>
    </w:p>
    <w:p w14:paraId="70320931" w14:textId="77777777" w:rsidR="0038090E" w:rsidRDefault="0038090E">
      <w:pPr>
        <w:spacing w:after="80"/>
        <w:rPr>
          <w:rFonts w:ascii="Consolas" w:hAnsi="Consolas"/>
          <w:noProof/>
          <w:color w:val="1A1A2E"/>
          <w:sz w:val="17"/>
        </w:rPr>
      </w:pPr>
    </w:p>
    <w:p w14:paraId="3141B138" w14:textId="77777777" w:rsidR="0038090E" w:rsidRDefault="0038090E">
      <w:pPr>
        <w:spacing w:after="80"/>
        <w:rPr>
          <w:rFonts w:ascii="Consolas" w:hAnsi="Consolas"/>
          <w:noProof/>
          <w:color w:val="1A1A2E"/>
          <w:sz w:val="17"/>
        </w:rPr>
      </w:pPr>
    </w:p>
    <w:p w14:paraId="5500F315" w14:textId="77777777" w:rsidR="0038090E" w:rsidRDefault="0038090E">
      <w:pPr>
        <w:spacing w:after="80"/>
        <w:rPr>
          <w:rFonts w:ascii="Consolas" w:hAnsi="Consolas"/>
          <w:noProof/>
          <w:color w:val="1A1A2E"/>
          <w:sz w:val="17"/>
        </w:rPr>
      </w:pPr>
    </w:p>
    <w:p w14:paraId="0CBAA91B" w14:textId="77777777" w:rsidR="0038090E" w:rsidRDefault="0038090E">
      <w:pPr>
        <w:spacing w:after="80"/>
        <w:rPr>
          <w:rFonts w:ascii="Consolas" w:hAnsi="Consolas"/>
          <w:noProof/>
          <w:color w:val="1A1A2E"/>
          <w:sz w:val="17"/>
        </w:rPr>
      </w:pPr>
    </w:p>
    <w:p w14:paraId="53A0D63F" w14:textId="77777777" w:rsidR="0038090E" w:rsidRDefault="0038090E">
      <w:pPr>
        <w:spacing w:after="80"/>
        <w:rPr>
          <w:rFonts w:ascii="Consolas" w:hAnsi="Consolas"/>
          <w:noProof/>
          <w:color w:val="1A1A2E"/>
          <w:sz w:val="17"/>
        </w:rPr>
      </w:pPr>
    </w:p>
    <w:p w14:paraId="55243AFB" w14:textId="77777777" w:rsidR="0038090E" w:rsidRDefault="0038090E">
      <w:pPr>
        <w:spacing w:after="80"/>
        <w:rPr>
          <w:rFonts w:ascii="Consolas" w:hAnsi="Consolas"/>
          <w:noProof/>
          <w:color w:val="1A1A2E"/>
          <w:sz w:val="17"/>
        </w:rPr>
      </w:pPr>
    </w:p>
    <w:p w14:paraId="577606AE" w14:textId="77777777" w:rsidR="0038090E" w:rsidRDefault="0038090E">
      <w:pPr>
        <w:spacing w:after="80"/>
      </w:pPr>
    </w:p>
    <w:p w14:paraId="09B5DCC3" w14:textId="77777777" w:rsidR="0038090E" w:rsidRDefault="0038090E"/>
    <w:p w14:paraId="1B20B43B" w14:textId="77777777" w:rsidR="0038090E" w:rsidRDefault="0038090E"/>
    <w:p w14:paraId="3F1C359A" w14:textId="41E5775B" w:rsidR="00425761" w:rsidRDefault="00000000">
      <w:r>
        <w:t xml:space="preserve">The orchestrator is a </w:t>
      </w:r>
      <w:proofErr w:type="spellStart"/>
      <w:r>
        <w:rPr>
          <w:b/>
        </w:rPr>
        <w:t>LangGraph</w:t>
      </w:r>
      <w:proofErr w:type="spellEnd"/>
      <w:r>
        <w:rPr>
          <w:b/>
        </w:rPr>
        <w:t xml:space="preserve"> `StateGraph`</w:t>
      </w:r>
      <w:r>
        <w:t xml:space="preserve"> with a checkpointer (SQLite) so a long run can be resumed and individual nodes can be replayed. The shared state object carries the working artefacts </w:t>
      </w:r>
      <w:r w:rsidRPr="00B70309">
        <w:rPr>
          <w:color w:val="000000" w:themeColor="text1"/>
        </w:rPr>
        <w:t>(</w:t>
      </w:r>
      <w:proofErr w:type="spellStart"/>
      <w:r w:rsidRPr="00B70309">
        <w:rPr>
          <w:rFonts w:ascii="Consolas" w:hAnsi="Consolas"/>
          <w:color w:val="000000" w:themeColor="text1"/>
          <w:sz w:val="20"/>
        </w:rPr>
        <w:t>raw_pages</w:t>
      </w:r>
      <w:proofErr w:type="spellEnd"/>
      <w:r w:rsidRPr="00B70309">
        <w:rPr>
          <w:color w:val="000000" w:themeColor="text1"/>
        </w:rPr>
        <w:t xml:space="preserve">, </w:t>
      </w:r>
      <w:proofErr w:type="spellStart"/>
      <w:r w:rsidRPr="00B70309">
        <w:rPr>
          <w:rFonts w:ascii="Consolas" w:hAnsi="Consolas"/>
          <w:color w:val="000000" w:themeColor="text1"/>
          <w:sz w:val="20"/>
        </w:rPr>
        <w:t>layout_blocks</w:t>
      </w:r>
      <w:proofErr w:type="spellEnd"/>
      <w:r w:rsidRPr="00B70309">
        <w:rPr>
          <w:color w:val="000000" w:themeColor="text1"/>
        </w:rPr>
        <w:t xml:space="preserve">, </w:t>
      </w:r>
      <w:r w:rsidRPr="00B70309">
        <w:rPr>
          <w:rFonts w:ascii="Consolas" w:hAnsi="Consolas"/>
          <w:color w:val="000000" w:themeColor="text1"/>
          <w:sz w:val="20"/>
        </w:rPr>
        <w:t>statement</w:t>
      </w:r>
      <w:r w:rsidRPr="00B70309">
        <w:rPr>
          <w:color w:val="000000" w:themeColor="text1"/>
        </w:rPr>
        <w:t xml:space="preserve">, </w:t>
      </w:r>
      <w:r w:rsidRPr="00B70309">
        <w:rPr>
          <w:rFonts w:ascii="Consolas" w:hAnsi="Consolas"/>
          <w:color w:val="000000" w:themeColor="text1"/>
          <w:sz w:val="20"/>
        </w:rPr>
        <w:t>notes</w:t>
      </w:r>
      <w:r w:rsidRPr="00B70309">
        <w:rPr>
          <w:color w:val="000000" w:themeColor="text1"/>
        </w:rPr>
        <w:t xml:space="preserve">, </w:t>
      </w:r>
      <w:r w:rsidRPr="00B70309">
        <w:rPr>
          <w:rFonts w:ascii="Consolas" w:hAnsi="Consolas"/>
          <w:color w:val="000000" w:themeColor="text1"/>
          <w:sz w:val="20"/>
        </w:rPr>
        <w:t>canonical</w:t>
      </w:r>
      <w:r w:rsidRPr="00B70309">
        <w:rPr>
          <w:color w:val="000000" w:themeColor="text1"/>
        </w:rPr>
        <w:t xml:space="preserve">, </w:t>
      </w:r>
      <w:r w:rsidRPr="00B70309">
        <w:rPr>
          <w:rFonts w:ascii="Consolas" w:hAnsi="Consolas"/>
          <w:color w:val="000000" w:themeColor="text1"/>
          <w:sz w:val="20"/>
        </w:rPr>
        <w:t>ratios</w:t>
      </w:r>
      <w:r w:rsidRPr="00B70309">
        <w:rPr>
          <w:color w:val="000000" w:themeColor="text1"/>
        </w:rPr>
        <w:t xml:space="preserve">, </w:t>
      </w:r>
      <w:r w:rsidRPr="00B70309">
        <w:rPr>
          <w:rFonts w:ascii="Consolas" w:hAnsi="Consolas"/>
          <w:color w:val="000000" w:themeColor="text1"/>
          <w:sz w:val="20"/>
        </w:rPr>
        <w:t>score</w:t>
      </w:r>
      <w:r w:rsidRPr="00B70309">
        <w:rPr>
          <w:color w:val="000000" w:themeColor="text1"/>
        </w:rPr>
        <w:t xml:space="preserve">, </w:t>
      </w:r>
      <w:r w:rsidRPr="00B70309">
        <w:rPr>
          <w:rFonts w:ascii="Consolas" w:hAnsi="Consolas"/>
          <w:color w:val="000000" w:themeColor="text1"/>
          <w:sz w:val="20"/>
        </w:rPr>
        <w:t>report</w:t>
      </w:r>
      <w:r w:rsidRPr="00B70309">
        <w:rPr>
          <w:color w:val="000000" w:themeColor="text1"/>
        </w:rPr>
        <w:t xml:space="preserve">) </w:t>
      </w:r>
      <w:r>
        <w:t>so each agent reads what it needs and writes only its slice.</w:t>
      </w:r>
    </w:p>
    <w:p w14:paraId="384130F5" w14:textId="250A0ABC" w:rsidR="00425761" w:rsidRDefault="00425761">
      <w:pPr>
        <w:pBdr>
          <w:bottom w:val="single" w:sz="6" w:space="1" w:color="B0C4DE"/>
        </w:pBdr>
      </w:pPr>
    </w:p>
    <w:p w14:paraId="380002F1" w14:textId="47501AE8" w:rsidR="00425761" w:rsidRDefault="00000000">
      <w:pPr>
        <w:pStyle w:val="Heading1"/>
      </w:pPr>
      <w:bookmarkStart w:id="12" w:name="_Toc230473140"/>
      <w:bookmarkStart w:id="13" w:name="_Toc230475841"/>
      <w:r>
        <w:lastRenderedPageBreak/>
        <w:t>5. Agent Specifications</w:t>
      </w:r>
      <w:bookmarkEnd w:id="12"/>
      <w:bookmarkEnd w:id="13"/>
    </w:p>
    <w:p w14:paraId="737DAC84" w14:textId="3AEFD553" w:rsidR="00425761" w:rsidRDefault="00000000">
      <w:r>
        <w:t xml:space="preserve">Each agent is defined by </w:t>
      </w:r>
      <w:r>
        <w:rPr>
          <w:b/>
        </w:rPr>
        <w:t>(role, inputs, tools, outputs, failure mode)</w:t>
      </w:r>
      <w:r>
        <w:t xml:space="preserve">. All outputs are </w:t>
      </w:r>
      <w:proofErr w:type="spellStart"/>
      <w:r>
        <w:t>Pydantic</w:t>
      </w:r>
      <w:proofErr w:type="spellEnd"/>
      <w:r>
        <w:t xml:space="preserve"> models in </w:t>
      </w:r>
      <w:proofErr w:type="spellStart"/>
      <w:r>
        <w:rPr>
          <w:rFonts w:ascii="Consolas" w:hAnsi="Consolas"/>
          <w:color w:val="C02747"/>
          <w:sz w:val="20"/>
        </w:rPr>
        <w:t>src</w:t>
      </w:r>
      <w:proofErr w:type="spellEnd"/>
      <w:r>
        <w:rPr>
          <w:rFonts w:ascii="Consolas" w:hAnsi="Consolas"/>
          <w:color w:val="C02747"/>
          <w:sz w:val="20"/>
        </w:rPr>
        <w:t>/schemas.py</w:t>
      </w:r>
      <w:r>
        <w:t>.</w:t>
      </w:r>
    </w:p>
    <w:p w14:paraId="616979D1" w14:textId="70BA3E97" w:rsidR="0038090E" w:rsidRDefault="0038090E"/>
    <w:p w14:paraId="08E0490D" w14:textId="6CF2F9E2" w:rsidR="0038090E" w:rsidRDefault="0038090E">
      <w:r>
        <w:rPr>
          <w:noProof/>
        </w:rPr>
        <w:drawing>
          <wp:anchor distT="0" distB="0" distL="114300" distR="114300" simplePos="0" relativeHeight="251661312" behindDoc="0" locked="0" layoutInCell="1" allowOverlap="1" wp14:anchorId="6AD1D41A" wp14:editId="4CF1C6F0">
            <wp:simplePos x="0" y="0"/>
            <wp:positionH relativeFrom="column">
              <wp:posOffset>2459355</wp:posOffset>
            </wp:positionH>
            <wp:positionV relativeFrom="paragraph">
              <wp:posOffset>15240</wp:posOffset>
            </wp:positionV>
            <wp:extent cx="1189990" cy="4686300"/>
            <wp:effectExtent l="0" t="0" r="0" b="0"/>
            <wp:wrapSquare wrapText="bothSides"/>
            <wp:docPr id="1371440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40032" name="Picture 1371440032"/>
                    <pic:cNvPicPr/>
                  </pic:nvPicPr>
                  <pic:blipFill>
                    <a:blip r:embed="rId10"/>
                    <a:stretch>
                      <a:fillRect/>
                    </a:stretch>
                  </pic:blipFill>
                  <pic:spPr>
                    <a:xfrm>
                      <a:off x="0" y="0"/>
                      <a:ext cx="1189990" cy="4686300"/>
                    </a:xfrm>
                    <a:prstGeom prst="rect">
                      <a:avLst/>
                    </a:prstGeom>
                  </pic:spPr>
                </pic:pic>
              </a:graphicData>
            </a:graphic>
            <wp14:sizeRelH relativeFrom="page">
              <wp14:pctWidth>0</wp14:pctWidth>
            </wp14:sizeRelH>
            <wp14:sizeRelV relativeFrom="page">
              <wp14:pctHeight>0</wp14:pctHeight>
            </wp14:sizeRelV>
          </wp:anchor>
        </w:drawing>
      </w:r>
    </w:p>
    <w:p w14:paraId="674A4634" w14:textId="77777777" w:rsidR="0038090E" w:rsidRDefault="0038090E"/>
    <w:p w14:paraId="560A07A5" w14:textId="1139AEC8" w:rsidR="0038090E" w:rsidRDefault="0038090E"/>
    <w:p w14:paraId="6B1C680B" w14:textId="67DAD791" w:rsidR="0038090E" w:rsidRDefault="0038090E">
      <w:pPr>
        <w:pStyle w:val="Heading2"/>
      </w:pPr>
      <w:bookmarkStart w:id="14" w:name="_Toc230473141"/>
    </w:p>
    <w:p w14:paraId="450C843A" w14:textId="77777777" w:rsidR="0038090E" w:rsidRDefault="0038090E">
      <w:pPr>
        <w:pStyle w:val="Heading2"/>
      </w:pPr>
    </w:p>
    <w:p w14:paraId="17644430" w14:textId="77777777" w:rsidR="0038090E" w:rsidRDefault="0038090E">
      <w:pPr>
        <w:pStyle w:val="Heading2"/>
      </w:pPr>
    </w:p>
    <w:p w14:paraId="04F2BD66" w14:textId="77777777" w:rsidR="0038090E" w:rsidRDefault="0038090E">
      <w:pPr>
        <w:pStyle w:val="Heading2"/>
      </w:pPr>
    </w:p>
    <w:p w14:paraId="383D53C9" w14:textId="77777777" w:rsidR="0038090E" w:rsidRDefault="0038090E">
      <w:pPr>
        <w:pStyle w:val="Heading2"/>
      </w:pPr>
    </w:p>
    <w:p w14:paraId="32E230CE" w14:textId="77777777" w:rsidR="0038090E" w:rsidRDefault="0038090E">
      <w:pPr>
        <w:pStyle w:val="Heading2"/>
      </w:pPr>
    </w:p>
    <w:p w14:paraId="38C20220" w14:textId="77777777" w:rsidR="0038090E" w:rsidRDefault="0038090E">
      <w:pPr>
        <w:pStyle w:val="Heading2"/>
      </w:pPr>
    </w:p>
    <w:p w14:paraId="5501D5DF" w14:textId="77777777" w:rsidR="0038090E" w:rsidRDefault="0038090E">
      <w:pPr>
        <w:pStyle w:val="Heading2"/>
      </w:pPr>
    </w:p>
    <w:p w14:paraId="5FB68BFB" w14:textId="77777777" w:rsidR="0038090E" w:rsidRDefault="0038090E">
      <w:pPr>
        <w:pStyle w:val="Heading2"/>
      </w:pPr>
    </w:p>
    <w:p w14:paraId="1ED8DDFC" w14:textId="77777777" w:rsidR="0038090E" w:rsidRDefault="0038090E">
      <w:pPr>
        <w:pStyle w:val="Heading2"/>
      </w:pPr>
    </w:p>
    <w:p w14:paraId="1A7DB40D" w14:textId="77777777" w:rsidR="0038090E" w:rsidRDefault="0038090E">
      <w:pPr>
        <w:pStyle w:val="Heading2"/>
      </w:pPr>
    </w:p>
    <w:p w14:paraId="055B98C7" w14:textId="77777777" w:rsidR="0038090E" w:rsidRDefault="0038090E">
      <w:pPr>
        <w:pStyle w:val="Heading2"/>
      </w:pPr>
    </w:p>
    <w:p w14:paraId="04D367DF" w14:textId="77777777" w:rsidR="0038090E" w:rsidRDefault="0038090E">
      <w:pPr>
        <w:pStyle w:val="Heading2"/>
      </w:pPr>
    </w:p>
    <w:p w14:paraId="1D9603C7" w14:textId="1E6E9DA0" w:rsidR="0038090E" w:rsidRDefault="0038090E" w:rsidP="0038090E">
      <w:pPr>
        <w:pStyle w:val="Heading2"/>
        <w:tabs>
          <w:tab w:val="left" w:pos="3396"/>
        </w:tabs>
        <w:jc w:val="center"/>
        <w:rPr>
          <w:sz w:val="22"/>
          <w:szCs w:val="22"/>
        </w:rPr>
      </w:pPr>
      <w:bookmarkStart w:id="15" w:name="_Toc230475842"/>
      <w:proofErr w:type="spellStart"/>
      <w:r>
        <w:rPr>
          <w:sz w:val="22"/>
          <w:szCs w:val="22"/>
        </w:rPr>
        <w:t>LangGraph’s</w:t>
      </w:r>
      <w:proofErr w:type="spellEnd"/>
      <w:r>
        <w:rPr>
          <w:sz w:val="22"/>
          <w:szCs w:val="22"/>
        </w:rPr>
        <w:t xml:space="preserve"> </w:t>
      </w:r>
      <w:proofErr w:type="spellStart"/>
      <w:r>
        <w:rPr>
          <w:sz w:val="22"/>
          <w:szCs w:val="22"/>
        </w:rPr>
        <w:t>StateGraph</w:t>
      </w:r>
      <w:proofErr w:type="spellEnd"/>
      <w:r>
        <w:rPr>
          <w:sz w:val="22"/>
          <w:szCs w:val="22"/>
        </w:rPr>
        <w:t xml:space="preserve"> Diagram for the Agentic flow</w:t>
      </w:r>
      <w:bookmarkEnd w:id="15"/>
    </w:p>
    <w:p w14:paraId="4724297C" w14:textId="77777777" w:rsidR="0038090E" w:rsidRDefault="0038090E" w:rsidP="0038090E"/>
    <w:p w14:paraId="4609E375" w14:textId="77777777" w:rsidR="0038090E" w:rsidRPr="0038090E" w:rsidRDefault="0038090E" w:rsidP="0038090E"/>
    <w:p w14:paraId="37504368" w14:textId="1F1BA4F0" w:rsidR="00425761" w:rsidRDefault="00000000">
      <w:pPr>
        <w:pStyle w:val="Heading2"/>
      </w:pPr>
      <w:bookmarkStart w:id="16" w:name="_Toc230475843"/>
      <w:r>
        <w:t>Agent 1 - Ingestion &amp; Triage Agent</w:t>
      </w:r>
      <w:bookmarkEnd w:id="14"/>
      <w:bookmarkEnd w:id="16"/>
    </w:p>
    <w:p w14:paraId="1D36C593" w14:textId="77777777" w:rsidR="00425761" w:rsidRDefault="00000000">
      <w:pPr>
        <w:pStyle w:val="ListBullet"/>
      </w:pPr>
      <w:r>
        <w:rPr>
          <w:b/>
        </w:rPr>
        <w:t>Role:</w:t>
      </w:r>
      <w:r>
        <w:t xml:space="preserve"> Classify the PDF substrate per page and produce a unified, structured page-level representation.</w:t>
      </w:r>
    </w:p>
    <w:p w14:paraId="5946553E" w14:textId="77777777" w:rsidR="00425761" w:rsidRDefault="00000000">
      <w:pPr>
        <w:pStyle w:val="ListBullet"/>
      </w:pPr>
      <w:r>
        <w:rPr>
          <w:b/>
        </w:rPr>
        <w:t>Tools:</w:t>
      </w:r>
      <w:r>
        <w:t xml:space="preserve"> </w:t>
      </w:r>
      <w:r>
        <w:rPr>
          <w:rFonts w:ascii="Consolas" w:hAnsi="Consolas"/>
          <w:color w:val="C02747"/>
          <w:sz w:val="20"/>
        </w:rPr>
        <w:t>pypdf</w:t>
      </w:r>
      <w:r>
        <w:t xml:space="preserve"> (text-extraction probe), </w:t>
      </w:r>
      <w:r>
        <w:rPr>
          <w:rFonts w:ascii="Consolas" w:hAnsi="Consolas"/>
          <w:color w:val="C02747"/>
          <w:sz w:val="20"/>
        </w:rPr>
        <w:t>pdfplumber</w:t>
      </w:r>
      <w:r>
        <w:t xml:space="preserve"> / </w:t>
      </w:r>
      <w:r>
        <w:rPr>
          <w:rFonts w:ascii="Consolas" w:hAnsi="Consolas"/>
          <w:color w:val="C02747"/>
          <w:sz w:val="20"/>
        </w:rPr>
        <w:t>PyMuPDF</w:t>
      </w:r>
      <w:r>
        <w:t xml:space="preserve"> (vector text &amp; layout), </w:t>
      </w:r>
      <w:r>
        <w:rPr>
          <w:rFonts w:ascii="Consolas" w:hAnsi="Consolas"/>
          <w:color w:val="C02747"/>
          <w:sz w:val="20"/>
        </w:rPr>
        <w:t>pdf2image</w:t>
      </w:r>
      <w:r>
        <w:t xml:space="preserve"> + </w:t>
      </w:r>
      <w:r>
        <w:rPr>
          <w:rFonts w:ascii="Consolas" w:hAnsi="Consolas"/>
          <w:color w:val="C02747"/>
          <w:sz w:val="20"/>
        </w:rPr>
        <w:t>tesseract</w:t>
      </w:r>
      <w:r>
        <w:t xml:space="preserve"> or </w:t>
      </w:r>
      <w:r>
        <w:rPr>
          <w:rFonts w:ascii="Consolas" w:hAnsi="Consolas"/>
          <w:color w:val="C02747"/>
          <w:sz w:val="20"/>
        </w:rPr>
        <w:t>paddleocr</w:t>
      </w:r>
      <w:r>
        <w:t xml:space="preserve"> (OCR), </w:t>
      </w:r>
      <w:r>
        <w:rPr>
          <w:rFonts w:ascii="Consolas" w:hAnsi="Consolas"/>
          <w:color w:val="C02747"/>
          <w:sz w:val="20"/>
        </w:rPr>
        <w:t>docling</w:t>
      </w:r>
      <w:r>
        <w:t xml:space="preserve"> (layout-aware parsing for high-quality pages).</w:t>
      </w:r>
    </w:p>
    <w:p w14:paraId="7A41183E" w14:textId="77777777" w:rsidR="00425761" w:rsidRDefault="00000000">
      <w:pPr>
        <w:pStyle w:val="ListBullet"/>
      </w:pPr>
      <w:r>
        <w:rPr>
          <w:b/>
        </w:rPr>
        <w:t>Logic:</w:t>
      </w:r>
    </w:p>
    <w:p w14:paraId="2E4BF1DE" w14:textId="77777777" w:rsidR="00425761" w:rsidRDefault="00000000">
      <w:pPr>
        <w:pStyle w:val="ListNumber2"/>
      </w:pPr>
      <w:r>
        <w:t xml:space="preserve">For each page, attempt text extraction. If </w:t>
      </w:r>
      <w:r>
        <w:rPr>
          <w:rFonts w:ascii="Consolas" w:hAnsi="Consolas"/>
          <w:color w:val="C02747"/>
          <w:sz w:val="20"/>
        </w:rPr>
        <w:t>chars/page &lt; 200</w:t>
      </w:r>
      <w:r>
        <w:t xml:space="preserve"> </w:t>
      </w:r>
      <w:r>
        <w:rPr>
          <w:b/>
        </w:rPr>
        <w:t>or</w:t>
      </w:r>
      <w:r>
        <w:t xml:space="preserve"> the text is dominated by </w:t>
      </w:r>
      <w:r>
        <w:rPr>
          <w:rFonts w:ascii="Consolas" w:hAnsi="Consolas"/>
          <w:color w:val="C02747"/>
          <w:sz w:val="20"/>
        </w:rPr>
        <w:t>/&lt;digits&gt;/</w:t>
      </w:r>
      <w:r>
        <w:t xml:space="preserve"> glyph tokens (custom-font CMap problem visible in AUSNET pp.4-5), mark the page </w:t>
      </w:r>
      <w:r>
        <w:rPr>
          <w:rFonts w:ascii="Consolas" w:hAnsi="Consolas"/>
          <w:color w:val="C02747"/>
          <w:sz w:val="20"/>
        </w:rPr>
        <w:t>needs_ocr</w:t>
      </w:r>
      <w:r>
        <w:t>.</w:t>
      </w:r>
    </w:p>
    <w:p w14:paraId="328AA87E" w14:textId="77777777" w:rsidR="00425761" w:rsidRDefault="00000000">
      <w:pPr>
        <w:pStyle w:val="ListNumber2"/>
      </w:pPr>
      <w:r>
        <w:lastRenderedPageBreak/>
        <w:t xml:space="preserve">For </w:t>
      </w:r>
      <w:r>
        <w:rPr>
          <w:rFonts w:ascii="Consolas" w:hAnsi="Consolas"/>
          <w:color w:val="C02747"/>
          <w:sz w:val="20"/>
        </w:rPr>
        <w:t>needs_ocr</w:t>
      </w:r>
      <w:r>
        <w:t xml:space="preserve"> pages, rasterise at 300 DPI and run PaddleOCR (PP-OCRv4 English). PaddleOCR is preferred over Tesseract here because the corpus contains many tables and PP-StructureV2 / PP-OCR handles dense numeric layouts better than vanilla Tesseract.</w:t>
      </w:r>
    </w:p>
    <w:p w14:paraId="0C6EB142" w14:textId="77777777" w:rsidR="00425761" w:rsidRDefault="00000000">
      <w:pPr>
        <w:pStyle w:val="ListNumber2"/>
      </w:pPr>
      <w:r>
        <w:t xml:space="preserve">Pass all pages through </w:t>
      </w:r>
      <w:r>
        <w:rPr>
          <w:b/>
        </w:rPr>
        <w:t>Docling</w:t>
      </w:r>
      <w:r>
        <w:t xml:space="preserve"> (IBM open-source, Apache-2.0) which returns a </w:t>
      </w:r>
      <w:r>
        <w:rPr>
          <w:rFonts w:ascii="Consolas" w:hAnsi="Consolas"/>
          <w:color w:val="C02747"/>
          <w:sz w:val="20"/>
        </w:rPr>
        <w:t>DoclingDocument</w:t>
      </w:r>
      <w:r>
        <w:t xml:space="preserve"> with </w:t>
      </w:r>
      <w:r>
        <w:rPr>
          <w:rFonts w:ascii="Consolas" w:hAnsi="Consolas"/>
          <w:color w:val="C02747"/>
          <w:sz w:val="20"/>
        </w:rPr>
        <w:t>Table</w:t>
      </w:r>
      <w:r>
        <w:t xml:space="preserve">, </w:t>
      </w:r>
      <w:r>
        <w:rPr>
          <w:rFonts w:ascii="Consolas" w:hAnsi="Consolas"/>
          <w:color w:val="C02747"/>
          <w:sz w:val="20"/>
        </w:rPr>
        <w:t>Section</w:t>
      </w:r>
      <w:r>
        <w:t xml:space="preserve">, </w:t>
      </w:r>
      <w:r>
        <w:rPr>
          <w:rFonts w:ascii="Consolas" w:hAnsi="Consolas"/>
          <w:color w:val="C02747"/>
          <w:sz w:val="20"/>
        </w:rPr>
        <w:t>Text</w:t>
      </w:r>
      <w:r>
        <w:t xml:space="preserve"> blocks plus bounding boxes. Docling's TableFormer model handles complex financial tables and outputs a logical row/column structure - this is the single most important upstream choice for table-heavy reports.</w:t>
      </w:r>
    </w:p>
    <w:p w14:paraId="7CAA64C0" w14:textId="4E78DBDC" w:rsidR="00B70309" w:rsidRDefault="00000000" w:rsidP="00B70309">
      <w:pPr>
        <w:pStyle w:val="ListBullet"/>
      </w:pPr>
      <w:r>
        <w:rPr>
          <w:b/>
        </w:rPr>
        <w:t>Output:</w:t>
      </w:r>
      <w:r>
        <w:t xml:space="preserve"> </w:t>
      </w:r>
      <w:r>
        <w:rPr>
          <w:rFonts w:ascii="Consolas" w:hAnsi="Consolas"/>
          <w:color w:val="C02747"/>
          <w:sz w:val="20"/>
        </w:rPr>
        <w:t xml:space="preserve">IngestedDocument </w:t>
      </w:r>
      <w:proofErr w:type="gramStart"/>
      <w:r>
        <w:rPr>
          <w:rFonts w:ascii="Consolas" w:hAnsi="Consolas"/>
          <w:color w:val="C02747"/>
          <w:sz w:val="20"/>
        </w:rPr>
        <w:t>{ pages</w:t>
      </w:r>
      <w:proofErr w:type="gramEnd"/>
      <w:r>
        <w:rPr>
          <w:rFonts w:ascii="Consolas" w:hAnsi="Consolas"/>
          <w:color w:val="C02747"/>
          <w:sz w:val="20"/>
        </w:rPr>
        <w:t xml:space="preserve">: </w:t>
      </w:r>
      <w:proofErr w:type="gramStart"/>
      <w:r>
        <w:rPr>
          <w:rFonts w:ascii="Consolas" w:hAnsi="Consolas"/>
          <w:color w:val="C02747"/>
          <w:sz w:val="20"/>
        </w:rPr>
        <w:t>List[</w:t>
      </w:r>
      <w:proofErr w:type="gramEnd"/>
      <w:r>
        <w:rPr>
          <w:rFonts w:ascii="Consolas" w:hAnsi="Consolas"/>
          <w:color w:val="C02747"/>
          <w:sz w:val="20"/>
        </w:rPr>
        <w:t xml:space="preserve">PageBlock], tables: </w:t>
      </w:r>
      <w:proofErr w:type="gramStart"/>
      <w:r>
        <w:rPr>
          <w:rFonts w:ascii="Consolas" w:hAnsi="Consolas"/>
          <w:color w:val="C02747"/>
          <w:sz w:val="20"/>
        </w:rPr>
        <w:t>List[</w:t>
      </w:r>
      <w:proofErr w:type="gramEnd"/>
      <w:r>
        <w:rPr>
          <w:rFonts w:ascii="Consolas" w:hAnsi="Consolas"/>
          <w:color w:val="C02747"/>
          <w:sz w:val="20"/>
        </w:rPr>
        <w:t xml:space="preserve">TableBlock], headings: </w:t>
      </w:r>
      <w:proofErr w:type="gramStart"/>
      <w:r>
        <w:rPr>
          <w:rFonts w:ascii="Consolas" w:hAnsi="Consolas"/>
          <w:color w:val="C02747"/>
          <w:sz w:val="20"/>
        </w:rPr>
        <w:t>List[</w:t>
      </w:r>
      <w:proofErr w:type="gramEnd"/>
      <w:r>
        <w:rPr>
          <w:rFonts w:ascii="Consolas" w:hAnsi="Consolas"/>
          <w:color w:val="C02747"/>
          <w:sz w:val="20"/>
        </w:rPr>
        <w:t>Heading</w:t>
      </w:r>
      <w:proofErr w:type="gramStart"/>
      <w:r>
        <w:rPr>
          <w:rFonts w:ascii="Consolas" w:hAnsi="Consolas"/>
          <w:color w:val="C02747"/>
          <w:sz w:val="20"/>
        </w:rPr>
        <w:t>] }</w:t>
      </w:r>
      <w:proofErr w:type="gramEnd"/>
      <w:r>
        <w:t xml:space="preserve"> with provenance on every block.</w:t>
      </w:r>
    </w:p>
    <w:p w14:paraId="06F441A6" w14:textId="77777777" w:rsidR="00B70309" w:rsidRDefault="00B70309" w:rsidP="00B70309">
      <w:pPr>
        <w:pStyle w:val="ListBullet"/>
        <w:numPr>
          <w:ilvl w:val="0"/>
          <w:numId w:val="0"/>
        </w:numPr>
        <w:ind w:left="360"/>
      </w:pPr>
    </w:p>
    <w:p w14:paraId="58F6B4EE" w14:textId="77777777" w:rsidR="00425761" w:rsidRDefault="00000000">
      <w:pPr>
        <w:pStyle w:val="ListBullet"/>
      </w:pPr>
      <w:r>
        <w:rPr>
          <w:b/>
        </w:rPr>
        <w:t>Failure modes &amp; workarounds:</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33"/>
        <w:gridCol w:w="4533"/>
      </w:tblGrid>
      <w:tr w:rsidR="00425761" w14:paraId="3F665146" w14:textId="77777777">
        <w:tc>
          <w:tcPr>
            <w:tcW w:w="4533" w:type="dxa"/>
            <w:shd w:val="clear" w:color="auto" w:fill="DCE9F5"/>
          </w:tcPr>
          <w:p w14:paraId="0B87F3FE" w14:textId="77777777" w:rsidR="00425761" w:rsidRDefault="00000000">
            <w:r>
              <w:rPr>
                <w:b/>
                <w:sz w:val="20"/>
              </w:rPr>
              <w:t>Failure</w:t>
            </w:r>
          </w:p>
        </w:tc>
        <w:tc>
          <w:tcPr>
            <w:tcW w:w="4533" w:type="dxa"/>
            <w:shd w:val="clear" w:color="auto" w:fill="DCE9F5"/>
          </w:tcPr>
          <w:p w14:paraId="79A80F77" w14:textId="77777777" w:rsidR="00425761" w:rsidRDefault="00000000">
            <w:r>
              <w:rPr>
                <w:b/>
                <w:sz w:val="20"/>
              </w:rPr>
              <w:t>How it is handled</w:t>
            </w:r>
          </w:p>
        </w:tc>
      </w:tr>
      <w:tr w:rsidR="00425761" w14:paraId="56B3BF96" w14:textId="77777777">
        <w:tc>
          <w:tcPr>
            <w:tcW w:w="4533" w:type="dxa"/>
          </w:tcPr>
          <w:p w14:paraId="5348CCCF" w14:textId="77777777" w:rsidR="00425761" w:rsidRDefault="00000000">
            <w:r>
              <w:rPr>
                <w:sz w:val="20"/>
              </w:rPr>
              <w:t>OCR confidence below threshold on a table-bearing page</w:t>
            </w:r>
          </w:p>
        </w:tc>
        <w:tc>
          <w:tcPr>
            <w:tcW w:w="4533" w:type="dxa"/>
          </w:tcPr>
          <w:p w14:paraId="2AE60DFF" w14:textId="77777777" w:rsidR="00425761" w:rsidRDefault="00000000">
            <w:r>
              <w:rPr>
                <w:sz w:val="20"/>
              </w:rPr>
              <w:t xml:space="preserve">Page flagged </w:t>
            </w:r>
            <w:r>
              <w:rPr>
                <w:rFonts w:ascii="Consolas" w:hAnsi="Consolas"/>
                <w:color w:val="C02747"/>
                <w:sz w:val="20"/>
              </w:rPr>
              <w:t>quality: LOW</w:t>
            </w:r>
            <w:r>
              <w:rPr>
                <w:sz w:val="20"/>
              </w:rPr>
              <w:t xml:space="preserve">; </w:t>
            </w:r>
            <w:r>
              <w:rPr>
                <w:rFonts w:ascii="Consolas" w:hAnsi="Consolas"/>
                <w:color w:val="C02747"/>
                <w:sz w:val="20"/>
              </w:rPr>
              <w:t>IngestedDocument.pages</w:t>
            </w:r>
            <w:r>
              <w:rPr>
                <w:sz w:val="20"/>
              </w:rPr>
              <w:t xml:space="preserve"> still carries the page so downstream agents can attempt parsing; orchestrator emits report with </w:t>
            </w:r>
            <w:r>
              <w:rPr>
                <w:rFonts w:ascii="Consolas" w:hAnsi="Consolas"/>
                <w:color w:val="C02747"/>
                <w:sz w:val="20"/>
              </w:rPr>
              <w:t>data_quality: low</w:t>
            </w:r>
            <w:r>
              <w:rPr>
                <w:sz w:val="20"/>
              </w:rPr>
              <w:t xml:space="preserve"> rather than crashing</w:t>
            </w:r>
          </w:p>
        </w:tc>
      </w:tr>
      <w:tr w:rsidR="00425761" w14:paraId="114C2039" w14:textId="77777777">
        <w:tc>
          <w:tcPr>
            <w:tcW w:w="4533" w:type="dxa"/>
            <w:shd w:val="clear" w:color="auto" w:fill="F5F8FC"/>
          </w:tcPr>
          <w:p w14:paraId="48C9B010" w14:textId="77777777" w:rsidR="00425761" w:rsidRDefault="00000000">
            <w:r>
              <w:rPr>
                <w:sz w:val="20"/>
              </w:rPr>
              <w:t xml:space="preserve">Custom CMap font encoding (AUSNET) - text returns as </w:t>
            </w:r>
            <w:r>
              <w:rPr>
                <w:rFonts w:ascii="Consolas" w:hAnsi="Consolas"/>
                <w:color w:val="C02747"/>
                <w:sz w:val="20"/>
              </w:rPr>
              <w:t>/0/1/2/…</w:t>
            </w:r>
            <w:r>
              <w:rPr>
                <w:sz w:val="20"/>
              </w:rPr>
              <w:t xml:space="preserve"> glyph tokens</w:t>
            </w:r>
          </w:p>
        </w:tc>
        <w:tc>
          <w:tcPr>
            <w:tcW w:w="4533" w:type="dxa"/>
            <w:shd w:val="clear" w:color="auto" w:fill="F5F8FC"/>
          </w:tcPr>
          <w:p w14:paraId="7C743618" w14:textId="77777777" w:rsidR="00425761" w:rsidRDefault="00000000">
            <w:r>
              <w:rPr>
                <w:sz w:val="20"/>
              </w:rPr>
              <w:t xml:space="preserve">Detected by </w:t>
            </w:r>
            <w:r>
              <w:rPr>
                <w:rFonts w:ascii="Consolas" w:hAnsi="Consolas"/>
                <w:color w:val="C02747"/>
                <w:sz w:val="20"/>
              </w:rPr>
              <w:t>chars/page &lt; 200</w:t>
            </w:r>
            <w:r>
              <w:rPr>
                <w:sz w:val="20"/>
              </w:rPr>
              <w:t xml:space="preserve"> or dominant-glyph-token check; page automatically re-routed through PaddleOCR at 300 DPI</w:t>
            </w:r>
          </w:p>
        </w:tc>
      </w:tr>
      <w:tr w:rsidR="00425761" w14:paraId="24C3C0C6" w14:textId="77777777">
        <w:tc>
          <w:tcPr>
            <w:tcW w:w="4533" w:type="dxa"/>
          </w:tcPr>
          <w:p w14:paraId="307CD498" w14:textId="77777777" w:rsidR="00425761" w:rsidRDefault="00000000">
            <w:r>
              <w:rPr>
                <w:sz w:val="20"/>
              </w:rPr>
              <w:t>Docling / TableFormer fails to parse a table (unusual merged cells)</w:t>
            </w:r>
          </w:p>
        </w:tc>
        <w:tc>
          <w:tcPr>
            <w:tcW w:w="4533" w:type="dxa"/>
          </w:tcPr>
          <w:p w14:paraId="3FF4934D" w14:textId="77777777" w:rsidR="00425761" w:rsidRDefault="00000000">
            <w:r>
              <w:rPr>
                <w:sz w:val="20"/>
              </w:rPr>
              <w:t xml:space="preserve">Table is absent from </w:t>
            </w:r>
            <w:r>
              <w:rPr>
                <w:rFonts w:ascii="Consolas" w:hAnsi="Consolas"/>
                <w:color w:val="C02747"/>
                <w:sz w:val="20"/>
              </w:rPr>
              <w:t>IngestedDocument.tables</w:t>
            </w:r>
            <w:r>
              <w:rPr>
                <w:sz w:val="20"/>
              </w:rPr>
              <w:t xml:space="preserve">; Agent 2's structural scan finds no match; LLM tiebreak widens to page-text search; if no table is ever found, ratios that require it are emitted as </w:t>
            </w:r>
            <w:r>
              <w:rPr>
                <w:rFonts w:ascii="Consolas" w:hAnsi="Consolas"/>
                <w:color w:val="C02747"/>
                <w:sz w:val="20"/>
              </w:rPr>
              <w:t>null</w:t>
            </w:r>
          </w:p>
        </w:tc>
      </w:tr>
      <w:tr w:rsidR="00425761" w14:paraId="33F0B67E" w14:textId="77777777">
        <w:tc>
          <w:tcPr>
            <w:tcW w:w="4533" w:type="dxa"/>
            <w:shd w:val="clear" w:color="auto" w:fill="F5F8FC"/>
          </w:tcPr>
          <w:p w14:paraId="04C73091" w14:textId="77777777" w:rsidR="00425761" w:rsidRDefault="00000000">
            <w:r>
              <w:rPr>
                <w:rFonts w:ascii="Consolas" w:hAnsi="Consolas"/>
                <w:color w:val="C02747"/>
                <w:sz w:val="20"/>
              </w:rPr>
              <w:t>pypdf</w:t>
            </w:r>
            <w:r>
              <w:rPr>
                <w:sz w:val="20"/>
              </w:rPr>
              <w:t xml:space="preserve"> raises on a corrupted page</w:t>
            </w:r>
          </w:p>
        </w:tc>
        <w:tc>
          <w:tcPr>
            <w:tcW w:w="4533" w:type="dxa"/>
            <w:shd w:val="clear" w:color="auto" w:fill="F5F8FC"/>
          </w:tcPr>
          <w:p w14:paraId="689EECD6" w14:textId="77777777" w:rsidR="00425761" w:rsidRDefault="00000000">
            <w:r>
              <w:rPr>
                <w:sz w:val="20"/>
              </w:rPr>
              <w:t xml:space="preserve">Page silently skipped; all downstream </w:t>
            </w:r>
            <w:r>
              <w:rPr>
                <w:rFonts w:ascii="Consolas" w:hAnsi="Consolas"/>
                <w:color w:val="C02747"/>
                <w:sz w:val="20"/>
              </w:rPr>
              <w:t>next((p for p in doc.pages if p.page == n), None)</w:t>
            </w:r>
            <w:r>
              <w:rPr>
                <w:sz w:val="20"/>
              </w:rPr>
              <w:t xml:space="preserve"> lookups return </w:t>
            </w:r>
            <w:r>
              <w:rPr>
                <w:rFonts w:ascii="Consolas" w:hAnsi="Consolas"/>
                <w:color w:val="C02747"/>
                <w:sz w:val="20"/>
              </w:rPr>
              <w:t>None</w:t>
            </w:r>
            <w:r>
              <w:rPr>
                <w:sz w:val="20"/>
              </w:rPr>
              <w:t xml:space="preserve"> and are handled gracefully</w:t>
            </w:r>
          </w:p>
        </w:tc>
      </w:tr>
    </w:tbl>
    <w:p w14:paraId="3495D711" w14:textId="77777777" w:rsidR="00425761" w:rsidRDefault="00425761"/>
    <w:p w14:paraId="7368721A" w14:textId="77777777" w:rsidR="00425761" w:rsidRDefault="00000000">
      <w:pPr>
        <w:pStyle w:val="Heading2"/>
      </w:pPr>
      <w:bookmarkStart w:id="17" w:name="_Toc230473142"/>
      <w:bookmarkStart w:id="18" w:name="_Toc230475844"/>
      <w:r>
        <w:t>Agent 2 - Section Locator Agent</w:t>
      </w:r>
      <w:bookmarkEnd w:id="17"/>
      <w:bookmarkEnd w:id="18"/>
    </w:p>
    <w:p w14:paraId="08EE41DD" w14:textId="77777777" w:rsidR="00425761" w:rsidRDefault="00000000">
      <w:pPr>
        <w:pStyle w:val="ListBullet"/>
      </w:pPr>
      <w:r>
        <w:rPr>
          <w:b/>
        </w:rPr>
        <w:t>Role:</w:t>
      </w:r>
      <w:r>
        <w:t xml:space="preserve"> Find the physical PDF page range of the Statement of Profit or Loss / Consolidated Statement of Comprehensive Income, the Notes block, and (optionally) the Statement of Financial Position and Statement of Cash Flows.</w:t>
      </w:r>
    </w:p>
    <w:p w14:paraId="37617CD9" w14:textId="77777777" w:rsidR="00425761" w:rsidRDefault="00000000">
      <w:pPr>
        <w:pStyle w:val="ListBullet"/>
      </w:pPr>
      <w:r>
        <w:rPr>
          <w:b/>
        </w:rPr>
        <w:t>Tools:</w:t>
      </w:r>
      <w:r>
        <w:t xml:space="preserve"> ToC title extraction + heading scan + structural-signature scan + </w:t>
      </w:r>
      <w:r>
        <w:rPr>
          <w:b/>
        </w:rPr>
        <w:t>local Qwen2.5-7B-Instruct</w:t>
      </w:r>
      <w:r>
        <w:t xml:space="preserve"> LLM for ambiguity resolution only.</w:t>
      </w:r>
    </w:p>
    <w:p w14:paraId="31FF6833" w14:textId="77777777" w:rsidR="00425761" w:rsidRDefault="00000000">
      <w:pPr>
        <w:pStyle w:val="ListBullet"/>
      </w:pPr>
      <w:r>
        <w:rPr>
          <w:b/>
        </w:rPr>
        <w:t>Navigation principle - offset-safe by design:</w:t>
      </w:r>
      <w:r>
        <w:t xml:space="preserve"> Financial reports carry two page numbering systems: the document's own printed numbers (referenced by the ToC) and the physical PDF page index used by PyMuPDF. These differ by an unpredictable offset (cover pages, un-numbered front matter). The agent therefore </w:t>
      </w:r>
      <w:r>
        <w:rPr>
          <w:b/>
        </w:rPr>
        <w:t>never uses ToC page numbers for navigation</w:t>
      </w:r>
      <w:r>
        <w:t>. Physical page numbers from PyMuPDF heading objects are used throughout; these are unambiguous regardless of document pagination.</w:t>
      </w:r>
    </w:p>
    <w:p w14:paraId="2E4D3E6D" w14:textId="77777777" w:rsidR="00425761" w:rsidRDefault="00000000">
      <w:pPr>
        <w:pStyle w:val="ListBullet"/>
      </w:pPr>
      <w:r>
        <w:rPr>
          <w:b/>
        </w:rPr>
        <w:t>Logic:</w:t>
      </w:r>
    </w:p>
    <w:p w14:paraId="6460A387" w14:textId="77777777" w:rsidR="00425761" w:rsidRDefault="00000000">
      <w:pPr>
        <w:pStyle w:val="ListNumber2"/>
      </w:pPr>
      <w:r>
        <w:rPr>
          <w:b/>
        </w:rPr>
        <w:lastRenderedPageBreak/>
        <w:t>ToC title extraction</w:t>
      </w:r>
      <w:r>
        <w:t xml:space="preserve"> - scan the first 12 pages for a ToC (</w:t>
      </w:r>
      <w:r>
        <w:rPr>
          <w:rFonts w:ascii="Consolas" w:hAnsi="Consolas"/>
          <w:color w:val="C02747"/>
          <w:sz w:val="20"/>
        </w:rPr>
        <w:t>"contents"</w:t>
      </w:r>
      <w:r>
        <w:t xml:space="preserve"> / </w:t>
      </w:r>
      <w:r>
        <w:rPr>
          <w:rFonts w:ascii="Consolas" w:hAnsi="Consolas"/>
          <w:color w:val="C02747"/>
          <w:sz w:val="20"/>
        </w:rPr>
        <w:t>"page no"</w:t>
      </w:r>
      <w:r>
        <w:t xml:space="preserve"> signal). For each ToC line, strip the trailing printed number and keep only the label string (e.g. </w:t>
      </w:r>
      <w:r>
        <w:rPr>
          <w:rFonts w:ascii="Consolas" w:hAnsi="Consolas"/>
          <w:color w:val="C02747"/>
          <w:sz w:val="20"/>
        </w:rPr>
        <w:t>"Consolidated Statement of Comprehensive Income"</w:t>
      </w:r>
      <w:r>
        <w:t>). These title strings are used to strengthen the heading scan with exact-match lookup; the printed numbers are discarded.</w:t>
      </w:r>
    </w:p>
    <w:p w14:paraId="6A6E5A44" w14:textId="77777777" w:rsidR="00425761" w:rsidRDefault="00000000">
      <w:pPr>
        <w:pStyle w:val="ListNumber2"/>
      </w:pPr>
      <w:r>
        <w:rPr>
          <w:b/>
        </w:rPr>
        <w:t>Heading scan</w:t>
      </w:r>
      <w:r>
        <w:t xml:space="preserve"> - iterate every heading extracted by Agent 1 (physical page numbers from PyMuPDF). Match each heading against a regex set covering all common P&amp;L variants (</w:t>
      </w:r>
      <w:r>
        <w:rPr>
          <w:rFonts w:ascii="Consolas" w:hAnsi="Consolas"/>
          <w:color w:val="C02747"/>
          <w:sz w:val="20"/>
        </w:rPr>
        <w:t>consolidated statement of comprehensive income</w:t>
      </w:r>
      <w:r>
        <w:t xml:space="preserve">, </w:t>
      </w:r>
      <w:r>
        <w:rPr>
          <w:rFonts w:ascii="Consolas" w:hAnsi="Consolas"/>
          <w:color w:val="C02747"/>
          <w:sz w:val="20"/>
        </w:rPr>
        <w:t>statement of profit or loss</w:t>
      </w:r>
      <w:r>
        <w:t xml:space="preserve">, </w:t>
      </w:r>
      <w:r>
        <w:rPr>
          <w:rFonts w:ascii="Consolas" w:hAnsi="Consolas"/>
          <w:color w:val="C02747"/>
          <w:sz w:val="20"/>
        </w:rPr>
        <w:t>income statement</w:t>
      </w:r>
      <w:r>
        <w:t xml:space="preserve">, </w:t>
      </w:r>
      <w:r>
        <w:rPr>
          <w:rFonts w:ascii="Consolas" w:hAnsi="Consolas"/>
          <w:color w:val="C02747"/>
          <w:sz w:val="20"/>
        </w:rPr>
        <w:t>statement of operations</w:t>
      </w:r>
      <w:r>
        <w:t xml:space="preserve">, </w:t>
      </w:r>
      <w:r>
        <w:rPr>
          <w:rFonts w:ascii="Consolas" w:hAnsi="Consolas"/>
          <w:color w:val="C02747"/>
          <w:sz w:val="20"/>
        </w:rPr>
        <w:t>statement of earnings</w:t>
      </w:r>
      <w:r>
        <w:t xml:space="preserve">, etc.) </w:t>
      </w:r>
      <w:r>
        <w:rPr>
          <w:b/>
        </w:rPr>
        <w:t>and</w:t>
      </w:r>
      <w:r>
        <w:t xml:space="preserve"> against the exact ToC title strings from step 1. When either matches, record the heading's physical page number. Repeat for balance sheet, cash flow, and notes patterns.</w:t>
      </w:r>
    </w:p>
    <w:p w14:paraId="2689D5F2" w14:textId="77777777" w:rsidR="00425761" w:rsidRDefault="00000000">
      <w:pPr>
        <w:pStyle w:val="ListNumber2"/>
      </w:pPr>
      <w:r>
        <w:rPr>
          <w:b/>
        </w:rPr>
        <w:t>Structural-signature scan</w:t>
      </w:r>
      <w:r>
        <w:t xml:space="preserve"> - independently identify P&amp;L candidates by table layout alone: any page whose table has a </w:t>
      </w:r>
      <w:r>
        <w:rPr>
          <w:rFonts w:ascii="Consolas" w:hAnsi="Consolas"/>
          <w:color w:val="C02747"/>
          <w:sz w:val="20"/>
        </w:rPr>
        <w:t>Note</w:t>
      </w:r>
      <w:r>
        <w:t xml:space="preserve"> column header and at least one year column (</w:t>
      </w:r>
      <w:r>
        <w:rPr>
          <w:rFonts w:ascii="Consolas" w:hAnsi="Consolas"/>
          <w:color w:val="C02747"/>
          <w:sz w:val="20"/>
        </w:rPr>
        <w:t>2024</w:t>
      </w:r>
      <w:r>
        <w:t xml:space="preserve">, </w:t>
      </w:r>
      <w:r>
        <w:rPr>
          <w:rFonts w:ascii="Consolas" w:hAnsi="Consolas"/>
          <w:color w:val="C02747"/>
          <w:sz w:val="20"/>
        </w:rPr>
        <w:t>2023</w:t>
      </w:r>
      <w:r>
        <w:t xml:space="preserve"> etc.). Entirely title-agnostic; catches statements with unusual or undetected headings.</w:t>
      </w:r>
    </w:p>
    <w:p w14:paraId="10E16654" w14:textId="77777777" w:rsidR="00425761" w:rsidRDefault="00000000">
      <w:pPr>
        <w:pStyle w:val="ListNumber2"/>
      </w:pPr>
      <w:r>
        <w:rPr>
          <w:b/>
        </w:rPr>
        <w:t>Merge</w:t>
      </w:r>
      <w:r>
        <w:t xml:space="preserve"> heading and structural results. No ToC page numbers are included.</w:t>
      </w:r>
    </w:p>
    <w:p w14:paraId="321F6DF2" w14:textId="77777777" w:rsidR="00425761" w:rsidRDefault="00000000">
      <w:pPr>
        <w:pStyle w:val="ListNumber2"/>
      </w:pPr>
      <w:r>
        <w:rPr>
          <w:b/>
        </w:rPr>
        <w:t>LLM tiebreak</w:t>
      </w:r>
      <w:r>
        <w:t xml:space="preserve"> - invoked only when ≥2 distinct physical pages remain (e.g. "Statement of Profit or Loss" and "Statement of Comprehensive Income" appear on separate pages). Sends up to 5 candidate page excerpts to Qwen2.5-7B with a tool call whose </w:t>
      </w:r>
      <w:r>
        <w:rPr>
          <w:rFonts w:ascii="Consolas" w:hAnsi="Consolas"/>
          <w:color w:val="C02747"/>
          <w:sz w:val="20"/>
        </w:rPr>
        <w:t>enum</w:t>
      </w:r>
      <w:r>
        <w:t xml:space="preserve"> is constrained to the candidate page numbers - structurally invalid responses are impossible. Falls back to the first candidate if the call fails.</w:t>
      </w:r>
    </w:p>
    <w:p w14:paraId="7AC9B70D" w14:textId="77777777" w:rsidR="00425761" w:rsidRDefault="00000000">
      <w:pPr>
        <w:pStyle w:val="ListNumber2"/>
      </w:pPr>
      <w:r>
        <w:rPr>
          <w:b/>
        </w:rPr>
        <w:t>Continuation expansion</w:t>
      </w:r>
      <w:r>
        <w:t xml:space="preserve"> - once the primary P&amp;L page is resolved, walk forward page by page. A page is included as a continuation if it has no heading that opens a new named section and contains numeric content. Stops at the first page that starts a new section (balance sheet, cash flow, notes, or another P&amp;L heading) or has no numeric content. This handles statements that span multiple pages without requiring any manual configuration.</w:t>
      </w:r>
    </w:p>
    <w:p w14:paraId="27805B45" w14:textId="77777777" w:rsidR="00425761" w:rsidRDefault="00000000">
      <w:pPr>
        <w:pStyle w:val="ListBullet"/>
      </w:pPr>
      <w:r>
        <w:rPr>
          <w:b/>
        </w:rPr>
        <w:t>Output:</w:t>
      </w:r>
      <w:r>
        <w:t xml:space="preserve"> </w:t>
      </w:r>
      <w:r>
        <w:rPr>
          <w:rFonts w:ascii="Consolas" w:hAnsi="Consolas"/>
          <w:color w:val="C02747"/>
          <w:sz w:val="20"/>
        </w:rPr>
        <w:t>SectionMap { pl_pages: [int], notes_pages: [int], balance_sheet_pages: [int], cashflow_pages: [int], pl_title: str, company_profile: CompanyProfile }</w:t>
      </w:r>
      <w:r>
        <w:t xml:space="preserve">. </w:t>
      </w:r>
      <w:r>
        <w:rPr>
          <w:rFonts w:ascii="Consolas" w:hAnsi="Consolas"/>
          <w:color w:val="C02747"/>
          <w:sz w:val="20"/>
        </w:rPr>
        <w:t>pl_pages</w:t>
      </w:r>
      <w:r>
        <w:t xml:space="preserve"> contains the full physical page range of the statement including any continuation pages.</w:t>
      </w:r>
    </w:p>
    <w:p w14:paraId="023A2F20" w14:textId="77777777" w:rsidR="00425761" w:rsidRDefault="00000000">
      <w:pPr>
        <w:pStyle w:val="ListBullet"/>
      </w:pPr>
      <w:r>
        <w:rPr>
          <w:b/>
        </w:rPr>
        <w:t>Failure modes &amp; workarounds:</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33"/>
        <w:gridCol w:w="4533"/>
      </w:tblGrid>
      <w:tr w:rsidR="00425761" w14:paraId="0CAFA4B5" w14:textId="77777777">
        <w:tc>
          <w:tcPr>
            <w:tcW w:w="4533" w:type="dxa"/>
            <w:shd w:val="clear" w:color="auto" w:fill="DCE9F5"/>
          </w:tcPr>
          <w:p w14:paraId="0D2E95ED" w14:textId="77777777" w:rsidR="00425761" w:rsidRDefault="00000000">
            <w:r>
              <w:rPr>
                <w:b/>
                <w:sz w:val="20"/>
              </w:rPr>
              <w:t>Failure</w:t>
            </w:r>
          </w:p>
        </w:tc>
        <w:tc>
          <w:tcPr>
            <w:tcW w:w="4533" w:type="dxa"/>
            <w:shd w:val="clear" w:color="auto" w:fill="DCE9F5"/>
          </w:tcPr>
          <w:p w14:paraId="4F3A5A86" w14:textId="77777777" w:rsidR="00425761" w:rsidRDefault="00000000">
            <w:r>
              <w:rPr>
                <w:b/>
                <w:sz w:val="20"/>
              </w:rPr>
              <w:t>How it is handled</w:t>
            </w:r>
          </w:p>
        </w:tc>
      </w:tr>
      <w:tr w:rsidR="00425761" w14:paraId="138FDFD2" w14:textId="77777777">
        <w:tc>
          <w:tcPr>
            <w:tcW w:w="4533" w:type="dxa"/>
          </w:tcPr>
          <w:p w14:paraId="494E7CBC" w14:textId="77777777" w:rsidR="00425761" w:rsidRDefault="00000000">
            <w:r>
              <w:rPr>
                <w:sz w:val="20"/>
              </w:rPr>
              <w:t>No P&amp;L candidates found after heading scan + structural scan</w:t>
            </w:r>
          </w:p>
        </w:tc>
        <w:tc>
          <w:tcPr>
            <w:tcW w:w="4533" w:type="dxa"/>
          </w:tcPr>
          <w:p w14:paraId="63140EFD" w14:textId="77777777" w:rsidR="00425761" w:rsidRDefault="00000000">
            <w:r>
              <w:rPr>
                <w:rFonts w:ascii="Consolas" w:hAnsi="Consolas"/>
                <w:color w:val="C02747"/>
                <w:sz w:val="20"/>
              </w:rPr>
              <w:t>pl_pages = []</w:t>
            </w:r>
            <w:r>
              <w:rPr>
                <w:sz w:val="20"/>
              </w:rPr>
              <w:t xml:space="preserve">; pipeline logs a warning and continues; Agents 3–5 emit empty output; Agent 9 writes a report with all ratios </w:t>
            </w:r>
            <w:r>
              <w:rPr>
                <w:rFonts w:ascii="Consolas" w:hAnsi="Consolas"/>
                <w:color w:val="C02747"/>
                <w:sz w:val="20"/>
              </w:rPr>
              <w:t>null</w:t>
            </w:r>
            <w:r>
              <w:rPr>
                <w:sz w:val="20"/>
              </w:rPr>
              <w:t xml:space="preserve"> and </w:t>
            </w:r>
            <w:r>
              <w:rPr>
                <w:rFonts w:ascii="Consolas" w:hAnsi="Consolas"/>
                <w:color w:val="C02747"/>
                <w:sz w:val="20"/>
              </w:rPr>
              <w:t>data_quality: low</w:t>
            </w:r>
          </w:p>
        </w:tc>
      </w:tr>
      <w:tr w:rsidR="00425761" w14:paraId="1E7FDCC7" w14:textId="77777777">
        <w:tc>
          <w:tcPr>
            <w:tcW w:w="4533" w:type="dxa"/>
            <w:shd w:val="clear" w:color="auto" w:fill="F5F8FC"/>
          </w:tcPr>
          <w:p w14:paraId="118A41F3" w14:textId="77777777" w:rsidR="00425761" w:rsidRDefault="00000000">
            <w:r>
              <w:rPr>
                <w:sz w:val="20"/>
              </w:rPr>
              <w:t>LLM tiebreak fails (Ollama unreachable / timeout)</w:t>
            </w:r>
          </w:p>
        </w:tc>
        <w:tc>
          <w:tcPr>
            <w:tcW w:w="4533" w:type="dxa"/>
            <w:shd w:val="clear" w:color="auto" w:fill="F5F8FC"/>
          </w:tcPr>
          <w:p w14:paraId="0010C5C6" w14:textId="77777777" w:rsidR="00425761" w:rsidRDefault="00000000">
            <w:r>
              <w:rPr>
                <w:sz w:val="20"/>
              </w:rPr>
              <w:t xml:space="preserve">Falls back to </w:t>
            </w:r>
            <w:r>
              <w:rPr>
                <w:rFonts w:ascii="Consolas" w:hAnsi="Consolas"/>
                <w:color w:val="C02747"/>
                <w:sz w:val="20"/>
              </w:rPr>
              <w:t>candidates[0]</w:t>
            </w:r>
            <w:r>
              <w:rPr>
                <w:sz w:val="20"/>
              </w:rPr>
              <w:t xml:space="preserve"> - the first result from the merged heading+structural list</w:t>
            </w:r>
          </w:p>
        </w:tc>
      </w:tr>
      <w:tr w:rsidR="00425761" w14:paraId="0A2740F9" w14:textId="77777777">
        <w:tc>
          <w:tcPr>
            <w:tcW w:w="4533" w:type="dxa"/>
          </w:tcPr>
          <w:p w14:paraId="2A457957" w14:textId="77777777" w:rsidR="00425761" w:rsidRDefault="00000000">
            <w:r>
              <w:rPr>
                <w:sz w:val="20"/>
              </w:rPr>
              <w:t>No ToC found in the first 12 pages</w:t>
            </w:r>
          </w:p>
        </w:tc>
        <w:tc>
          <w:tcPr>
            <w:tcW w:w="4533" w:type="dxa"/>
          </w:tcPr>
          <w:p w14:paraId="464CC4D0" w14:textId="77777777" w:rsidR="00425761" w:rsidRDefault="00000000">
            <w:r>
              <w:rPr>
                <w:rFonts w:ascii="Consolas" w:hAnsi="Consolas"/>
                <w:color w:val="C02747"/>
                <w:sz w:val="20"/>
              </w:rPr>
              <w:t>_scan_toc_titles</w:t>
            </w:r>
            <w:r>
              <w:rPr>
                <w:sz w:val="20"/>
              </w:rPr>
              <w:t xml:space="preserve"> returns an empty dict; heading scan still runs via regex alone; exact-match enrichment is simply skipped</w:t>
            </w:r>
          </w:p>
        </w:tc>
      </w:tr>
      <w:tr w:rsidR="00425761" w14:paraId="1ECA7718" w14:textId="77777777">
        <w:tc>
          <w:tcPr>
            <w:tcW w:w="4533" w:type="dxa"/>
            <w:shd w:val="clear" w:color="auto" w:fill="F5F8FC"/>
          </w:tcPr>
          <w:p w14:paraId="1EF44908" w14:textId="77777777" w:rsidR="00425761" w:rsidRDefault="00000000">
            <w:r>
              <w:rPr>
                <w:sz w:val="20"/>
              </w:rPr>
              <w:t>Continuation expansion overshoots into the balance sheet</w:t>
            </w:r>
          </w:p>
        </w:tc>
        <w:tc>
          <w:tcPr>
            <w:tcW w:w="4533" w:type="dxa"/>
            <w:shd w:val="clear" w:color="auto" w:fill="F5F8FC"/>
          </w:tcPr>
          <w:p w14:paraId="1CA270B4" w14:textId="77777777" w:rsidR="00425761" w:rsidRDefault="00000000">
            <w:r>
              <w:rPr>
                <w:sz w:val="20"/>
              </w:rPr>
              <w:t>Agent 6's OCI / sum checks detect the inconsistency and trigger a retry, which re-runs Agent 3 with the correct page range</w:t>
            </w:r>
          </w:p>
        </w:tc>
      </w:tr>
      <w:tr w:rsidR="00425761" w14:paraId="7DFE22E7" w14:textId="77777777">
        <w:tc>
          <w:tcPr>
            <w:tcW w:w="4533" w:type="dxa"/>
          </w:tcPr>
          <w:p w14:paraId="5847950E" w14:textId="77777777" w:rsidR="00425761" w:rsidRDefault="00000000">
            <w:r>
              <w:rPr>
                <w:sz w:val="20"/>
              </w:rPr>
              <w:t>P&amp;L uses an unusual title not covered by any regex (e.g. "Statement of Earnings")</w:t>
            </w:r>
          </w:p>
        </w:tc>
        <w:tc>
          <w:tcPr>
            <w:tcW w:w="4533" w:type="dxa"/>
          </w:tcPr>
          <w:p w14:paraId="4D2E22E9" w14:textId="77777777" w:rsidR="00425761" w:rsidRDefault="00000000">
            <w:r>
              <w:rPr>
                <w:sz w:val="20"/>
              </w:rPr>
              <w:t xml:space="preserve">The structural scan (Note column + year column) identifies the page independently; LLM tiebreak selects the correct page if multiple structural </w:t>
            </w:r>
            <w:r>
              <w:rPr>
                <w:sz w:val="20"/>
              </w:rPr>
              <w:lastRenderedPageBreak/>
              <w:t>candidates exist</w:t>
            </w:r>
          </w:p>
        </w:tc>
      </w:tr>
    </w:tbl>
    <w:p w14:paraId="198DE517" w14:textId="77777777" w:rsidR="00425761" w:rsidRDefault="00425761"/>
    <w:p w14:paraId="739A6FDB" w14:textId="77777777" w:rsidR="00425761" w:rsidRDefault="00000000">
      <w:pPr>
        <w:pStyle w:val="Heading2"/>
      </w:pPr>
      <w:bookmarkStart w:id="19" w:name="_Toc230473143"/>
      <w:bookmarkStart w:id="20" w:name="_Toc230475845"/>
      <w:r>
        <w:t>Agent 3 - Statement Parser Agent</w:t>
      </w:r>
      <w:bookmarkEnd w:id="19"/>
      <w:bookmarkEnd w:id="20"/>
    </w:p>
    <w:p w14:paraId="06C20FDC" w14:textId="77777777" w:rsidR="00425761" w:rsidRDefault="00000000">
      <w:pPr>
        <w:pStyle w:val="ListBullet"/>
      </w:pPr>
      <w:r>
        <w:rPr>
          <w:b/>
        </w:rPr>
        <w:t>Role:</w:t>
      </w:r>
      <w:r>
        <w:t xml:space="preserve"> From the located pages, extract structured line items with note references, monetary values, units, currency, and financial year. Also extracts the Statement of Financial Position when available, so liquidity and leverage ratios can be computed.</w:t>
      </w:r>
    </w:p>
    <w:p w14:paraId="5DE72298" w14:textId="77777777" w:rsidR="00425761" w:rsidRDefault="00000000">
      <w:pPr>
        <w:pStyle w:val="ListBullet"/>
      </w:pPr>
      <w:r>
        <w:rPr>
          <w:b/>
        </w:rPr>
        <w:t>Tools:</w:t>
      </w:r>
      <w:r>
        <w:t xml:space="preserve"> Docling/TableFormer for table extraction; </w:t>
      </w:r>
      <w:r>
        <w:rPr>
          <w:rFonts w:ascii="Consolas" w:hAnsi="Consolas"/>
          <w:color w:val="C02747"/>
          <w:sz w:val="20"/>
        </w:rPr>
        <w:t>numeric.py</w:t>
      </w:r>
      <w:r>
        <w:t xml:space="preserve"> accounting-aware parser; </w:t>
      </w:r>
      <w:r>
        <w:rPr>
          <w:b/>
        </w:rPr>
        <w:t>local Qwen2.5-7B-Instruct</w:t>
      </w:r>
      <w:r>
        <w:t xml:space="preserve"> LLM as fallback for financial year detection and unparseable numeric cells.</w:t>
      </w:r>
    </w:p>
    <w:p w14:paraId="0726F97D" w14:textId="77777777" w:rsidR="00425761" w:rsidRDefault="00000000">
      <w:pPr>
        <w:pStyle w:val="ListBullet"/>
      </w:pPr>
      <w:r>
        <w:rPr>
          <w:b/>
        </w:rPr>
        <w:t>Logic:</w:t>
      </w:r>
    </w:p>
    <w:p w14:paraId="7D3DE2D5" w14:textId="77777777" w:rsidR="00425761" w:rsidRDefault="00000000">
      <w:pPr>
        <w:pStyle w:val="ListNumber2"/>
      </w:pPr>
      <w:r>
        <w:rPr>
          <w:b/>
        </w:rPr>
        <w:t>Table selection</w:t>
      </w:r>
      <w:r>
        <w:t xml:space="preserve"> - score every table on </w:t>
      </w:r>
      <w:r>
        <w:rPr>
          <w:rFonts w:ascii="Consolas" w:hAnsi="Consolas"/>
          <w:color w:val="C02747"/>
          <w:sz w:val="20"/>
        </w:rPr>
        <w:t>pl_pages</w:t>
      </w:r>
      <w:r>
        <w:t xml:space="preserve"> by signals in its header: </w:t>
      </w:r>
      <w:r>
        <w:rPr>
          <w:rFonts w:ascii="Consolas" w:hAnsi="Consolas"/>
          <w:color w:val="C02747"/>
          <w:sz w:val="20"/>
        </w:rPr>
        <w:t>Note</w:t>
      </w:r>
      <w:r>
        <w:t xml:space="preserve"> column (+5), year column (+3), currency marker (+2), financial keywords in row labels (+1 each). The highest-scoring table is selected. A table with no year column or fewer than 3 rows is disqualified immediately. This handles pages with multiple tables (e.g. a summary box alongside the full statement).</w:t>
      </w:r>
    </w:p>
    <w:p w14:paraId="4A340EF2" w14:textId="77777777" w:rsidR="00425761" w:rsidRDefault="00000000">
      <w:pPr>
        <w:pStyle w:val="ListNumber2"/>
      </w:pPr>
      <w:r>
        <w:rPr>
          <w:b/>
        </w:rPr>
        <w:t>Column role assignment</w:t>
      </w:r>
      <w:r>
        <w:t xml:space="preserve"> - identify the label column (first column that is neither Note nor year), the Note column (header exactly </w:t>
      </w:r>
      <w:r>
        <w:rPr>
          <w:rFonts w:ascii="Consolas" w:hAnsi="Consolas"/>
          <w:color w:val="C02747"/>
          <w:sz w:val="20"/>
        </w:rPr>
        <w:t>"note"</w:t>
      </w:r>
      <w:r>
        <w:t xml:space="preserve"> / </w:t>
      </w:r>
      <w:r>
        <w:rPr>
          <w:rFonts w:ascii="Consolas" w:hAnsi="Consolas"/>
          <w:color w:val="C02747"/>
          <w:sz w:val="20"/>
        </w:rPr>
        <w:t>"notes"</w:t>
      </w:r>
      <w:r>
        <w:t>), and all year columns (any header containing a 4-digit year). Multiple year columns are all captured to preserve the comparative period.</w:t>
      </w:r>
    </w:p>
    <w:p w14:paraId="4A2E46A2" w14:textId="77777777" w:rsidR="00425761" w:rsidRDefault="00000000">
      <w:pPr>
        <w:pStyle w:val="ListNumber2"/>
      </w:pPr>
      <w:r>
        <w:rPr>
          <w:b/>
        </w:rPr>
        <w:t>Units &amp; currency detection</w:t>
      </w:r>
      <w:r>
        <w:t xml:space="preserve"> - scan the first 3 rows of the table and the full page text for unit markers (</w:t>
      </w:r>
      <w:r>
        <w:rPr>
          <w:rFonts w:ascii="Consolas" w:hAnsi="Consolas"/>
          <w:color w:val="C02747"/>
          <w:sz w:val="20"/>
        </w:rPr>
        <w:t>$Million</w:t>
      </w:r>
      <w:r>
        <w:t xml:space="preserve"> → ×1,000,000; </w:t>
      </w:r>
      <w:r>
        <w:rPr>
          <w:rFonts w:ascii="Consolas" w:hAnsi="Consolas"/>
          <w:color w:val="C02747"/>
          <w:sz w:val="20"/>
        </w:rPr>
        <w:t>$'000</w:t>
      </w:r>
      <w:r>
        <w:t xml:space="preserve"> → ×1,000). Currency detected from page text (</w:t>
      </w:r>
      <w:r>
        <w:rPr>
          <w:rFonts w:ascii="Consolas" w:hAnsi="Consolas"/>
          <w:color w:val="C02747"/>
          <w:sz w:val="20"/>
        </w:rPr>
        <w:t>AUD</w:t>
      </w:r>
      <w:r>
        <w:t xml:space="preserve">, </w:t>
      </w:r>
      <w:r>
        <w:rPr>
          <w:rFonts w:ascii="Consolas" w:hAnsi="Consolas"/>
          <w:color w:val="C02747"/>
          <w:sz w:val="20"/>
        </w:rPr>
        <w:t>USD</w:t>
      </w:r>
      <w:r>
        <w:t xml:space="preserve"> etc.; defaults to </w:t>
      </w:r>
      <w:r>
        <w:rPr>
          <w:rFonts w:ascii="Consolas" w:hAnsi="Consolas"/>
          <w:color w:val="C02747"/>
          <w:sz w:val="20"/>
        </w:rPr>
        <w:t>AUD</w:t>
      </w:r>
      <w:r>
        <w:t>). Both stored at the statement level, not per line item.</w:t>
      </w:r>
    </w:p>
    <w:p w14:paraId="6C58A431" w14:textId="77777777" w:rsidR="00425761" w:rsidRDefault="00000000">
      <w:pPr>
        <w:pStyle w:val="ListNumber2"/>
      </w:pPr>
      <w:r>
        <w:rPr>
          <w:b/>
        </w:rPr>
        <w:t>Financial year detection - three-tier:</w:t>
      </w:r>
    </w:p>
    <w:p w14:paraId="1F9FE8DC" w14:textId="77777777" w:rsidR="00425761" w:rsidRDefault="00000000">
      <w:pPr>
        <w:pStyle w:val="ListBullet2"/>
      </w:pPr>
      <w:r>
        <w:rPr>
          <w:i/>
        </w:rPr>
        <w:t>Tier 1 (regex):</w:t>
      </w:r>
      <w:r>
        <w:t xml:space="preserve"> search the P&amp;L page and adjacent pages for </w:t>
      </w:r>
      <w:r>
        <w:rPr>
          <w:rFonts w:ascii="Consolas" w:hAnsi="Consolas"/>
          <w:color w:val="C02747"/>
          <w:sz w:val="20"/>
        </w:rPr>
        <w:t>"for the (year|period|half-year) ended &lt;date&gt;"</w:t>
      </w:r>
      <w:r>
        <w:t>. Returns immediately on match.</w:t>
      </w:r>
    </w:p>
    <w:p w14:paraId="54B4F98A" w14:textId="77777777" w:rsidR="00425761" w:rsidRDefault="00000000">
      <w:pPr>
        <w:pStyle w:val="ListBullet2"/>
      </w:pPr>
      <w:r>
        <w:rPr>
          <w:i/>
        </w:rPr>
        <w:t>Tier 2 (LLM):</w:t>
      </w:r>
      <w:r>
        <w:t xml:space="preserve"> if the regex finds nothing, send up to 2 000 chars of page text to Qwen2.5-7B with a constrained schema </w:t>
      </w:r>
      <w:r>
        <w:rPr>
          <w:rFonts w:ascii="Consolas" w:hAnsi="Consolas"/>
          <w:color w:val="C02747"/>
          <w:sz w:val="20"/>
        </w:rPr>
        <w:t>{"period_end": "string|null"}</w:t>
      </w:r>
      <w:r>
        <w:t xml:space="preserve">. Handles unusual phrasings such as </w:t>
      </w:r>
      <w:r>
        <w:rPr>
          <w:rFonts w:ascii="Consolas" w:hAnsi="Consolas"/>
          <w:color w:val="C02747"/>
          <w:sz w:val="20"/>
        </w:rPr>
        <w:t>"Year ended 30 June 2024"</w:t>
      </w:r>
      <w:r>
        <w:t xml:space="preserve"> or </w:t>
      </w:r>
      <w:r>
        <w:rPr>
          <w:rFonts w:ascii="Consolas" w:hAnsi="Consolas"/>
          <w:color w:val="C02747"/>
          <w:sz w:val="20"/>
        </w:rPr>
        <w:t>"12 months to 31 December 2024"</w:t>
      </w:r>
      <w:r>
        <w:t xml:space="preserve"> that the regex misses.</w:t>
      </w:r>
    </w:p>
    <w:p w14:paraId="3DD6171F" w14:textId="77777777" w:rsidR="00425761" w:rsidRDefault="00000000">
      <w:pPr>
        <w:pStyle w:val="ListBullet2"/>
      </w:pPr>
      <w:r>
        <w:rPr>
          <w:i/>
        </w:rPr>
        <w:t>Tier 3 (fallback):</w:t>
      </w:r>
      <w:r>
        <w:t xml:space="preserve"> returns </w:t>
      </w:r>
      <w:r>
        <w:rPr>
          <w:rFonts w:ascii="Consolas" w:hAnsi="Consolas"/>
          <w:color w:val="C02747"/>
          <w:sz w:val="20"/>
        </w:rPr>
        <w:t>"unknown"</w:t>
      </w:r>
      <w:r>
        <w:t xml:space="preserve"> if the LLM is unavailable or returns null. The year label from the table column header (</w:t>
      </w:r>
      <w:r>
        <w:rPr>
          <w:rFonts w:ascii="Consolas" w:hAnsi="Consolas"/>
          <w:color w:val="C02747"/>
          <w:sz w:val="20"/>
        </w:rPr>
        <w:t>"2024"</w:t>
      </w:r>
      <w:r>
        <w:t>) is already captured independently so the pipeline continues correctly.</w:t>
      </w:r>
    </w:p>
    <w:p w14:paraId="5941E0FE" w14:textId="77777777" w:rsidR="00425761" w:rsidRDefault="00000000">
      <w:pPr>
        <w:pStyle w:val="ListNumber2"/>
      </w:pPr>
      <w:r>
        <w:rPr>
          <w:b/>
        </w:rPr>
        <w:t>Row parsing - two-tier:</w:t>
      </w:r>
    </w:p>
    <w:p w14:paraId="4F615D38" w14:textId="77777777" w:rsidR="00425761" w:rsidRDefault="00000000">
      <w:pPr>
        <w:pStyle w:val="ListBullet2"/>
      </w:pPr>
      <w:r>
        <w:t xml:space="preserve">Rows are skipped if the label is empty, starts with </w:t>
      </w:r>
      <w:r>
        <w:rPr>
          <w:rFonts w:ascii="Consolas" w:hAnsi="Consolas"/>
          <w:color w:val="C02747"/>
          <w:sz w:val="20"/>
        </w:rPr>
        <w:t>$</w:t>
      </w:r>
      <w:r>
        <w:t xml:space="preserve"> or </w:t>
      </w:r>
      <w:r>
        <w:rPr>
          <w:rFonts w:ascii="Consolas" w:hAnsi="Consolas"/>
          <w:color w:val="C02747"/>
          <w:sz w:val="20"/>
        </w:rPr>
        <w:t>Note</w:t>
      </w:r>
      <w:r>
        <w:t>, or is a bare year number (header/unit rows).</w:t>
      </w:r>
    </w:p>
    <w:p w14:paraId="65420B3A" w14:textId="77777777" w:rsidR="00425761" w:rsidRDefault="00000000">
      <w:pPr>
        <w:pStyle w:val="ListBullet2"/>
      </w:pPr>
      <w:r>
        <w:t xml:space="preserve">Note references are parsed from the Note column cell: </w:t>
      </w:r>
      <w:r>
        <w:rPr>
          <w:rFonts w:ascii="Consolas" w:hAnsi="Consolas"/>
          <w:color w:val="C02747"/>
          <w:sz w:val="20"/>
        </w:rPr>
        <w:t>"3(a)"</w:t>
      </w:r>
      <w:r>
        <w:t xml:space="preserve"> → </w:t>
      </w:r>
      <w:r>
        <w:rPr>
          <w:rFonts w:ascii="Consolas" w:hAnsi="Consolas"/>
          <w:color w:val="C02747"/>
          <w:sz w:val="20"/>
        </w:rPr>
        <w:t>[{note_number:3, sub:"a"}]</w:t>
      </w:r>
      <w:r>
        <w:t xml:space="preserve">; </w:t>
      </w:r>
      <w:r>
        <w:rPr>
          <w:rFonts w:ascii="Consolas" w:hAnsi="Consolas"/>
          <w:color w:val="C02747"/>
          <w:sz w:val="20"/>
        </w:rPr>
        <w:t>"3(d), 26"</w:t>
      </w:r>
      <w:r>
        <w:t xml:space="preserve"> → two refs. Handles alphanumeric sub-references and comma-separated multi-note pointers.</w:t>
      </w:r>
    </w:p>
    <w:p w14:paraId="31B5A0C3" w14:textId="77777777" w:rsidR="00425761" w:rsidRDefault="00000000">
      <w:pPr>
        <w:pStyle w:val="ListBullet2"/>
      </w:pPr>
      <w:r>
        <w:rPr>
          <w:i/>
        </w:rPr>
        <w:t>Tier 1 (deterministic):</w:t>
      </w:r>
      <w:r>
        <w:t xml:space="preserve"> each year column cell is passed through the accounting-aware </w:t>
      </w:r>
      <w:r>
        <w:rPr>
          <w:rFonts w:ascii="Consolas" w:hAnsi="Consolas"/>
          <w:color w:val="C02747"/>
          <w:sz w:val="20"/>
        </w:rPr>
        <w:t>parse_number()</w:t>
      </w:r>
      <w:r>
        <w:t xml:space="preserve">: </w:t>
      </w:r>
      <w:r>
        <w:rPr>
          <w:rFonts w:ascii="Consolas" w:hAnsi="Consolas"/>
          <w:color w:val="C02747"/>
          <w:sz w:val="20"/>
        </w:rPr>
        <w:t>(580.8)</w:t>
      </w:r>
      <w:r>
        <w:t xml:space="preserve"> → </w:t>
      </w:r>
      <w:r>
        <w:rPr>
          <w:rFonts w:ascii="Consolas" w:hAnsi="Consolas"/>
          <w:color w:val="C02747"/>
          <w:sz w:val="20"/>
        </w:rPr>
        <w:t>-580.8</w:t>
      </w:r>
      <w:r>
        <w:t xml:space="preserve">; </w:t>
      </w:r>
      <w:r>
        <w:rPr>
          <w:rFonts w:ascii="Consolas" w:hAnsi="Consolas"/>
          <w:color w:val="C02747"/>
          <w:sz w:val="20"/>
        </w:rPr>
        <w:t>1,234.5</w:t>
      </w:r>
      <w:r>
        <w:t xml:space="preserve"> → </w:t>
      </w:r>
      <w:r>
        <w:rPr>
          <w:rFonts w:ascii="Consolas" w:hAnsi="Consolas"/>
          <w:color w:val="C02747"/>
          <w:sz w:val="20"/>
        </w:rPr>
        <w:t>1234.5</w:t>
      </w:r>
      <w:r>
        <w:t xml:space="preserve">; dash/empty → </w:t>
      </w:r>
      <w:r>
        <w:rPr>
          <w:rFonts w:ascii="Consolas" w:hAnsi="Consolas"/>
          <w:color w:val="C02747"/>
          <w:sz w:val="20"/>
        </w:rPr>
        <w:t>None</w:t>
      </w:r>
      <w:r>
        <w:t xml:space="preserve">. Values stored as </w:t>
      </w:r>
      <w:r>
        <w:rPr>
          <w:rFonts w:ascii="Consolas" w:hAnsi="Consolas"/>
          <w:color w:val="C02747"/>
          <w:sz w:val="20"/>
        </w:rPr>
        <w:t>Decimal</w:t>
      </w:r>
      <w:r>
        <w:t xml:space="preserve"> throughout - never </w:t>
      </w:r>
      <w:r>
        <w:rPr>
          <w:rFonts w:ascii="Consolas" w:hAnsi="Consolas"/>
          <w:color w:val="C02747"/>
          <w:sz w:val="20"/>
        </w:rPr>
        <w:t>float</w:t>
      </w:r>
      <w:r>
        <w:t>.</w:t>
      </w:r>
    </w:p>
    <w:p w14:paraId="1FE539E0" w14:textId="77777777" w:rsidR="00425761" w:rsidRDefault="00000000">
      <w:pPr>
        <w:pStyle w:val="ListBullet2"/>
      </w:pPr>
      <w:r>
        <w:rPr>
          <w:i/>
        </w:rPr>
        <w:t>Tier 2 (LLM fallback):</w:t>
      </w:r>
      <w:r>
        <w:t xml:space="preserve"> if every year column on a row returns </w:t>
      </w:r>
      <w:r>
        <w:rPr>
          <w:rFonts w:ascii="Consolas" w:hAnsi="Consolas"/>
          <w:color w:val="C02747"/>
          <w:sz w:val="20"/>
        </w:rPr>
        <w:t>None</w:t>
      </w:r>
      <w:r>
        <w:t xml:space="preserve"> from </w:t>
      </w:r>
      <w:r>
        <w:rPr>
          <w:rFonts w:ascii="Consolas" w:hAnsi="Consolas"/>
          <w:color w:val="C02747"/>
          <w:sz w:val="20"/>
        </w:rPr>
        <w:t>parse_number()</w:t>
      </w:r>
      <w:r>
        <w:t xml:space="preserve"> - indicating an OCR artefact or unusual format - the raw cell strings are sent to Qwen2.5-7B with a schema constrained to one </w:t>
      </w:r>
      <w:r>
        <w:rPr>
          <w:rFonts w:ascii="Consolas" w:hAnsi="Consolas"/>
          <w:color w:val="C02747"/>
          <w:sz w:val="20"/>
        </w:rPr>
        <w:t>string|null</w:t>
      </w:r>
      <w:r>
        <w:t xml:space="preserve"> per year column. The LLM response is run back through </w:t>
      </w:r>
      <w:r>
        <w:rPr>
          <w:rFonts w:ascii="Consolas" w:hAnsi="Consolas"/>
          <w:color w:val="C02747"/>
          <w:sz w:val="20"/>
        </w:rPr>
        <w:t>parse_number()</w:t>
      </w:r>
      <w:r>
        <w:t xml:space="preserve"> before acceptance. Only fires on genuine parse failures; a row that is genuinely non-numeric (a section heading) is silently dropped after both tiers return nothing.</w:t>
      </w:r>
    </w:p>
    <w:p w14:paraId="37EA0278" w14:textId="77777777" w:rsidR="00425761" w:rsidRDefault="00000000">
      <w:pPr>
        <w:pStyle w:val="ListBullet2"/>
      </w:pPr>
      <w:r>
        <w:lastRenderedPageBreak/>
        <w:t>Subtotal / total rows are flagged (</w:t>
      </w:r>
      <w:r>
        <w:rPr>
          <w:rFonts w:ascii="Consolas" w:hAnsi="Consolas"/>
          <w:color w:val="C02747"/>
          <w:sz w:val="20"/>
        </w:rPr>
        <w:t>is_total=True</w:t>
      </w:r>
      <w:r>
        <w:t xml:space="preserve">) when the label matches </w:t>
      </w:r>
      <w:r>
        <w:rPr>
          <w:rFonts w:ascii="Consolas" w:hAnsi="Consolas"/>
          <w:color w:val="C02747"/>
          <w:sz w:val="20"/>
        </w:rPr>
        <w:t>^(total|net (loss|profit)|profit (before|after) tax|loss before)</w:t>
      </w:r>
      <w:r>
        <w:t>. Agent 6 uses this flag to verify arithmetic.</w:t>
      </w:r>
    </w:p>
    <w:p w14:paraId="276D82FF" w14:textId="77777777" w:rsidR="00425761" w:rsidRDefault="00000000">
      <w:pPr>
        <w:pStyle w:val="ListNumber2"/>
      </w:pPr>
      <w:r>
        <w:rPr>
          <w:b/>
        </w:rPr>
        <w:t>Balance sheet extraction</w:t>
      </w:r>
      <w:r>
        <w:t xml:space="preserve"> - if </w:t>
      </w:r>
      <w:r>
        <w:rPr>
          <w:rFonts w:ascii="Consolas" w:hAnsi="Consolas"/>
          <w:color w:val="C02747"/>
          <w:sz w:val="20"/>
        </w:rPr>
        <w:t>section_map.balance_sheet_pages</w:t>
      </w:r>
      <w:r>
        <w:t xml:space="preserve"> is populated, the same pipeline (steps 1–5) runs on those pages with </w:t>
      </w:r>
      <w:r>
        <w:rPr>
          <w:rFonts w:ascii="Consolas" w:hAnsi="Consolas"/>
          <w:color w:val="C02747"/>
          <w:sz w:val="20"/>
        </w:rPr>
        <w:t>kind="balance_sheet"</w:t>
      </w:r>
      <w:r>
        <w:t>. Required for liquidity and leverage ratios.</w:t>
      </w:r>
    </w:p>
    <w:p w14:paraId="2F473C77" w14:textId="77777777" w:rsidR="00425761" w:rsidRDefault="00000000">
      <w:pPr>
        <w:pStyle w:val="ListBullet"/>
      </w:pPr>
      <w:r>
        <w:rPr>
          <w:b/>
        </w:rPr>
        <w:t>Output:</w:t>
      </w:r>
      <w:r>
        <w:t xml:space="preserve"> </w:t>
      </w:r>
      <w:r>
        <w:rPr>
          <w:rFonts w:ascii="Consolas" w:hAnsi="Consolas"/>
          <w:color w:val="C02747"/>
          <w:sz w:val="20"/>
        </w:rPr>
        <w:t>{"profit_or_loss": Statement, "balance_sheet": Statement?}</w:t>
      </w:r>
      <w:r>
        <w:t xml:space="preserve"> where each </w:t>
      </w:r>
      <w:r>
        <w:rPr>
          <w:rFonts w:ascii="Consolas" w:hAnsi="Consolas"/>
          <w:color w:val="C02747"/>
          <w:sz w:val="20"/>
        </w:rPr>
        <w:t>Statement</w:t>
      </w:r>
      <w:r>
        <w:t xml:space="preserve"> carries </w:t>
      </w:r>
      <w:r>
        <w:rPr>
          <w:rFonts w:ascii="Consolas" w:hAnsi="Consolas"/>
          <w:color w:val="C02747"/>
          <w:sz w:val="20"/>
        </w:rPr>
        <w:t>{ kind, currency, units_label, units_scale, period_end, period_label, comparative_period_label, line_items: List[LineItem], pages: [int] }</w:t>
      </w:r>
      <w:r>
        <w:t>.</w:t>
      </w:r>
    </w:p>
    <w:p w14:paraId="5AE7742D" w14:textId="77777777" w:rsidR="00425761" w:rsidRDefault="00000000">
      <w:pPr>
        <w:pStyle w:val="ListBullet"/>
      </w:pPr>
      <w:r>
        <w:rPr>
          <w:b/>
        </w:rPr>
        <w:t>Failure modes &amp; workarounds:</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33"/>
        <w:gridCol w:w="4533"/>
      </w:tblGrid>
      <w:tr w:rsidR="00425761" w14:paraId="0D41E060" w14:textId="77777777">
        <w:tc>
          <w:tcPr>
            <w:tcW w:w="4533" w:type="dxa"/>
            <w:shd w:val="clear" w:color="auto" w:fill="DCE9F5"/>
          </w:tcPr>
          <w:p w14:paraId="7C60BF1B" w14:textId="77777777" w:rsidR="00425761" w:rsidRDefault="00000000">
            <w:r>
              <w:rPr>
                <w:b/>
                <w:sz w:val="20"/>
              </w:rPr>
              <w:t>Failure</w:t>
            </w:r>
          </w:p>
        </w:tc>
        <w:tc>
          <w:tcPr>
            <w:tcW w:w="4533" w:type="dxa"/>
            <w:shd w:val="clear" w:color="auto" w:fill="DCE9F5"/>
          </w:tcPr>
          <w:p w14:paraId="26906A11" w14:textId="77777777" w:rsidR="00425761" w:rsidRDefault="00000000">
            <w:r>
              <w:rPr>
                <w:b/>
                <w:sz w:val="20"/>
              </w:rPr>
              <w:t>How it is handled</w:t>
            </w:r>
          </w:p>
        </w:tc>
      </w:tr>
      <w:tr w:rsidR="00425761" w14:paraId="309DEEFF" w14:textId="77777777">
        <w:tc>
          <w:tcPr>
            <w:tcW w:w="4533" w:type="dxa"/>
          </w:tcPr>
          <w:p w14:paraId="33498051" w14:textId="77777777" w:rsidR="00425761" w:rsidRDefault="00000000">
            <w:r>
              <w:rPr>
                <w:sz w:val="20"/>
              </w:rPr>
              <w:t xml:space="preserve">No table on </w:t>
            </w:r>
            <w:r>
              <w:rPr>
                <w:rFonts w:ascii="Consolas" w:hAnsi="Consolas"/>
                <w:color w:val="C02747"/>
                <w:sz w:val="20"/>
              </w:rPr>
              <w:t>pl_pages</w:t>
            </w:r>
            <w:r>
              <w:rPr>
                <w:sz w:val="20"/>
              </w:rPr>
              <w:t xml:space="preserve"> scores above 0 (e.g. statement is all text, no structured table)</w:t>
            </w:r>
          </w:p>
        </w:tc>
        <w:tc>
          <w:tcPr>
            <w:tcW w:w="4533" w:type="dxa"/>
          </w:tcPr>
          <w:p w14:paraId="25CC7B2B" w14:textId="77777777" w:rsidR="00425761" w:rsidRDefault="00000000">
            <w:r>
              <w:rPr>
                <w:rFonts w:ascii="Consolas" w:hAnsi="Consolas"/>
                <w:color w:val="C02747"/>
                <w:sz w:val="20"/>
              </w:rPr>
              <w:t>_pick_pl_table</w:t>
            </w:r>
            <w:r>
              <w:rPr>
                <w:sz w:val="20"/>
              </w:rPr>
              <w:t xml:space="preserve"> returns </w:t>
            </w:r>
            <w:r>
              <w:rPr>
                <w:rFonts w:ascii="Consolas" w:hAnsi="Consolas"/>
                <w:color w:val="C02747"/>
                <w:sz w:val="20"/>
              </w:rPr>
              <w:t>None</w:t>
            </w:r>
            <w:r>
              <w:rPr>
                <w:sz w:val="20"/>
              </w:rPr>
              <w:t xml:space="preserve">; </w:t>
            </w:r>
            <w:r>
              <w:rPr>
                <w:rFonts w:ascii="Consolas" w:hAnsi="Consolas"/>
                <w:color w:val="C02747"/>
                <w:sz w:val="20"/>
              </w:rPr>
              <w:t>run()</w:t>
            </w:r>
            <w:r>
              <w:rPr>
                <w:sz w:val="20"/>
              </w:rPr>
              <w:t xml:space="preserve"> emits no </w:t>
            </w:r>
            <w:r>
              <w:rPr>
                <w:rFonts w:ascii="Consolas" w:hAnsi="Consolas"/>
                <w:color w:val="C02747"/>
                <w:sz w:val="20"/>
              </w:rPr>
              <w:t>profit_or_loss</w:t>
            </w:r>
            <w:r>
              <w:rPr>
                <w:sz w:val="20"/>
              </w:rPr>
              <w:t xml:space="preserve"> key; Agent 6 receives no statement → reconciliation fails → retry loop triggers</w:t>
            </w:r>
          </w:p>
        </w:tc>
      </w:tr>
      <w:tr w:rsidR="00425761" w14:paraId="339560E2" w14:textId="77777777">
        <w:tc>
          <w:tcPr>
            <w:tcW w:w="4533" w:type="dxa"/>
            <w:shd w:val="clear" w:color="auto" w:fill="F5F8FC"/>
          </w:tcPr>
          <w:p w14:paraId="35E68654" w14:textId="77777777" w:rsidR="00425761" w:rsidRDefault="00000000">
            <w:r>
              <w:rPr>
                <w:sz w:val="20"/>
              </w:rPr>
              <w:t>Financial year undetectable (regex miss + LLM returns null)</w:t>
            </w:r>
          </w:p>
        </w:tc>
        <w:tc>
          <w:tcPr>
            <w:tcW w:w="4533" w:type="dxa"/>
            <w:shd w:val="clear" w:color="auto" w:fill="F5F8FC"/>
          </w:tcPr>
          <w:p w14:paraId="67BC0840" w14:textId="77777777" w:rsidR="00425761" w:rsidRDefault="00000000">
            <w:r>
              <w:rPr>
                <w:rFonts w:ascii="Consolas" w:hAnsi="Consolas"/>
                <w:color w:val="C02747"/>
                <w:sz w:val="20"/>
              </w:rPr>
              <w:t>period_end = "unknown"</w:t>
            </w:r>
            <w:r>
              <w:rPr>
                <w:sz w:val="20"/>
              </w:rPr>
              <w:t xml:space="preserve"> (Tier 3 fallback); year column labels (</w:t>
            </w:r>
            <w:r>
              <w:rPr>
                <w:rFonts w:ascii="Consolas" w:hAnsi="Consolas"/>
                <w:color w:val="C02747"/>
                <w:sz w:val="20"/>
              </w:rPr>
              <w:t>"2024"</w:t>
            </w:r>
            <w:r>
              <w:rPr>
                <w:sz w:val="20"/>
              </w:rPr>
              <w:t xml:space="preserve">, </w:t>
            </w:r>
            <w:r>
              <w:rPr>
                <w:rFonts w:ascii="Consolas" w:hAnsi="Consolas"/>
                <w:color w:val="C02747"/>
                <w:sz w:val="20"/>
              </w:rPr>
              <w:t>"2023"</w:t>
            </w:r>
            <w:r>
              <w:rPr>
                <w:sz w:val="20"/>
              </w:rPr>
              <w:t xml:space="preserve">) are still captured from the table header so all </w:t>
            </w:r>
            <w:r>
              <w:rPr>
                <w:rFonts w:ascii="Consolas" w:hAnsi="Consolas"/>
                <w:color w:val="C02747"/>
                <w:sz w:val="20"/>
              </w:rPr>
              <w:t>LineItem.values</w:t>
            </w:r>
            <w:r>
              <w:rPr>
                <w:sz w:val="20"/>
              </w:rPr>
              <w:t xml:space="preserve"> remain correctly keyed; only the date string in the output is </w:t>
            </w:r>
            <w:r>
              <w:rPr>
                <w:rFonts w:ascii="Consolas" w:hAnsi="Consolas"/>
                <w:color w:val="C02747"/>
                <w:sz w:val="20"/>
              </w:rPr>
              <w:t>"unknown"</w:t>
            </w:r>
          </w:p>
        </w:tc>
      </w:tr>
      <w:tr w:rsidR="00425761" w14:paraId="5EA78623" w14:textId="77777777">
        <w:tc>
          <w:tcPr>
            <w:tcW w:w="4533" w:type="dxa"/>
          </w:tcPr>
          <w:p w14:paraId="04B28B95" w14:textId="77777777" w:rsidR="00425761" w:rsidRDefault="00000000">
            <w:r>
              <w:rPr>
                <w:sz w:val="20"/>
              </w:rPr>
              <w:t>LLM row-value fallback unavailable (Ollama down)</w:t>
            </w:r>
          </w:p>
        </w:tc>
        <w:tc>
          <w:tcPr>
            <w:tcW w:w="4533" w:type="dxa"/>
          </w:tcPr>
          <w:p w14:paraId="50A17F90" w14:textId="77777777" w:rsidR="00425761" w:rsidRDefault="00000000">
            <w:r>
              <w:rPr>
                <w:rFonts w:ascii="Consolas" w:hAnsi="Consolas"/>
                <w:color w:val="C02747"/>
                <w:sz w:val="20"/>
              </w:rPr>
              <w:t>_llm_parse_row_values</w:t>
            </w:r>
            <w:r>
              <w:rPr>
                <w:sz w:val="20"/>
              </w:rPr>
              <w:t xml:space="preserve"> returns </w:t>
            </w:r>
            <w:r>
              <w:rPr>
                <w:rFonts w:ascii="Consolas" w:hAnsi="Consolas"/>
                <w:color w:val="C02747"/>
                <w:sz w:val="20"/>
              </w:rPr>
              <w:t>{}</w:t>
            </w:r>
            <w:r>
              <w:rPr>
                <w:sz w:val="20"/>
              </w:rPr>
              <w:t xml:space="preserve">; </w:t>
            </w:r>
            <w:r>
              <w:rPr>
                <w:rFonts w:ascii="Consolas" w:hAnsi="Consolas"/>
                <w:color w:val="C02747"/>
                <w:sz w:val="20"/>
              </w:rPr>
              <w:t>_build_line_item</w:t>
            </w:r>
            <w:r>
              <w:rPr>
                <w:sz w:val="20"/>
              </w:rPr>
              <w:t xml:space="preserve"> returns </w:t>
            </w:r>
            <w:r>
              <w:rPr>
                <w:rFonts w:ascii="Consolas" w:hAnsi="Consolas"/>
                <w:color w:val="C02747"/>
                <w:sz w:val="20"/>
              </w:rPr>
              <w:t>None</w:t>
            </w:r>
            <w:r>
              <w:rPr>
                <w:sz w:val="20"/>
              </w:rPr>
              <w:t xml:space="preserve">; row silently dropped; if many rows drop, Agent 6's </w:t>
            </w:r>
            <w:r>
              <w:rPr>
                <w:rFonts w:ascii="Consolas" w:hAnsi="Consolas"/>
                <w:color w:val="C02747"/>
                <w:sz w:val="20"/>
              </w:rPr>
              <w:t>latest_year_completeness</w:t>
            </w:r>
            <w:r>
              <w:rPr>
                <w:sz w:val="20"/>
              </w:rPr>
              <w:t xml:space="preserve"> check fires</w:t>
            </w:r>
          </w:p>
        </w:tc>
      </w:tr>
      <w:tr w:rsidR="00425761" w14:paraId="2B2C7B8F" w14:textId="77777777">
        <w:tc>
          <w:tcPr>
            <w:tcW w:w="4533" w:type="dxa"/>
            <w:shd w:val="clear" w:color="auto" w:fill="F5F8FC"/>
          </w:tcPr>
          <w:p w14:paraId="5BD1C9D9" w14:textId="77777777" w:rsidR="00425761" w:rsidRDefault="00000000">
            <w:r>
              <w:rPr>
                <w:sz w:val="20"/>
              </w:rPr>
              <w:t xml:space="preserve">Units denomination not recognised (e.g. </w:t>
            </w:r>
            <w:r>
              <w:rPr>
                <w:rFonts w:ascii="Consolas" w:hAnsi="Consolas"/>
                <w:color w:val="C02747"/>
                <w:sz w:val="20"/>
              </w:rPr>
              <w:t>$Billions</w:t>
            </w:r>
            <w:r>
              <w:rPr>
                <w:sz w:val="20"/>
              </w:rPr>
              <w:t>)</w:t>
            </w:r>
          </w:p>
        </w:tc>
        <w:tc>
          <w:tcPr>
            <w:tcW w:w="4533" w:type="dxa"/>
            <w:shd w:val="clear" w:color="auto" w:fill="F5F8FC"/>
          </w:tcPr>
          <w:p w14:paraId="1A398192" w14:textId="77777777" w:rsidR="00425761" w:rsidRDefault="00000000">
            <w:r>
              <w:rPr>
                <w:rFonts w:ascii="Consolas" w:hAnsi="Consolas"/>
                <w:color w:val="C02747"/>
                <w:sz w:val="20"/>
              </w:rPr>
              <w:t>units_scale = 1</w:t>
            </w:r>
            <w:r>
              <w:rPr>
                <w:sz w:val="20"/>
              </w:rPr>
              <w:t xml:space="preserve">, </w:t>
            </w:r>
            <w:r>
              <w:rPr>
                <w:rFonts w:ascii="Consolas" w:hAnsi="Consolas"/>
                <w:color w:val="C02747"/>
                <w:sz w:val="20"/>
              </w:rPr>
              <w:t>units_label = "$"</w:t>
            </w:r>
            <w:r>
              <w:rPr>
                <w:sz w:val="20"/>
              </w:rPr>
              <w:t xml:space="preserve">; all values stored unscaled; Agent 6's relative arithmetic checks may still pass; absolute magnitudes are wrong but flagged as </w:t>
            </w:r>
            <w:r>
              <w:rPr>
                <w:rFonts w:ascii="Consolas" w:hAnsi="Consolas"/>
                <w:color w:val="C02747"/>
                <w:sz w:val="20"/>
              </w:rPr>
              <w:t>data_quality: low</w:t>
            </w:r>
            <w:r>
              <w:rPr>
                <w:sz w:val="20"/>
              </w:rPr>
              <w:t xml:space="preserve"> in the report</w:t>
            </w:r>
          </w:p>
        </w:tc>
      </w:tr>
      <w:tr w:rsidR="00425761" w14:paraId="60788E59" w14:textId="77777777">
        <w:tc>
          <w:tcPr>
            <w:tcW w:w="4533" w:type="dxa"/>
          </w:tcPr>
          <w:p w14:paraId="648CD54B" w14:textId="77777777" w:rsidR="00425761" w:rsidRDefault="00000000">
            <w:r>
              <w:rPr>
                <w:sz w:val="20"/>
              </w:rPr>
              <w:t>Balance sheet pages empty or not identified</w:t>
            </w:r>
          </w:p>
        </w:tc>
        <w:tc>
          <w:tcPr>
            <w:tcW w:w="4533" w:type="dxa"/>
          </w:tcPr>
          <w:p w14:paraId="09DF8EDE" w14:textId="77777777" w:rsidR="00425761" w:rsidRDefault="00000000">
            <w:r>
              <w:rPr>
                <w:rFonts w:ascii="Consolas" w:hAnsi="Consolas"/>
                <w:color w:val="C02747"/>
                <w:sz w:val="20"/>
              </w:rPr>
              <w:t>out["balance_sheet"]</w:t>
            </w:r>
            <w:r>
              <w:rPr>
                <w:sz w:val="20"/>
              </w:rPr>
              <w:t xml:space="preserve"> is not emitted; Agent 7 emits </w:t>
            </w:r>
            <w:r>
              <w:rPr>
                <w:rFonts w:ascii="Consolas" w:hAnsi="Consolas"/>
                <w:color w:val="C02747"/>
                <w:sz w:val="20"/>
              </w:rPr>
              <w:t>null</w:t>
            </w:r>
            <w:r>
              <w:rPr>
                <w:sz w:val="20"/>
              </w:rPr>
              <w:t xml:space="preserve"> for all balance-sheet-dependent ratios (current ratio, debt-to-equity, etc.)</w:t>
            </w:r>
          </w:p>
        </w:tc>
      </w:tr>
    </w:tbl>
    <w:p w14:paraId="0BF9D2EA" w14:textId="77777777" w:rsidR="00425761" w:rsidRDefault="00425761"/>
    <w:p w14:paraId="0A1D01AD" w14:textId="77777777" w:rsidR="00425761" w:rsidRDefault="00000000">
      <w:pPr>
        <w:pStyle w:val="Heading2"/>
      </w:pPr>
      <w:bookmarkStart w:id="21" w:name="_Toc230473144"/>
      <w:bookmarkStart w:id="22" w:name="_Toc230475846"/>
      <w:r>
        <w:t>Agent 4 - Note Resolver Agent</w:t>
      </w:r>
      <w:bookmarkEnd w:id="21"/>
      <w:bookmarkEnd w:id="22"/>
    </w:p>
    <w:p w14:paraId="15D5F2D6" w14:textId="77777777" w:rsidR="00425761" w:rsidRDefault="00000000">
      <w:pPr>
        <w:pStyle w:val="ListBullet"/>
      </w:pPr>
      <w:r>
        <w:rPr>
          <w:b/>
        </w:rPr>
        <w:t>Role:</w:t>
      </w:r>
      <w:r>
        <w:t xml:space="preserve"> For each </w:t>
      </w:r>
      <w:r>
        <w:rPr>
          <w:rFonts w:ascii="Consolas" w:hAnsi="Consolas"/>
          <w:color w:val="C02747"/>
          <w:sz w:val="20"/>
        </w:rPr>
        <w:t>note_ref</w:t>
      </w:r>
      <w:r>
        <w:t xml:space="preserve"> referenced by the statement, fetch the actual note content (text + sub-tables) from the notes section, and attach it to the line item.</w:t>
      </w:r>
    </w:p>
    <w:p w14:paraId="4BD1BCEE" w14:textId="77777777" w:rsidR="00425761" w:rsidRDefault="00000000">
      <w:pPr>
        <w:pStyle w:val="ListBullet"/>
      </w:pPr>
      <w:r>
        <w:rPr>
          <w:b/>
        </w:rPr>
        <w:t>Tools:</w:t>
      </w:r>
      <w:r>
        <w:t xml:space="preserve"> Docling-parsed notes blocks; a note-index built once per document; FAISS only as a fallback for fuzzy lookup (not the primary mechanism - the note numbering is deterministic).</w:t>
      </w:r>
    </w:p>
    <w:p w14:paraId="4849D159" w14:textId="77777777" w:rsidR="00425761" w:rsidRDefault="00000000">
      <w:pPr>
        <w:pStyle w:val="ListBullet"/>
      </w:pPr>
      <w:r>
        <w:rPr>
          <w:b/>
        </w:rPr>
        <w:t>Logic:</w:t>
      </w:r>
    </w:p>
    <w:p w14:paraId="52F129D5" w14:textId="77777777" w:rsidR="00425761" w:rsidRDefault="00000000">
      <w:pPr>
        <w:pStyle w:val="ListNumber2"/>
      </w:pPr>
      <w:r>
        <w:t xml:space="preserve">Build a </w:t>
      </w:r>
      <w:r>
        <w:rPr>
          <w:rFonts w:ascii="Consolas" w:hAnsi="Consolas"/>
          <w:color w:val="C02747"/>
          <w:sz w:val="20"/>
        </w:rPr>
        <w:t>NoteIndex</w:t>
      </w:r>
      <w:r>
        <w:t xml:space="preserve"> mapping </w:t>
      </w:r>
      <w:r>
        <w:rPr>
          <w:rFonts w:ascii="Consolas" w:hAnsi="Consolas"/>
          <w:color w:val="C02747"/>
          <w:sz w:val="20"/>
        </w:rPr>
        <w:t>note_number → {title, page, sub_sections: {'a': …, 'b': …}, tables: [...]}</w:t>
      </w:r>
      <w:r>
        <w:t xml:space="preserve"> from the notes pages. Headings like </w:t>
      </w:r>
      <w:r>
        <w:rPr>
          <w:rFonts w:ascii="Consolas" w:hAnsi="Consolas"/>
          <w:color w:val="C02747"/>
          <w:sz w:val="20"/>
        </w:rPr>
        <w:t>3.  REVENUE RECOGNITION</w:t>
      </w:r>
      <w:r>
        <w:t xml:space="preserve">, then </w:t>
      </w:r>
      <w:r>
        <w:rPr>
          <w:rFonts w:ascii="Consolas" w:hAnsi="Consolas"/>
          <w:color w:val="C02747"/>
          <w:sz w:val="20"/>
        </w:rPr>
        <w:t>(a) Advisory fees</w:t>
      </w:r>
      <w:r>
        <w:t>, give the structure.</w:t>
      </w:r>
    </w:p>
    <w:p w14:paraId="08DEBCCE" w14:textId="77777777" w:rsidR="00425761" w:rsidRDefault="00000000">
      <w:pPr>
        <w:pStyle w:val="ListNumber2"/>
      </w:pPr>
      <w:r>
        <w:lastRenderedPageBreak/>
        <w:t xml:space="preserve">For each </w:t>
      </w:r>
      <w:r>
        <w:rPr>
          <w:rFonts w:ascii="Consolas" w:hAnsi="Consolas"/>
          <w:color w:val="C02747"/>
          <w:sz w:val="20"/>
        </w:rPr>
        <w:t>LineItem.note_refs</w:t>
      </w:r>
      <w:r>
        <w:t xml:space="preserve">, resolve each token: </w:t>
      </w:r>
      <w:r>
        <w:rPr>
          <w:rFonts w:ascii="Consolas" w:hAnsi="Consolas"/>
          <w:color w:val="C02747"/>
          <w:sz w:val="20"/>
        </w:rPr>
        <w:t>3(a) → notes[3].sub_sections['a']</w:t>
      </w:r>
      <w:r>
        <w:t xml:space="preserve">; </w:t>
      </w:r>
      <w:r>
        <w:rPr>
          <w:rFonts w:ascii="Consolas" w:hAnsi="Consolas"/>
          <w:color w:val="C02747"/>
          <w:sz w:val="20"/>
        </w:rPr>
        <w:t>26 → notes[26]</w:t>
      </w:r>
      <w:r>
        <w:t xml:space="preserve"> (whole note); a bare </w:t>
      </w:r>
      <w:r>
        <w:rPr>
          <w:rFonts w:ascii="Consolas" w:hAnsi="Consolas"/>
          <w:color w:val="C02747"/>
          <w:sz w:val="20"/>
        </w:rPr>
        <w:t>3 → notes[3]</w:t>
      </w:r>
      <w:r>
        <w:t xml:space="preserve"> (whole note).</w:t>
      </w:r>
    </w:p>
    <w:p w14:paraId="63FDD7F1" w14:textId="77777777" w:rsidR="00425761" w:rsidRDefault="00000000">
      <w:pPr>
        <w:pStyle w:val="ListNumber2"/>
      </w:pPr>
      <w:r>
        <w:t xml:space="preserve">Attach the resolved note(s) to the line item with provenance. Notes that themselves contain tables (e.g. Note 3(d) which breaks down interest income/expense) have those tables extracted as </w:t>
      </w:r>
      <w:r>
        <w:rPr>
          <w:rFonts w:ascii="Consolas" w:hAnsi="Consolas"/>
          <w:color w:val="C02747"/>
          <w:sz w:val="20"/>
        </w:rPr>
        <w:t>Statement</w:t>
      </w:r>
      <w:r>
        <w:t>-like sub-objects so downstream ratio calculation can use the disaggregated numbers if needed.</w:t>
      </w:r>
    </w:p>
    <w:p w14:paraId="1C521FBB" w14:textId="77777777" w:rsidR="00425761" w:rsidRDefault="00000000">
      <w:pPr>
        <w:pStyle w:val="ListBullet"/>
      </w:pPr>
      <w:r>
        <w:rPr>
          <w:b/>
        </w:rPr>
        <w:t>Output:</w:t>
      </w:r>
      <w:r>
        <w:t xml:space="preserve"> </w:t>
      </w:r>
      <w:r>
        <w:rPr>
          <w:rFonts w:ascii="Consolas" w:hAnsi="Consolas"/>
          <w:color w:val="C02747"/>
          <w:sz w:val="20"/>
        </w:rPr>
        <w:t>EnrichedStatement</w:t>
      </w:r>
      <w:r>
        <w:t xml:space="preserve"> (Statement + </w:t>
      </w:r>
      <w:r>
        <w:rPr>
          <w:rFonts w:ascii="Consolas" w:hAnsi="Consolas"/>
          <w:color w:val="C02747"/>
          <w:sz w:val="20"/>
        </w:rPr>
        <w:t>notes: List[Note]</w:t>
      </w:r>
      <w:r>
        <w:t xml:space="preserve"> attached at line-item level).</w:t>
      </w:r>
    </w:p>
    <w:p w14:paraId="159800FC" w14:textId="77777777" w:rsidR="00425761" w:rsidRDefault="00000000">
      <w:pPr>
        <w:pStyle w:val="ListBullet"/>
      </w:pPr>
      <w:r>
        <w:rPr>
          <w:b/>
        </w:rPr>
        <w:t>Failure modes &amp; workarounds:</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33"/>
        <w:gridCol w:w="4533"/>
      </w:tblGrid>
      <w:tr w:rsidR="00425761" w14:paraId="3F114E05" w14:textId="77777777">
        <w:tc>
          <w:tcPr>
            <w:tcW w:w="4533" w:type="dxa"/>
            <w:shd w:val="clear" w:color="auto" w:fill="DCE9F5"/>
          </w:tcPr>
          <w:p w14:paraId="036A71EE" w14:textId="77777777" w:rsidR="00425761" w:rsidRDefault="00000000">
            <w:r>
              <w:rPr>
                <w:b/>
                <w:sz w:val="20"/>
              </w:rPr>
              <w:t>Failure</w:t>
            </w:r>
          </w:p>
        </w:tc>
        <w:tc>
          <w:tcPr>
            <w:tcW w:w="4533" w:type="dxa"/>
            <w:shd w:val="clear" w:color="auto" w:fill="DCE9F5"/>
          </w:tcPr>
          <w:p w14:paraId="25A17BA6" w14:textId="77777777" w:rsidR="00425761" w:rsidRDefault="00000000">
            <w:r>
              <w:rPr>
                <w:b/>
                <w:sz w:val="20"/>
              </w:rPr>
              <w:t>How it is handled</w:t>
            </w:r>
          </w:p>
        </w:tc>
      </w:tr>
      <w:tr w:rsidR="00425761" w14:paraId="673EC7EB" w14:textId="77777777">
        <w:tc>
          <w:tcPr>
            <w:tcW w:w="4533" w:type="dxa"/>
          </w:tcPr>
          <w:p w14:paraId="15EAF0EF" w14:textId="77777777" w:rsidR="00425761" w:rsidRDefault="00000000">
            <w:r>
              <w:rPr>
                <w:sz w:val="20"/>
              </w:rPr>
              <w:t xml:space="preserve">Note number not found in </w:t>
            </w:r>
            <w:r>
              <w:rPr>
                <w:rFonts w:ascii="Consolas" w:hAnsi="Consolas"/>
                <w:color w:val="C02747"/>
                <w:sz w:val="20"/>
              </w:rPr>
              <w:t>NoteIndex</w:t>
            </w:r>
            <w:r>
              <w:rPr>
                <w:sz w:val="20"/>
              </w:rPr>
              <w:t xml:space="preserve"> (notes pages misidentified, or OCR garbled the note heading)</w:t>
            </w:r>
          </w:p>
        </w:tc>
        <w:tc>
          <w:tcPr>
            <w:tcW w:w="4533" w:type="dxa"/>
          </w:tcPr>
          <w:p w14:paraId="7129AF80" w14:textId="77777777" w:rsidR="00425761" w:rsidRDefault="00000000">
            <w:r>
              <w:rPr>
                <w:sz w:val="20"/>
              </w:rPr>
              <w:t xml:space="preserve">Reference recorded as a dangling ref; Agent 6's </w:t>
            </w:r>
            <w:r>
              <w:rPr>
                <w:rFonts w:ascii="Consolas" w:hAnsi="Consolas"/>
                <w:color w:val="C02747"/>
                <w:sz w:val="20"/>
              </w:rPr>
              <w:t>note_linkage</w:t>
            </w:r>
            <w:r>
              <w:rPr>
                <w:sz w:val="20"/>
              </w:rPr>
              <w:t xml:space="preserve"> check fails → retry triggered, which re-runs Agents 3–4 with the corrected page range</w:t>
            </w:r>
          </w:p>
        </w:tc>
      </w:tr>
      <w:tr w:rsidR="00425761" w14:paraId="676278E0" w14:textId="77777777">
        <w:tc>
          <w:tcPr>
            <w:tcW w:w="4533" w:type="dxa"/>
            <w:shd w:val="clear" w:color="auto" w:fill="F5F8FC"/>
          </w:tcPr>
          <w:p w14:paraId="6E887D7A" w14:textId="77777777" w:rsidR="00425761" w:rsidRDefault="00000000">
            <w:r>
              <w:rPr>
                <w:sz w:val="20"/>
              </w:rPr>
              <w:t>Notes section has no structured headings (flat text, no numbered notes)</w:t>
            </w:r>
          </w:p>
        </w:tc>
        <w:tc>
          <w:tcPr>
            <w:tcW w:w="4533" w:type="dxa"/>
            <w:shd w:val="clear" w:color="auto" w:fill="F5F8FC"/>
          </w:tcPr>
          <w:p w14:paraId="05429BDF" w14:textId="77777777" w:rsidR="00425761" w:rsidRDefault="00000000">
            <w:r>
              <w:rPr>
                <w:rFonts w:ascii="Consolas" w:hAnsi="Consolas"/>
                <w:color w:val="C02747"/>
                <w:sz w:val="20"/>
              </w:rPr>
              <w:t>NoteIndex</w:t>
            </w:r>
            <w:r>
              <w:rPr>
                <w:sz w:val="20"/>
              </w:rPr>
              <w:t xml:space="preserve"> is empty; all note refs become dangling; Agent 6 flags this; pipeline continues; note text is absent from </w:t>
            </w:r>
            <w:r>
              <w:rPr>
                <w:rFonts w:ascii="Consolas" w:hAnsi="Consolas"/>
                <w:color w:val="C02747"/>
                <w:sz w:val="20"/>
              </w:rPr>
              <w:t>extraction.json</w:t>
            </w:r>
            <w:r>
              <w:rPr>
                <w:sz w:val="20"/>
              </w:rPr>
              <w:t xml:space="preserve"> but score and ratios are unaffected since they use canonical values, not note text</w:t>
            </w:r>
          </w:p>
        </w:tc>
      </w:tr>
      <w:tr w:rsidR="00425761" w14:paraId="4FF9A5DD" w14:textId="77777777">
        <w:tc>
          <w:tcPr>
            <w:tcW w:w="4533" w:type="dxa"/>
          </w:tcPr>
          <w:p w14:paraId="47C4126D" w14:textId="77777777" w:rsidR="00425761" w:rsidRDefault="00000000">
            <w:r>
              <w:rPr>
                <w:sz w:val="20"/>
              </w:rPr>
              <w:t>FAISS fallback import error or index build failure</w:t>
            </w:r>
          </w:p>
        </w:tc>
        <w:tc>
          <w:tcPr>
            <w:tcW w:w="4533" w:type="dxa"/>
          </w:tcPr>
          <w:p w14:paraId="4803AC66" w14:textId="77777777" w:rsidR="00425761" w:rsidRDefault="00000000">
            <w:r>
              <w:rPr>
                <w:sz w:val="20"/>
              </w:rPr>
              <w:t>Deterministic note-number lookup is always tried first; FAISS is only invoked for fuzzy fallback; its failure means fuzzy-matched notes are not resolved but exact-number matches still are</w:t>
            </w:r>
          </w:p>
        </w:tc>
      </w:tr>
    </w:tbl>
    <w:p w14:paraId="375CDCD6" w14:textId="77777777" w:rsidR="00425761" w:rsidRDefault="00425761"/>
    <w:p w14:paraId="0090D783" w14:textId="77777777" w:rsidR="00425761" w:rsidRDefault="00000000">
      <w:pPr>
        <w:pStyle w:val="Heading2"/>
      </w:pPr>
      <w:bookmarkStart w:id="23" w:name="_Toc230473145"/>
      <w:bookmarkStart w:id="24" w:name="_Toc230475847"/>
      <w:r>
        <w:t>Agent 5 - Canonical Mapper / Normaliser Agent</w:t>
      </w:r>
      <w:bookmarkEnd w:id="23"/>
      <w:bookmarkEnd w:id="24"/>
    </w:p>
    <w:p w14:paraId="4FA860EE" w14:textId="77777777" w:rsidR="00425761" w:rsidRDefault="00000000">
      <w:pPr>
        <w:pStyle w:val="ListBullet"/>
      </w:pPr>
      <w:r>
        <w:rPr>
          <w:b/>
        </w:rPr>
        <w:t>Role:</w:t>
      </w:r>
      <w:r>
        <w:t xml:space="preserve"> Map the company-specific labels to a canonical chart of accounts so downstream ratios work uniformly across all four companies despite their different statement layouts.</w:t>
      </w:r>
    </w:p>
    <w:p w14:paraId="099B67FA" w14:textId="77777777" w:rsidR="00425761" w:rsidRDefault="00000000">
      <w:pPr>
        <w:pStyle w:val="ListBullet"/>
      </w:pPr>
      <w:r>
        <w:rPr>
          <w:b/>
        </w:rPr>
        <w:t>Tools:</w:t>
      </w:r>
      <w:r>
        <w:t xml:space="preserve"> Rules + embedding similarity (</w:t>
      </w:r>
      <w:r>
        <w:rPr>
          <w:b/>
        </w:rPr>
        <w:t>BGE-small-en-v1.5</w:t>
      </w:r>
      <w:r>
        <w:t xml:space="preserve"> via </w:t>
      </w:r>
      <w:r>
        <w:rPr>
          <w:rFonts w:ascii="Consolas" w:hAnsi="Consolas"/>
          <w:color w:val="C02747"/>
          <w:sz w:val="20"/>
        </w:rPr>
        <w:t>sentence-transformers</w:t>
      </w:r>
      <w:r>
        <w:t xml:space="preserve">, 384-dim, fully local) + the </w:t>
      </w:r>
      <w:r>
        <w:rPr>
          <w:b/>
        </w:rPr>
        <w:t>local Qwen2.5-7B-Instruct</w:t>
      </w:r>
      <w:r>
        <w:t xml:space="preserve"> LLM only as last resort.</w:t>
      </w:r>
    </w:p>
    <w:p w14:paraId="29F094C6" w14:textId="77777777" w:rsidR="00425761" w:rsidRDefault="00000000">
      <w:pPr>
        <w:pStyle w:val="ListBullet"/>
      </w:pPr>
      <w:r>
        <w:rPr>
          <w:b/>
        </w:rPr>
        <w:t>Canonical schema (extract):</w:t>
      </w:r>
    </w:p>
    <w:p w14:paraId="0D883731" w14:textId="77777777" w:rsidR="00425761" w:rsidRDefault="00000000">
      <w:pPr>
        <w:shd w:val="clear" w:color="auto" w:fill="F4F4F4"/>
        <w:spacing w:after="0"/>
        <w:ind w:left="283" w:right="283"/>
      </w:pPr>
      <w:r>
        <w:rPr>
          <w:rFonts w:ascii="Consolas" w:hAnsi="Consolas"/>
          <w:color w:val="1A1A2E"/>
          <w:sz w:val="17"/>
        </w:rPr>
        <w:t xml:space="preserve">  revenue.total</w:t>
      </w:r>
    </w:p>
    <w:p w14:paraId="3DB9FC50" w14:textId="77777777" w:rsidR="00425761" w:rsidRDefault="00000000">
      <w:pPr>
        <w:shd w:val="clear" w:color="auto" w:fill="F4F4F4"/>
        <w:spacing w:after="0"/>
        <w:ind w:left="283" w:right="283"/>
      </w:pPr>
      <w:r>
        <w:rPr>
          <w:rFonts w:ascii="Consolas" w:hAnsi="Consolas"/>
          <w:color w:val="1A1A2E"/>
          <w:sz w:val="17"/>
        </w:rPr>
        <w:t xml:space="preserve">  revenue.interest_income            (banks/financials)</w:t>
      </w:r>
    </w:p>
    <w:p w14:paraId="231154AB" w14:textId="77777777" w:rsidR="00425761" w:rsidRDefault="00000000">
      <w:pPr>
        <w:shd w:val="clear" w:color="auto" w:fill="F4F4F4"/>
        <w:spacing w:after="0"/>
        <w:ind w:left="283" w:right="283"/>
      </w:pPr>
      <w:r>
        <w:rPr>
          <w:rFonts w:ascii="Consolas" w:hAnsi="Consolas"/>
          <w:color w:val="1A1A2E"/>
          <w:sz w:val="17"/>
        </w:rPr>
        <w:t xml:space="preserve">  expense.interest_expense</w:t>
      </w:r>
    </w:p>
    <w:p w14:paraId="6AE9E229" w14:textId="77777777" w:rsidR="00425761" w:rsidRDefault="00000000">
      <w:pPr>
        <w:shd w:val="clear" w:color="auto" w:fill="F4F4F4"/>
        <w:spacing w:after="0"/>
        <w:ind w:left="283" w:right="283"/>
      </w:pPr>
      <w:r>
        <w:rPr>
          <w:rFonts w:ascii="Consolas" w:hAnsi="Consolas"/>
          <w:color w:val="1A1A2E"/>
          <w:sz w:val="17"/>
        </w:rPr>
        <w:t xml:space="preserve">  expense.employee</w:t>
      </w:r>
    </w:p>
    <w:p w14:paraId="29962805" w14:textId="77777777" w:rsidR="00425761" w:rsidRDefault="00000000">
      <w:pPr>
        <w:shd w:val="clear" w:color="auto" w:fill="F4F4F4"/>
        <w:spacing w:after="0"/>
        <w:ind w:left="283" w:right="283"/>
      </w:pPr>
      <w:r>
        <w:rPr>
          <w:rFonts w:ascii="Consolas" w:hAnsi="Consolas"/>
          <w:color w:val="1A1A2E"/>
          <w:sz w:val="17"/>
        </w:rPr>
        <w:t xml:space="preserve">  expense.cogs</w:t>
      </w:r>
    </w:p>
    <w:p w14:paraId="008A1BAA" w14:textId="77777777" w:rsidR="00425761" w:rsidRDefault="00000000">
      <w:pPr>
        <w:shd w:val="clear" w:color="auto" w:fill="F4F4F4"/>
        <w:spacing w:after="0"/>
        <w:ind w:left="283" w:right="283"/>
      </w:pPr>
      <w:r>
        <w:rPr>
          <w:rFonts w:ascii="Consolas" w:hAnsi="Consolas"/>
          <w:color w:val="1A1A2E"/>
          <w:sz w:val="17"/>
        </w:rPr>
        <w:t xml:space="preserve">  expense.operating_other</w:t>
      </w:r>
    </w:p>
    <w:p w14:paraId="4D54060C" w14:textId="77777777" w:rsidR="00425761" w:rsidRDefault="00000000">
      <w:pPr>
        <w:shd w:val="clear" w:color="auto" w:fill="F4F4F4"/>
        <w:spacing w:after="0"/>
        <w:ind w:left="283" w:right="283"/>
      </w:pPr>
      <w:r>
        <w:rPr>
          <w:rFonts w:ascii="Consolas" w:hAnsi="Consolas"/>
          <w:color w:val="1A1A2E"/>
          <w:sz w:val="17"/>
        </w:rPr>
        <w:t xml:space="preserve">  ebit                                (derived if not stated)</w:t>
      </w:r>
    </w:p>
    <w:p w14:paraId="2B78EA88" w14:textId="77777777" w:rsidR="00425761" w:rsidRDefault="00000000">
      <w:pPr>
        <w:shd w:val="clear" w:color="auto" w:fill="F4F4F4"/>
        <w:spacing w:after="0"/>
        <w:ind w:left="283" w:right="283"/>
      </w:pPr>
      <w:r>
        <w:rPr>
          <w:rFonts w:ascii="Consolas" w:hAnsi="Consolas"/>
          <w:color w:val="1A1A2E"/>
          <w:sz w:val="17"/>
        </w:rPr>
        <w:t xml:space="preserve">  ebitda                              (derived if D&amp;A available in notes)</w:t>
      </w:r>
    </w:p>
    <w:p w14:paraId="58CA1F1F" w14:textId="77777777" w:rsidR="00425761" w:rsidRDefault="00000000">
      <w:pPr>
        <w:shd w:val="clear" w:color="auto" w:fill="F4F4F4"/>
        <w:spacing w:after="0"/>
        <w:ind w:left="283" w:right="283"/>
      </w:pPr>
      <w:r>
        <w:rPr>
          <w:rFonts w:ascii="Consolas" w:hAnsi="Consolas"/>
          <w:color w:val="1A1A2E"/>
          <w:sz w:val="17"/>
        </w:rPr>
        <w:t xml:space="preserve">  finance_costs.net                   (derived: interest_expense - interest_income for non-financials)</w:t>
      </w:r>
    </w:p>
    <w:p w14:paraId="5D18DF8C" w14:textId="77777777" w:rsidR="00425761" w:rsidRDefault="00000000">
      <w:pPr>
        <w:shd w:val="clear" w:color="auto" w:fill="F4F4F4"/>
        <w:spacing w:after="0"/>
        <w:ind w:left="283" w:right="283"/>
      </w:pPr>
      <w:r>
        <w:rPr>
          <w:rFonts w:ascii="Consolas" w:hAnsi="Consolas"/>
          <w:color w:val="1A1A2E"/>
          <w:sz w:val="17"/>
        </w:rPr>
        <w:t xml:space="preserve">  profit_before_tax</w:t>
      </w:r>
    </w:p>
    <w:p w14:paraId="1E44DE4B" w14:textId="77777777" w:rsidR="00425761" w:rsidRDefault="00000000">
      <w:pPr>
        <w:shd w:val="clear" w:color="auto" w:fill="F4F4F4"/>
        <w:spacing w:after="0"/>
        <w:ind w:left="283" w:right="283"/>
      </w:pPr>
      <w:r>
        <w:rPr>
          <w:rFonts w:ascii="Consolas" w:hAnsi="Consolas"/>
          <w:color w:val="1A1A2E"/>
          <w:sz w:val="17"/>
        </w:rPr>
        <w:t xml:space="preserve">  income_tax_expense</w:t>
      </w:r>
    </w:p>
    <w:p w14:paraId="5310B451" w14:textId="77777777" w:rsidR="00425761" w:rsidRDefault="00000000">
      <w:pPr>
        <w:shd w:val="clear" w:color="auto" w:fill="F4F4F4"/>
        <w:spacing w:after="0"/>
        <w:ind w:left="283" w:right="283"/>
      </w:pPr>
      <w:r>
        <w:rPr>
          <w:rFonts w:ascii="Consolas" w:hAnsi="Consolas"/>
          <w:color w:val="1A1A2E"/>
          <w:sz w:val="17"/>
        </w:rPr>
        <w:t xml:space="preserve">  net_profit</w:t>
      </w:r>
    </w:p>
    <w:p w14:paraId="42E275CC" w14:textId="77777777" w:rsidR="00425761" w:rsidRDefault="00000000">
      <w:pPr>
        <w:shd w:val="clear" w:color="auto" w:fill="F4F4F4"/>
        <w:spacing w:after="0"/>
        <w:ind w:left="283" w:right="283"/>
      </w:pPr>
      <w:r>
        <w:rPr>
          <w:rFonts w:ascii="Consolas" w:hAnsi="Consolas"/>
          <w:color w:val="1A1A2E"/>
          <w:sz w:val="17"/>
        </w:rPr>
        <w:t xml:space="preserve">  other_comprehensive_income</w:t>
      </w:r>
    </w:p>
    <w:p w14:paraId="04CDDBF2" w14:textId="77777777" w:rsidR="00425761" w:rsidRDefault="00000000">
      <w:pPr>
        <w:shd w:val="clear" w:color="auto" w:fill="F4F4F4"/>
        <w:spacing w:after="0"/>
        <w:ind w:left="283" w:right="283"/>
      </w:pPr>
      <w:r>
        <w:rPr>
          <w:rFonts w:ascii="Consolas" w:hAnsi="Consolas"/>
          <w:color w:val="1A1A2E"/>
          <w:sz w:val="17"/>
        </w:rPr>
        <w:t xml:space="preserve">  total_comprehensive_income</w:t>
      </w:r>
    </w:p>
    <w:p w14:paraId="687B754E" w14:textId="77777777" w:rsidR="00425761" w:rsidRDefault="00425761">
      <w:pPr>
        <w:spacing w:after="80"/>
      </w:pPr>
    </w:p>
    <w:p w14:paraId="6350197C" w14:textId="77777777" w:rsidR="00425761" w:rsidRDefault="00000000">
      <w:r>
        <w:t xml:space="preserve">  Plus the balance sheet items needed for liquidity &amp; leverage (current assets, current liabilities, total assets, total equity, total debt) which Agent 3 also extracts from the Statement of Financial Position when present - the brief allows this since notes attached to the P&amp;L commonly cross-reference balance-sheet items.</w:t>
      </w:r>
    </w:p>
    <w:p w14:paraId="12EE9652" w14:textId="77777777" w:rsidR="00425761" w:rsidRDefault="00000000">
      <w:pPr>
        <w:pStyle w:val="ListBullet"/>
      </w:pPr>
      <w:r>
        <w:rPr>
          <w:b/>
        </w:rPr>
        <w:t>Logic:</w:t>
      </w:r>
      <w:r>
        <w:t xml:space="preserve"> rules-based label match first; embedding similarity (BGE-small, cosine) for unmatched; a local-LLM tiebreak call when similarity &lt; 0.7 OR there are competing canonical candidates above 0.7. The call uses JSON-schema-constrained decoding whose </w:t>
      </w:r>
      <w:r>
        <w:rPr>
          <w:rFonts w:ascii="Consolas" w:hAnsi="Consolas"/>
          <w:color w:val="C02747"/>
          <w:sz w:val="20"/>
        </w:rPr>
        <w:t>enum</w:t>
      </w:r>
      <w:r>
        <w:t xml:space="preserve"> is the canonical chart of accounts - making invalid outputs structurally impossible. A 7B instruct model is the right size because the answer space is finite and the input is short (a label string plus its top-5 candidates with similarities); a larger model does not change the achievable accuracy on enum classification with strong embedding priors.</w:t>
      </w:r>
    </w:p>
    <w:p w14:paraId="66098D52" w14:textId="77777777" w:rsidR="00425761" w:rsidRDefault="00000000">
      <w:r>
        <w:t xml:space="preserve">  Embedding outputs are cached in </w:t>
      </w:r>
      <w:r>
        <w:rPr>
          <w:rFonts w:ascii="Consolas" w:hAnsi="Consolas"/>
          <w:color w:val="C02747"/>
          <w:sz w:val="20"/>
        </w:rPr>
        <w:t>outputs/&lt;company&gt;/_cache/embeddings.jsonl</w:t>
      </w:r>
      <w:r>
        <w:t xml:space="preserve"> keyed by the SHA-256 of the input string. Although BGE-small inference is essentially free (a few ms per label on CPU), the cache still makes re-runs deterministic and lets re-scoring skip the embedder entirely.</w:t>
      </w:r>
    </w:p>
    <w:p w14:paraId="177F7236" w14:textId="77777777" w:rsidR="00425761" w:rsidRDefault="00000000">
      <w:pPr>
        <w:pStyle w:val="ListBullet"/>
      </w:pPr>
      <w:r>
        <w:rPr>
          <w:b/>
        </w:rPr>
        <w:t>Output:</w:t>
      </w:r>
      <w:r>
        <w:t xml:space="preserve"> </w:t>
      </w:r>
      <w:r>
        <w:rPr>
          <w:rFonts w:ascii="Consolas" w:hAnsi="Consolas"/>
          <w:color w:val="C02747"/>
          <w:sz w:val="20"/>
        </w:rPr>
        <w:t>CanonicalStatement</w:t>
      </w:r>
      <w:r>
        <w:t xml:space="preserve"> keyed on canonical labels, with original labels retained for audit.</w:t>
      </w:r>
    </w:p>
    <w:p w14:paraId="0F4D38EB" w14:textId="77777777" w:rsidR="00425761" w:rsidRDefault="00000000">
      <w:pPr>
        <w:pStyle w:val="ListBullet"/>
      </w:pPr>
      <w:r>
        <w:rPr>
          <w:b/>
        </w:rPr>
        <w:t>Failure modes &amp; workarounds:</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33"/>
        <w:gridCol w:w="4533"/>
      </w:tblGrid>
      <w:tr w:rsidR="00425761" w14:paraId="7F25FF68" w14:textId="77777777">
        <w:tc>
          <w:tcPr>
            <w:tcW w:w="4533" w:type="dxa"/>
            <w:shd w:val="clear" w:color="auto" w:fill="DCE9F5"/>
          </w:tcPr>
          <w:p w14:paraId="208D44CC" w14:textId="77777777" w:rsidR="00425761" w:rsidRDefault="00000000">
            <w:r>
              <w:rPr>
                <w:b/>
                <w:sz w:val="20"/>
              </w:rPr>
              <w:t>Failure</w:t>
            </w:r>
          </w:p>
        </w:tc>
        <w:tc>
          <w:tcPr>
            <w:tcW w:w="4533" w:type="dxa"/>
            <w:shd w:val="clear" w:color="auto" w:fill="DCE9F5"/>
          </w:tcPr>
          <w:p w14:paraId="66950D24" w14:textId="77777777" w:rsidR="00425761" w:rsidRDefault="00000000">
            <w:r>
              <w:rPr>
                <w:b/>
                <w:sz w:val="20"/>
              </w:rPr>
              <w:t>How it is handled</w:t>
            </w:r>
          </w:p>
        </w:tc>
      </w:tr>
      <w:tr w:rsidR="00425761" w14:paraId="2020BF49" w14:textId="77777777">
        <w:tc>
          <w:tcPr>
            <w:tcW w:w="4533" w:type="dxa"/>
          </w:tcPr>
          <w:p w14:paraId="6FC4371C" w14:textId="77777777" w:rsidR="00425761" w:rsidRDefault="00000000">
            <w:r>
              <w:rPr>
                <w:sz w:val="20"/>
              </w:rPr>
              <w:t>No rule match AND embedding cosine &lt; 0.7 AND LLM returns null / invalid key</w:t>
            </w:r>
          </w:p>
        </w:tc>
        <w:tc>
          <w:tcPr>
            <w:tcW w:w="4533" w:type="dxa"/>
          </w:tcPr>
          <w:p w14:paraId="5583109A" w14:textId="77777777" w:rsidR="00425761" w:rsidRDefault="00000000">
            <w:r>
              <w:rPr>
                <w:sz w:val="20"/>
              </w:rPr>
              <w:t xml:space="preserve">Label recorded in </w:t>
            </w:r>
            <w:r>
              <w:rPr>
                <w:rFonts w:ascii="Consolas" w:hAnsi="Consolas"/>
                <w:color w:val="C02747"/>
                <w:sz w:val="20"/>
              </w:rPr>
              <w:t>CanonicalStatement.unmatched_labels</w:t>
            </w:r>
            <w:r>
              <w:rPr>
                <w:sz w:val="20"/>
              </w:rPr>
              <w:t xml:space="preserve">; Agent 7 emits </w:t>
            </w:r>
            <w:r>
              <w:rPr>
                <w:rFonts w:ascii="Consolas" w:hAnsi="Consolas"/>
                <w:color w:val="C02747"/>
                <w:sz w:val="20"/>
              </w:rPr>
              <w:t>null</w:t>
            </w:r>
            <w:r>
              <w:rPr>
                <w:sz w:val="20"/>
              </w:rPr>
              <w:t xml:space="preserve"> for any ratio whose inputs came from unmatched lines; unmatched count is surfaced in the report's Data Quality section</w:t>
            </w:r>
          </w:p>
        </w:tc>
      </w:tr>
      <w:tr w:rsidR="00425761" w14:paraId="25B73C95" w14:textId="77777777">
        <w:tc>
          <w:tcPr>
            <w:tcW w:w="4533" w:type="dxa"/>
            <w:shd w:val="clear" w:color="auto" w:fill="F5F8FC"/>
          </w:tcPr>
          <w:p w14:paraId="2357171B" w14:textId="77777777" w:rsidR="00425761" w:rsidRDefault="00000000">
            <w:r>
              <w:rPr>
                <w:rFonts w:ascii="Consolas" w:hAnsi="Consolas"/>
                <w:color w:val="C02747"/>
                <w:sz w:val="20"/>
              </w:rPr>
              <w:t>sentence-transformers</w:t>
            </w:r>
            <w:r>
              <w:rPr>
                <w:sz w:val="20"/>
              </w:rPr>
              <w:t xml:space="preserve"> not installed</w:t>
            </w:r>
          </w:p>
        </w:tc>
        <w:tc>
          <w:tcPr>
            <w:tcW w:w="4533" w:type="dxa"/>
            <w:shd w:val="clear" w:color="auto" w:fill="F5F8FC"/>
          </w:tcPr>
          <w:p w14:paraId="5F1E3A80" w14:textId="77777777" w:rsidR="00425761" w:rsidRDefault="00000000">
            <w:r>
              <w:rPr>
                <w:rFonts w:ascii="Consolas" w:hAnsi="Consolas"/>
                <w:color w:val="C02747"/>
                <w:sz w:val="20"/>
              </w:rPr>
              <w:t>FallbackEmbedder</w:t>
            </w:r>
            <w:r>
              <w:rPr>
                <w:sz w:val="20"/>
              </w:rPr>
              <w:t xml:space="preserve"> is used (hash-based pseudo-random unit vectors, not semantically meaningful); rule-based matching still works for all exact synonyms in </w:t>
            </w:r>
            <w:r>
              <w:rPr>
                <w:rFonts w:ascii="Consolas" w:hAnsi="Consolas"/>
                <w:color w:val="C02747"/>
                <w:sz w:val="20"/>
              </w:rPr>
              <w:t>canonical_labels.yaml</w:t>
            </w:r>
            <w:r>
              <w:rPr>
                <w:sz w:val="20"/>
              </w:rPr>
              <w:t>; only novel unseen labels that would have been rescued by embedding similarity fall through to the LLM or become unmatched</w:t>
            </w:r>
          </w:p>
        </w:tc>
      </w:tr>
      <w:tr w:rsidR="00425761" w14:paraId="4C44E3F7" w14:textId="77777777">
        <w:tc>
          <w:tcPr>
            <w:tcW w:w="4533" w:type="dxa"/>
          </w:tcPr>
          <w:p w14:paraId="019BF22E" w14:textId="77777777" w:rsidR="00425761" w:rsidRDefault="00000000">
            <w:r>
              <w:rPr>
                <w:sz w:val="20"/>
              </w:rPr>
              <w:t>LLM tiebreak unreachable (Ollama down)</w:t>
            </w:r>
          </w:p>
        </w:tc>
        <w:tc>
          <w:tcPr>
            <w:tcW w:w="4533" w:type="dxa"/>
          </w:tcPr>
          <w:p w14:paraId="56A67E37" w14:textId="77777777" w:rsidR="00425761" w:rsidRDefault="00000000">
            <w:r>
              <w:rPr>
                <w:sz w:val="20"/>
              </w:rPr>
              <w:t xml:space="preserve">Labels below the 0.7 threshold go directly to </w:t>
            </w:r>
            <w:r>
              <w:rPr>
                <w:rFonts w:ascii="Consolas" w:hAnsi="Consolas"/>
                <w:color w:val="C02747"/>
                <w:sz w:val="20"/>
              </w:rPr>
              <w:t>unmatched_labels</w:t>
            </w:r>
            <w:r>
              <w:rPr>
                <w:sz w:val="20"/>
              </w:rPr>
              <w:t>; the rule layer handles the majority of standard Australian P&amp;L labels without the LLM</w:t>
            </w:r>
          </w:p>
        </w:tc>
      </w:tr>
      <w:tr w:rsidR="00425761" w14:paraId="436E9A9A" w14:textId="77777777">
        <w:tc>
          <w:tcPr>
            <w:tcW w:w="4533" w:type="dxa"/>
            <w:shd w:val="clear" w:color="auto" w:fill="F5F8FC"/>
          </w:tcPr>
          <w:p w14:paraId="09EA53D3" w14:textId="77777777" w:rsidR="00425761" w:rsidRDefault="00000000">
            <w:r>
              <w:rPr>
                <w:sz w:val="20"/>
              </w:rPr>
              <w:t>Structurally invalid LLM response (key not in canonical enum)</w:t>
            </w:r>
          </w:p>
        </w:tc>
        <w:tc>
          <w:tcPr>
            <w:tcW w:w="4533" w:type="dxa"/>
            <w:shd w:val="clear" w:color="auto" w:fill="F5F8FC"/>
          </w:tcPr>
          <w:p w14:paraId="7D9E7800" w14:textId="77777777" w:rsidR="00425761" w:rsidRDefault="00000000">
            <w:r>
              <w:rPr>
                <w:sz w:val="20"/>
              </w:rPr>
              <w:t>Prevented by JSON-schema-constrained decoding (</w:t>
            </w:r>
            <w:r>
              <w:rPr>
                <w:rFonts w:ascii="Consolas" w:hAnsi="Consolas"/>
                <w:color w:val="C02747"/>
                <w:sz w:val="20"/>
              </w:rPr>
              <w:t>enum</w:t>
            </w:r>
            <w:r>
              <w:rPr>
                <w:sz w:val="20"/>
              </w:rPr>
              <w:t xml:space="preserve"> is the canonical chart of accounts); if the constraint is somehow bypassed, the response is discarded and the label goes to </w:t>
            </w:r>
            <w:r>
              <w:rPr>
                <w:rFonts w:ascii="Consolas" w:hAnsi="Consolas"/>
                <w:color w:val="C02747"/>
                <w:sz w:val="20"/>
              </w:rPr>
              <w:t>unmatched_labels</w:t>
            </w:r>
          </w:p>
        </w:tc>
      </w:tr>
    </w:tbl>
    <w:p w14:paraId="052DD081" w14:textId="77777777" w:rsidR="00425761" w:rsidRDefault="00425761"/>
    <w:p w14:paraId="49A48E13" w14:textId="77777777" w:rsidR="00425761" w:rsidRDefault="00000000">
      <w:pPr>
        <w:pStyle w:val="Heading2"/>
      </w:pPr>
      <w:bookmarkStart w:id="25" w:name="_Toc230473146"/>
      <w:bookmarkStart w:id="26" w:name="_Toc230475848"/>
      <w:r>
        <w:t>Agent 6 - Reconciliation / Self-Check Agent</w:t>
      </w:r>
      <w:bookmarkEnd w:id="25"/>
      <w:bookmarkEnd w:id="26"/>
    </w:p>
    <w:p w14:paraId="48EB44FF" w14:textId="77777777" w:rsidR="00425761" w:rsidRDefault="00000000">
      <w:pPr>
        <w:pStyle w:val="ListBullet"/>
      </w:pPr>
      <w:r>
        <w:rPr>
          <w:b/>
        </w:rPr>
        <w:t>Role:</w:t>
      </w:r>
      <w:r>
        <w:t xml:space="preserve"> Verify the extraction is arithmetically and structurally consistent before any ratio is computed.</w:t>
      </w:r>
    </w:p>
    <w:p w14:paraId="04C2B92A" w14:textId="77777777" w:rsidR="00425761" w:rsidRDefault="00000000">
      <w:pPr>
        <w:pStyle w:val="ListBullet"/>
      </w:pPr>
      <w:r>
        <w:rPr>
          <w:b/>
        </w:rPr>
        <w:t>Checks (deterministic, no LLM):</w:t>
      </w:r>
    </w:p>
    <w:p w14:paraId="3D464185" w14:textId="77777777" w:rsidR="00425761" w:rsidRDefault="00000000">
      <w:pPr>
        <w:pStyle w:val="ListNumber2"/>
      </w:pPr>
      <w:r>
        <w:rPr>
          <w:b/>
        </w:rPr>
        <w:lastRenderedPageBreak/>
        <w:t>Sum check</w:t>
      </w:r>
      <w:r>
        <w:t xml:space="preserve"> - totals = sum of their immediate children, within tolerance of </w:t>
      </w:r>
      <w:r>
        <w:rPr>
          <w:rFonts w:ascii="Consolas" w:hAnsi="Consolas"/>
          <w:color w:val="C02747"/>
          <w:sz w:val="20"/>
        </w:rPr>
        <w:t>±0.5 × 10^(units)</w:t>
      </w:r>
      <w:r>
        <w:t xml:space="preserve"> (i.e. ±$500k for </w:t>
      </w:r>
      <w:r>
        <w:rPr>
          <w:rFonts w:ascii="Consolas" w:hAnsi="Consolas"/>
          <w:color w:val="C02747"/>
          <w:sz w:val="20"/>
        </w:rPr>
        <w:t>$Million</w:t>
      </w:r>
      <w:r>
        <w:t xml:space="preserve"> reports - handles rounding).</w:t>
      </w:r>
    </w:p>
    <w:p w14:paraId="4B4C6D2C" w14:textId="77777777" w:rsidR="00425761" w:rsidRDefault="00000000">
      <w:pPr>
        <w:pStyle w:val="ListNumber2"/>
      </w:pPr>
      <w:r>
        <w:rPr>
          <w:b/>
        </w:rPr>
        <w:t>Sign check</w:t>
      </w:r>
      <w:r>
        <w:t xml:space="preserve"> - </w:t>
      </w:r>
      <w:r>
        <w:rPr>
          <w:rFonts w:ascii="Consolas" w:hAnsi="Consolas"/>
          <w:color w:val="C02747"/>
          <w:sz w:val="20"/>
        </w:rPr>
        <w:t>profit_before_tax + income_tax_expense ≈ net_profit</w:t>
      </w:r>
      <w:r>
        <w:t xml:space="preserve"> (where tax is signed correctly).</w:t>
      </w:r>
    </w:p>
    <w:p w14:paraId="4E05135D" w14:textId="77777777" w:rsidR="00425761" w:rsidRDefault="00000000">
      <w:pPr>
        <w:pStyle w:val="ListNumber2"/>
      </w:pPr>
      <w:r>
        <w:rPr>
          <w:b/>
        </w:rPr>
        <w:t>OCI roll-up</w:t>
      </w:r>
      <w:r>
        <w:t xml:space="preserve"> - </w:t>
      </w:r>
      <w:r>
        <w:rPr>
          <w:rFonts w:ascii="Consolas" w:hAnsi="Consolas"/>
          <w:color w:val="C02747"/>
          <w:sz w:val="20"/>
        </w:rPr>
        <w:t>total_comprehensive_income = net_profit + OCI</w:t>
      </w:r>
      <w:r>
        <w:t>.</w:t>
      </w:r>
    </w:p>
    <w:p w14:paraId="33C4C395" w14:textId="77777777" w:rsidR="00425761" w:rsidRDefault="00000000">
      <w:pPr>
        <w:pStyle w:val="ListNumber2"/>
      </w:pPr>
      <w:r>
        <w:rPr>
          <w:b/>
        </w:rPr>
        <w:t>Note linkage</w:t>
      </w:r>
      <w:r>
        <w:t xml:space="preserve"> - every </w:t>
      </w:r>
      <w:r>
        <w:rPr>
          <w:rFonts w:ascii="Consolas" w:hAnsi="Consolas"/>
          <w:color w:val="C02747"/>
          <w:sz w:val="20"/>
        </w:rPr>
        <w:t>note_ref</w:t>
      </w:r>
      <w:r>
        <w:t xml:space="preserve"> resolved to an existing note; no dangling pointers.</w:t>
      </w:r>
    </w:p>
    <w:p w14:paraId="1E8FFB14" w14:textId="77777777" w:rsidR="00425761" w:rsidRDefault="00000000">
      <w:pPr>
        <w:pStyle w:val="ListNumber2"/>
      </w:pPr>
      <w:r>
        <w:rPr>
          <w:b/>
        </w:rPr>
        <w:t>Cross-year completeness</w:t>
      </w:r>
      <w:r>
        <w:t xml:space="preserve"> - every line item has at least the latest year value.</w:t>
      </w:r>
    </w:p>
    <w:p w14:paraId="14A000D7" w14:textId="77777777" w:rsidR="00425761" w:rsidRDefault="00000000">
      <w:pPr>
        <w:pStyle w:val="ListBullet"/>
      </w:pPr>
      <w:r>
        <w:rPr>
          <w:b/>
        </w:rPr>
        <w:t>Failure modes &amp; workarounds:</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33"/>
        <w:gridCol w:w="4533"/>
      </w:tblGrid>
      <w:tr w:rsidR="00425761" w14:paraId="75F91875" w14:textId="77777777">
        <w:tc>
          <w:tcPr>
            <w:tcW w:w="4533" w:type="dxa"/>
            <w:shd w:val="clear" w:color="auto" w:fill="DCE9F5"/>
          </w:tcPr>
          <w:p w14:paraId="594CF206" w14:textId="77777777" w:rsidR="00425761" w:rsidRDefault="00000000">
            <w:r>
              <w:rPr>
                <w:b/>
                <w:sz w:val="20"/>
              </w:rPr>
              <w:t>Failure</w:t>
            </w:r>
          </w:p>
        </w:tc>
        <w:tc>
          <w:tcPr>
            <w:tcW w:w="4533" w:type="dxa"/>
            <w:shd w:val="clear" w:color="auto" w:fill="DCE9F5"/>
          </w:tcPr>
          <w:p w14:paraId="77EDB9AD" w14:textId="77777777" w:rsidR="00425761" w:rsidRDefault="00000000">
            <w:r>
              <w:rPr>
                <w:b/>
                <w:sz w:val="20"/>
              </w:rPr>
              <w:t>How it is handled</w:t>
            </w:r>
          </w:p>
        </w:tc>
      </w:tr>
      <w:tr w:rsidR="00425761" w14:paraId="3B7D3DBD" w14:textId="77777777">
        <w:tc>
          <w:tcPr>
            <w:tcW w:w="4533" w:type="dxa"/>
          </w:tcPr>
          <w:p w14:paraId="702C2F05" w14:textId="77777777" w:rsidR="00425761" w:rsidRDefault="00000000">
            <w:r>
              <w:rPr>
                <w:sz w:val="20"/>
              </w:rPr>
              <w:t>PBT / tax / net_profit arithmetic inconsistency</w:t>
            </w:r>
          </w:p>
        </w:tc>
        <w:tc>
          <w:tcPr>
            <w:tcW w:w="4533" w:type="dxa"/>
          </w:tcPr>
          <w:p w14:paraId="6A14D005" w14:textId="77777777" w:rsidR="00425761" w:rsidRDefault="00000000">
            <w:r>
              <w:rPr>
                <w:rFonts w:ascii="Consolas" w:hAnsi="Consolas"/>
                <w:color w:val="C02747"/>
                <w:sz w:val="20"/>
              </w:rPr>
              <w:t>overall_passed = False</w:t>
            </w:r>
            <w:r>
              <w:rPr>
                <w:sz w:val="20"/>
              </w:rPr>
              <w:t xml:space="preserve">; orchestrator's conditional edge routes to </w:t>
            </w:r>
            <w:r>
              <w:rPr>
                <w:rFonts w:ascii="Consolas" w:hAnsi="Consolas"/>
                <w:color w:val="C02747"/>
                <w:sz w:val="20"/>
              </w:rPr>
              <w:t>retry_parse</w:t>
            </w:r>
            <w:r>
              <w:rPr>
                <w:sz w:val="20"/>
              </w:rPr>
              <w:t xml:space="preserve"> (if </w:t>
            </w:r>
            <w:r>
              <w:rPr>
                <w:rFonts w:ascii="Consolas" w:hAnsi="Consolas"/>
                <w:color w:val="C02747"/>
                <w:sz w:val="20"/>
              </w:rPr>
              <w:t>retries &lt; 1</w:t>
            </w:r>
            <w:r>
              <w:rPr>
                <w:sz w:val="20"/>
              </w:rPr>
              <w:t xml:space="preserve">); </w:t>
            </w:r>
            <w:r>
              <w:rPr>
                <w:rFonts w:ascii="Consolas" w:hAnsi="Consolas"/>
                <w:color w:val="C02747"/>
                <w:sz w:val="20"/>
              </w:rPr>
              <w:t>_retry_parse</w:t>
            </w:r>
            <w:r>
              <w:rPr>
                <w:sz w:val="20"/>
              </w:rPr>
              <w:t xml:space="preserve"> bumps the retry counter, sets </w:t>
            </w:r>
            <w:r>
              <w:rPr>
                <w:rFonts w:ascii="Consolas" w:hAnsi="Consolas"/>
                <w:color w:val="C02747"/>
                <w:sz w:val="20"/>
              </w:rPr>
              <w:t>doc.quality = LOW</w:t>
            </w:r>
            <w:r>
              <w:rPr>
                <w:sz w:val="20"/>
              </w:rPr>
              <w:t>, and loops back to Agent 3 which re-runs with higher OCR DPI / stricter TableFormer thresholds</w:t>
            </w:r>
          </w:p>
        </w:tc>
      </w:tr>
      <w:tr w:rsidR="00425761" w14:paraId="71864238" w14:textId="77777777">
        <w:tc>
          <w:tcPr>
            <w:tcW w:w="4533" w:type="dxa"/>
            <w:shd w:val="clear" w:color="auto" w:fill="F5F8FC"/>
          </w:tcPr>
          <w:p w14:paraId="4EB6410B" w14:textId="77777777" w:rsidR="00425761" w:rsidRDefault="00000000">
            <w:r>
              <w:rPr>
                <w:sz w:val="20"/>
              </w:rPr>
              <w:t>OCI roll-up mismatch (</w:t>
            </w:r>
            <w:r>
              <w:rPr>
                <w:rFonts w:ascii="Consolas" w:hAnsi="Consolas"/>
                <w:color w:val="C02747"/>
                <w:sz w:val="20"/>
              </w:rPr>
              <w:t>net_profit + OCI ≠ total_comprehensive_income</w:t>
            </w:r>
            <w:r>
              <w:rPr>
                <w:sz w:val="20"/>
              </w:rPr>
              <w:t>)</w:t>
            </w:r>
          </w:p>
        </w:tc>
        <w:tc>
          <w:tcPr>
            <w:tcW w:w="4533" w:type="dxa"/>
            <w:shd w:val="clear" w:color="auto" w:fill="F5F8FC"/>
          </w:tcPr>
          <w:p w14:paraId="40EA247A" w14:textId="77777777" w:rsidR="00425761" w:rsidRDefault="00000000">
            <w:r>
              <w:rPr>
                <w:sz w:val="20"/>
              </w:rPr>
              <w:t>Same retry path as above; typically caused by Agent 3 placing an OCI row in the wrong column</w:t>
            </w:r>
          </w:p>
        </w:tc>
      </w:tr>
      <w:tr w:rsidR="00425761" w14:paraId="0AE8A2EC" w14:textId="77777777">
        <w:tc>
          <w:tcPr>
            <w:tcW w:w="4533" w:type="dxa"/>
          </w:tcPr>
          <w:p w14:paraId="46A75FBF" w14:textId="77777777" w:rsidR="00425761" w:rsidRDefault="00000000">
            <w:r>
              <w:rPr>
                <w:sz w:val="20"/>
              </w:rPr>
              <w:t>Dangling note references (note_linkage check)</w:t>
            </w:r>
          </w:p>
        </w:tc>
        <w:tc>
          <w:tcPr>
            <w:tcW w:w="4533" w:type="dxa"/>
          </w:tcPr>
          <w:p w14:paraId="1E10F08A" w14:textId="77777777" w:rsidR="00425761" w:rsidRDefault="00000000">
            <w:r>
              <w:rPr>
                <w:rFonts w:ascii="Consolas" w:hAnsi="Consolas"/>
                <w:color w:val="C02747"/>
                <w:sz w:val="20"/>
              </w:rPr>
              <w:t>overall_passed = False</w:t>
            </w:r>
            <w:r>
              <w:rPr>
                <w:sz w:val="20"/>
              </w:rPr>
              <w:t xml:space="preserve">; retry path re-runs Agents 3–4 with corrected page range; dangling refs listed in </w:t>
            </w:r>
            <w:r>
              <w:rPr>
                <w:rFonts w:ascii="Consolas" w:hAnsi="Consolas"/>
                <w:color w:val="C02747"/>
                <w:sz w:val="20"/>
              </w:rPr>
              <w:t>ValidationReport.retry_hint</w:t>
            </w:r>
            <w:r>
              <w:rPr>
                <w:sz w:val="20"/>
              </w:rPr>
              <w:t xml:space="preserve"> and in the report's Validation section</w:t>
            </w:r>
          </w:p>
        </w:tc>
      </w:tr>
      <w:tr w:rsidR="00425761" w14:paraId="0BEA527D" w14:textId="77777777">
        <w:tc>
          <w:tcPr>
            <w:tcW w:w="4533" w:type="dxa"/>
            <w:shd w:val="clear" w:color="auto" w:fill="F5F8FC"/>
          </w:tcPr>
          <w:p w14:paraId="19BEE179" w14:textId="77777777" w:rsidR="00425761" w:rsidRDefault="00000000">
            <w:r>
              <w:rPr>
                <w:sz w:val="20"/>
              </w:rPr>
              <w:t>Latest-year values missing on one or more line items</w:t>
            </w:r>
          </w:p>
        </w:tc>
        <w:tc>
          <w:tcPr>
            <w:tcW w:w="4533" w:type="dxa"/>
            <w:shd w:val="clear" w:color="auto" w:fill="F5F8FC"/>
          </w:tcPr>
          <w:p w14:paraId="4ADC991A" w14:textId="77777777" w:rsidR="00425761" w:rsidRDefault="00000000">
            <w:r>
              <w:rPr>
                <w:sz w:val="20"/>
              </w:rPr>
              <w:t>Same retry path; typically caused by a missed column or OCR-dropped cell</w:t>
            </w:r>
          </w:p>
        </w:tc>
      </w:tr>
      <w:tr w:rsidR="00425761" w14:paraId="389D6429" w14:textId="77777777">
        <w:tc>
          <w:tcPr>
            <w:tcW w:w="4533" w:type="dxa"/>
          </w:tcPr>
          <w:p w14:paraId="376B494C" w14:textId="77777777" w:rsidR="00425761" w:rsidRDefault="00000000">
            <w:r>
              <w:rPr>
                <w:sz w:val="20"/>
              </w:rPr>
              <w:t>Reconciliation still fails after 1 retry</w:t>
            </w:r>
          </w:p>
        </w:tc>
        <w:tc>
          <w:tcPr>
            <w:tcW w:w="4533" w:type="dxa"/>
          </w:tcPr>
          <w:p w14:paraId="29E7B1D1" w14:textId="77777777" w:rsidR="00425761" w:rsidRDefault="00000000">
            <w:r>
              <w:rPr>
                <w:sz w:val="20"/>
              </w:rPr>
              <w:t xml:space="preserve">Orchestrator falls through to </w:t>
            </w:r>
            <w:r>
              <w:rPr>
                <w:rFonts w:ascii="Consolas" w:hAnsi="Consolas"/>
                <w:color w:val="C02747"/>
                <w:sz w:val="20"/>
              </w:rPr>
              <w:t>ratios</w:t>
            </w:r>
            <w:r>
              <w:rPr>
                <w:sz w:val="20"/>
              </w:rPr>
              <w:t xml:space="preserve"> anyway (no second retry); </w:t>
            </w:r>
            <w:r>
              <w:rPr>
                <w:rFonts w:ascii="Consolas" w:hAnsi="Consolas"/>
                <w:color w:val="C02747"/>
                <w:sz w:val="20"/>
              </w:rPr>
              <w:t>ValidationReport.overall_passed = False</w:t>
            </w:r>
            <w:r>
              <w:rPr>
                <w:sz w:val="20"/>
              </w:rPr>
              <w:t xml:space="preserve"> and </w:t>
            </w:r>
            <w:r>
              <w:rPr>
                <w:rFonts w:ascii="Consolas" w:hAnsi="Consolas"/>
                <w:color w:val="C02747"/>
                <w:sz w:val="20"/>
              </w:rPr>
              <w:t>retry_hint</w:t>
            </w:r>
            <w:r>
              <w:rPr>
                <w:sz w:val="20"/>
              </w:rPr>
              <w:t xml:space="preserve"> carry the failure reason into </w:t>
            </w:r>
            <w:r>
              <w:rPr>
                <w:rFonts w:ascii="Consolas" w:hAnsi="Consolas"/>
                <w:color w:val="C02747"/>
                <w:sz w:val="20"/>
              </w:rPr>
              <w:t>extraction.json</w:t>
            </w:r>
            <w:r>
              <w:rPr>
                <w:sz w:val="20"/>
              </w:rPr>
              <w:t xml:space="preserve">; final score is labelled </w:t>
            </w:r>
            <w:r>
              <w:rPr>
                <w:rFonts w:ascii="Consolas" w:hAnsi="Consolas"/>
                <w:color w:val="C02747"/>
                <w:sz w:val="20"/>
              </w:rPr>
              <w:t>data_quality: low</w:t>
            </w:r>
          </w:p>
        </w:tc>
      </w:tr>
    </w:tbl>
    <w:p w14:paraId="09184C71" w14:textId="77777777" w:rsidR="00425761" w:rsidRDefault="00425761"/>
    <w:p w14:paraId="043952D6" w14:textId="77777777" w:rsidR="00425761" w:rsidRDefault="00000000">
      <w:pPr>
        <w:pStyle w:val="Heading2"/>
      </w:pPr>
      <w:bookmarkStart w:id="27" w:name="_Toc230473147"/>
      <w:bookmarkStart w:id="28" w:name="_Toc230475849"/>
      <w:r>
        <w:t>Agent 7 - Ratio Engine</w:t>
      </w:r>
      <w:bookmarkEnd w:id="27"/>
      <w:bookmarkEnd w:id="28"/>
    </w:p>
    <w:p w14:paraId="262B8FAB" w14:textId="77777777" w:rsidR="00425761" w:rsidRDefault="00000000">
      <w:pPr>
        <w:pStyle w:val="ListBullet"/>
      </w:pPr>
      <w:r>
        <w:rPr>
          <w:b/>
        </w:rPr>
        <w:t>Role:</w:t>
      </w:r>
      <w:r>
        <w:t xml:space="preserve"> Compute the financial ratios from the canonical statement. </w:t>
      </w:r>
      <w:r>
        <w:rPr>
          <w:b/>
        </w:rPr>
        <w:t>Fully deterministic.</w:t>
      </w:r>
      <w:r>
        <w:t xml:space="preserve"> No LLM.</w:t>
      </w:r>
    </w:p>
    <w:p w14:paraId="7033683D" w14:textId="77777777" w:rsidR="00425761" w:rsidRDefault="00000000">
      <w:pPr>
        <w:pStyle w:val="ListBullet"/>
      </w:pPr>
      <w:r>
        <w:rPr>
          <w:b/>
        </w:rPr>
        <w:t>Ratios computed:</w:t>
      </w:r>
    </w:p>
    <w:p w14:paraId="7F32D32F" w14:textId="77777777" w:rsidR="00425761" w:rsidRDefault="00000000">
      <w:pPr>
        <w:pStyle w:val="ListBullet2"/>
      </w:pPr>
      <w:r>
        <w:rPr>
          <w:b/>
        </w:rPr>
        <w:t>Profitability:</w:t>
      </w:r>
      <w:r>
        <w:t xml:space="preserve"> net profit margin = </w:t>
      </w:r>
      <w:r>
        <w:rPr>
          <w:rFonts w:ascii="Consolas" w:hAnsi="Consolas"/>
          <w:color w:val="C02747"/>
          <w:sz w:val="20"/>
        </w:rPr>
        <w:t>net_profit / revenue.total</w:t>
      </w:r>
      <w:r>
        <w:t xml:space="preserve">; gross margin (if COGS available); return on equity = </w:t>
      </w:r>
      <w:r>
        <w:rPr>
          <w:rFonts w:ascii="Consolas" w:hAnsi="Consolas"/>
          <w:color w:val="C02747"/>
          <w:sz w:val="20"/>
        </w:rPr>
        <w:t>net_profit / avg_equity</w:t>
      </w:r>
      <w:r>
        <w:t>; EBIT margin.</w:t>
      </w:r>
    </w:p>
    <w:p w14:paraId="5BDCA8FC" w14:textId="77777777" w:rsidR="00425761" w:rsidRDefault="00000000">
      <w:pPr>
        <w:pStyle w:val="ListBullet2"/>
      </w:pPr>
      <w:r>
        <w:rPr>
          <w:b/>
        </w:rPr>
        <w:t>Liquidity:</w:t>
      </w:r>
      <w:r>
        <w:t xml:space="preserve"> current ratio = </w:t>
      </w:r>
      <w:r>
        <w:rPr>
          <w:rFonts w:ascii="Consolas" w:hAnsi="Consolas"/>
          <w:color w:val="C02747"/>
          <w:sz w:val="20"/>
        </w:rPr>
        <w:t>current_assets / current_liabilities</w:t>
      </w:r>
      <w:r>
        <w:t xml:space="preserve">; quick ratio = </w:t>
      </w:r>
      <w:r>
        <w:rPr>
          <w:rFonts w:ascii="Consolas" w:hAnsi="Consolas"/>
          <w:color w:val="C02747"/>
          <w:sz w:val="20"/>
        </w:rPr>
        <w:t>(current_assets - inventory) / current_liabilities</w:t>
      </w:r>
      <w:r>
        <w:t>.</w:t>
      </w:r>
    </w:p>
    <w:p w14:paraId="3B4BAF94" w14:textId="77777777" w:rsidR="00425761" w:rsidRDefault="00000000">
      <w:pPr>
        <w:pStyle w:val="ListBullet2"/>
      </w:pPr>
      <w:r>
        <w:rPr>
          <w:b/>
        </w:rPr>
        <w:t>Leverage:</w:t>
      </w:r>
      <w:r>
        <w:t xml:space="preserve"> debt-to-equity = </w:t>
      </w:r>
      <w:r>
        <w:rPr>
          <w:rFonts w:ascii="Consolas" w:hAnsi="Consolas"/>
          <w:color w:val="C02747"/>
          <w:sz w:val="20"/>
        </w:rPr>
        <w:t>total_debt / total_equity</w:t>
      </w:r>
      <w:r>
        <w:t>; debt-to-assets.</w:t>
      </w:r>
    </w:p>
    <w:p w14:paraId="619B870C" w14:textId="77777777" w:rsidR="00425761" w:rsidRDefault="00000000">
      <w:pPr>
        <w:pStyle w:val="ListBullet2"/>
      </w:pPr>
      <w:r>
        <w:rPr>
          <w:b/>
        </w:rPr>
        <w:t>Coverage:</w:t>
      </w:r>
      <w:r>
        <w:t xml:space="preserve"> interest coverage = </w:t>
      </w:r>
      <w:r>
        <w:rPr>
          <w:rFonts w:ascii="Consolas" w:hAnsi="Consolas"/>
          <w:color w:val="C02747"/>
          <w:sz w:val="20"/>
        </w:rPr>
        <w:t>EBIT / interest_expense</w:t>
      </w:r>
      <w:r>
        <w:t xml:space="preserve">; (for financials, this becomes </w:t>
      </w:r>
      <w:r>
        <w:rPr>
          <w:rFonts w:ascii="Consolas" w:hAnsi="Consolas"/>
          <w:color w:val="C02747"/>
          <w:sz w:val="20"/>
        </w:rPr>
        <w:t>net_interest_margin</w:t>
      </w:r>
      <w:r>
        <w:t>).</w:t>
      </w:r>
    </w:p>
    <w:p w14:paraId="2698BFBD" w14:textId="77777777" w:rsidR="00425761" w:rsidRDefault="00000000">
      <w:pPr>
        <w:pStyle w:val="ListBullet2"/>
      </w:pPr>
      <w:r>
        <w:rPr>
          <w:b/>
        </w:rPr>
        <w:t>Trend:</w:t>
      </w:r>
      <w:r>
        <w:t xml:space="preserve"> YoY delta of each of the above (using the comparative year already in the statement).</w:t>
      </w:r>
    </w:p>
    <w:p w14:paraId="4D006A1C" w14:textId="77777777" w:rsidR="00425761" w:rsidRDefault="00000000">
      <w:pPr>
        <w:pStyle w:val="ListBullet"/>
      </w:pPr>
      <w:r>
        <w:rPr>
          <w:b/>
        </w:rPr>
        <w:lastRenderedPageBreak/>
        <w:t>Bank-vs-corporate branch:</w:t>
      </w:r>
      <w:r>
        <w:t xml:space="preserve"> Banks (Citigroup) don't have a meaningful "current ratio"; the engine has two profile templates and the Section Locator's classification (financial vs non-financial corporate, derived from ANZSIC heuristics on the directors' report) selects the template. Ratios that don't apply emit </w:t>
      </w:r>
      <w:r>
        <w:rPr>
          <w:rFonts w:ascii="Consolas" w:hAnsi="Consolas"/>
          <w:color w:val="C02747"/>
          <w:sz w:val="20"/>
        </w:rPr>
        <w:t>null</w:t>
      </w:r>
      <w:r>
        <w:t xml:space="preserve"> with a reason, not </w:t>
      </w:r>
      <w:r>
        <w:rPr>
          <w:rFonts w:ascii="Consolas" w:hAnsi="Consolas"/>
          <w:color w:val="C02747"/>
          <w:sz w:val="20"/>
        </w:rPr>
        <w:t>0</w:t>
      </w:r>
      <w:r>
        <w:t>.</w:t>
      </w:r>
    </w:p>
    <w:p w14:paraId="23F393B5" w14:textId="77777777" w:rsidR="00425761" w:rsidRDefault="00000000">
      <w:pPr>
        <w:pStyle w:val="ListBullet"/>
      </w:pPr>
      <w:r>
        <w:rPr>
          <w:b/>
        </w:rPr>
        <w:t>Failure modes &amp; workarounds:</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33"/>
        <w:gridCol w:w="4533"/>
      </w:tblGrid>
      <w:tr w:rsidR="00425761" w14:paraId="7C022911" w14:textId="77777777">
        <w:tc>
          <w:tcPr>
            <w:tcW w:w="4533" w:type="dxa"/>
            <w:shd w:val="clear" w:color="auto" w:fill="DCE9F5"/>
          </w:tcPr>
          <w:p w14:paraId="527650EF" w14:textId="77777777" w:rsidR="00425761" w:rsidRDefault="00000000">
            <w:r>
              <w:rPr>
                <w:b/>
                <w:sz w:val="20"/>
              </w:rPr>
              <w:t>Failure</w:t>
            </w:r>
          </w:p>
        </w:tc>
        <w:tc>
          <w:tcPr>
            <w:tcW w:w="4533" w:type="dxa"/>
            <w:shd w:val="clear" w:color="auto" w:fill="DCE9F5"/>
          </w:tcPr>
          <w:p w14:paraId="200BB3EC" w14:textId="77777777" w:rsidR="00425761" w:rsidRDefault="00000000">
            <w:r>
              <w:rPr>
                <w:b/>
                <w:sz w:val="20"/>
              </w:rPr>
              <w:t>How it is handled</w:t>
            </w:r>
          </w:p>
        </w:tc>
      </w:tr>
      <w:tr w:rsidR="00425761" w14:paraId="47B94239" w14:textId="77777777">
        <w:tc>
          <w:tcPr>
            <w:tcW w:w="4533" w:type="dxa"/>
          </w:tcPr>
          <w:p w14:paraId="79EE6430" w14:textId="77777777" w:rsidR="00425761" w:rsidRDefault="00000000">
            <w:r>
              <w:rPr>
                <w:sz w:val="20"/>
              </w:rPr>
              <w:t xml:space="preserve">Input value is </w:t>
            </w:r>
            <w:r>
              <w:rPr>
                <w:rFonts w:ascii="Consolas" w:hAnsi="Consolas"/>
                <w:color w:val="C02747"/>
                <w:sz w:val="20"/>
              </w:rPr>
              <w:t>None</w:t>
            </w:r>
            <w:r>
              <w:rPr>
                <w:sz w:val="20"/>
              </w:rPr>
              <w:t xml:space="preserve"> (line item unmatched in Agent 5 or balance sheet not extracted)</w:t>
            </w:r>
          </w:p>
        </w:tc>
        <w:tc>
          <w:tcPr>
            <w:tcW w:w="4533" w:type="dxa"/>
          </w:tcPr>
          <w:p w14:paraId="49867EBF" w14:textId="77777777" w:rsidR="00425761" w:rsidRDefault="00000000">
            <w:r>
              <w:rPr>
                <w:rFonts w:ascii="Consolas" w:hAnsi="Consolas"/>
                <w:color w:val="C02747"/>
                <w:sz w:val="20"/>
              </w:rPr>
              <w:t>_div</w:t>
            </w:r>
            <w:r>
              <w:rPr>
                <w:sz w:val="20"/>
              </w:rPr>
              <w:t xml:space="preserve"> returns </w:t>
            </w:r>
            <w:r>
              <w:rPr>
                <w:rFonts w:ascii="Consolas" w:hAnsi="Consolas"/>
                <w:color w:val="C02747"/>
                <w:sz w:val="20"/>
              </w:rPr>
              <w:t>None</w:t>
            </w:r>
            <w:r>
              <w:rPr>
                <w:sz w:val="20"/>
              </w:rPr>
              <w:t xml:space="preserve">; ratio emitted with </w:t>
            </w:r>
            <w:r>
              <w:rPr>
                <w:rFonts w:ascii="Consolas" w:hAnsi="Consolas"/>
                <w:color w:val="C02747"/>
                <w:sz w:val="20"/>
              </w:rPr>
              <w:t>value: null</w:t>
            </w:r>
            <w:r>
              <w:rPr>
                <w:sz w:val="20"/>
              </w:rPr>
              <w:t>; Agent 8 skips it for composite scoring but includes it in output with null value</w:t>
            </w:r>
          </w:p>
        </w:tc>
      </w:tr>
      <w:tr w:rsidR="00425761" w14:paraId="4EEB4FD8" w14:textId="77777777">
        <w:tc>
          <w:tcPr>
            <w:tcW w:w="4533" w:type="dxa"/>
            <w:shd w:val="clear" w:color="auto" w:fill="F5F8FC"/>
          </w:tcPr>
          <w:p w14:paraId="292E6092" w14:textId="77777777" w:rsidR="00425761" w:rsidRDefault="00000000">
            <w:r>
              <w:rPr>
                <w:sz w:val="20"/>
              </w:rPr>
              <w:t xml:space="preserve">Division by zero (e.g. </w:t>
            </w:r>
            <w:r>
              <w:rPr>
                <w:rFonts w:ascii="Consolas" w:hAnsi="Consolas"/>
                <w:color w:val="C02747"/>
                <w:sz w:val="20"/>
              </w:rPr>
              <w:t>revenue.total = 0</w:t>
            </w:r>
            <w:r>
              <w:rPr>
                <w:sz w:val="20"/>
              </w:rPr>
              <w:t>)</w:t>
            </w:r>
          </w:p>
        </w:tc>
        <w:tc>
          <w:tcPr>
            <w:tcW w:w="4533" w:type="dxa"/>
            <w:shd w:val="clear" w:color="auto" w:fill="F5F8FC"/>
          </w:tcPr>
          <w:p w14:paraId="733B8F09" w14:textId="77777777" w:rsidR="00425761" w:rsidRDefault="00000000">
            <w:r>
              <w:rPr>
                <w:rFonts w:ascii="Consolas" w:hAnsi="Consolas"/>
                <w:color w:val="C02747"/>
                <w:sz w:val="20"/>
              </w:rPr>
              <w:t>_div</w:t>
            </w:r>
            <w:r>
              <w:rPr>
                <w:sz w:val="20"/>
              </w:rPr>
              <w:t xml:space="preserve"> explicitly checks </w:t>
            </w:r>
            <w:r>
              <w:rPr>
                <w:rFonts w:ascii="Consolas" w:hAnsi="Consolas"/>
                <w:color w:val="C02747"/>
                <w:sz w:val="20"/>
              </w:rPr>
              <w:t>b == 0</w:t>
            </w:r>
            <w:r>
              <w:rPr>
                <w:sz w:val="20"/>
              </w:rPr>
              <w:t xml:space="preserve"> and returns </w:t>
            </w:r>
            <w:r>
              <w:rPr>
                <w:rFonts w:ascii="Consolas" w:hAnsi="Consolas"/>
                <w:color w:val="C02747"/>
                <w:sz w:val="20"/>
              </w:rPr>
              <w:t>None</w:t>
            </w:r>
            <w:r>
              <w:rPr>
                <w:sz w:val="20"/>
              </w:rPr>
              <w:t>; treated the same as a missing input</w:t>
            </w:r>
          </w:p>
        </w:tc>
      </w:tr>
      <w:tr w:rsidR="00425761" w14:paraId="7CA95B16" w14:textId="77777777">
        <w:tc>
          <w:tcPr>
            <w:tcW w:w="4533" w:type="dxa"/>
          </w:tcPr>
          <w:p w14:paraId="3462E9CF" w14:textId="77777777" w:rsidR="00425761" w:rsidRDefault="00000000">
            <w:r>
              <w:rPr>
                <w:sz w:val="20"/>
              </w:rPr>
              <w:t>Comparative period missing (first-year filer or single-year statement)</w:t>
            </w:r>
          </w:p>
        </w:tc>
        <w:tc>
          <w:tcPr>
            <w:tcW w:w="4533" w:type="dxa"/>
          </w:tcPr>
          <w:p w14:paraId="51B089F5" w14:textId="77777777" w:rsidR="00425761" w:rsidRDefault="00000000">
            <w:r>
              <w:rPr>
                <w:rFonts w:ascii="Consolas" w:hAnsi="Consolas"/>
                <w:color w:val="C02747"/>
                <w:sz w:val="20"/>
              </w:rPr>
              <w:t>canon.comparative_period_label = None</w:t>
            </w:r>
            <w:r>
              <w:rPr>
                <w:sz w:val="20"/>
              </w:rPr>
              <w:t xml:space="preserve">; YoY delta computation is skipped entirely; all </w:t>
            </w:r>
            <w:r>
              <w:rPr>
                <w:rFonts w:ascii="Consolas" w:hAnsi="Consolas"/>
                <w:color w:val="C02747"/>
                <w:sz w:val="20"/>
              </w:rPr>
              <w:t>ratio.yoy_delta = None</w:t>
            </w:r>
            <w:r>
              <w:rPr>
                <w:sz w:val="20"/>
              </w:rPr>
              <w:t>; anomaly detector in Agent 8 has nothing to compare - no false deterioration flags are emitted</w:t>
            </w:r>
          </w:p>
        </w:tc>
      </w:tr>
      <w:tr w:rsidR="00425761" w14:paraId="58729703" w14:textId="77777777">
        <w:tc>
          <w:tcPr>
            <w:tcW w:w="4533" w:type="dxa"/>
            <w:shd w:val="clear" w:color="auto" w:fill="F5F8FC"/>
          </w:tcPr>
          <w:p w14:paraId="08184817" w14:textId="77777777" w:rsidR="00425761" w:rsidRDefault="00000000">
            <w:r>
              <w:rPr>
                <w:sz w:val="20"/>
              </w:rPr>
              <w:t>All ratios null (complete upstream extraction failure)</w:t>
            </w:r>
          </w:p>
        </w:tc>
        <w:tc>
          <w:tcPr>
            <w:tcW w:w="4533" w:type="dxa"/>
            <w:shd w:val="clear" w:color="auto" w:fill="F5F8FC"/>
          </w:tcPr>
          <w:p w14:paraId="26925FD1" w14:textId="77777777" w:rsidR="00425761" w:rsidRDefault="00000000">
            <w:r>
              <w:rPr>
                <w:rFonts w:ascii="Consolas" w:hAnsi="Consolas"/>
                <w:color w:val="C02747"/>
                <w:sz w:val="20"/>
              </w:rPr>
              <w:t>category_aggregates</w:t>
            </w:r>
            <w:r>
              <w:rPr>
                <w:sz w:val="20"/>
              </w:rPr>
              <w:t xml:space="preserve"> is empty; </w:t>
            </w:r>
            <w:r>
              <w:rPr>
                <w:rFonts w:ascii="Consolas" w:hAnsi="Consolas"/>
                <w:color w:val="C02747"/>
                <w:sz w:val="20"/>
              </w:rPr>
              <w:t>composite = None</w:t>
            </w:r>
            <w:r>
              <w:rPr>
                <w:sz w:val="20"/>
              </w:rPr>
              <w:t xml:space="preserve">; Agent 8 emits </w:t>
            </w:r>
            <w:r>
              <w:rPr>
                <w:rFonts w:ascii="Consolas" w:hAnsi="Consolas"/>
                <w:color w:val="C02747"/>
                <w:sz w:val="20"/>
              </w:rPr>
              <w:t>band = None</w:t>
            </w:r>
            <w:r>
              <w:rPr>
                <w:sz w:val="20"/>
              </w:rPr>
              <w:t>; Agent 9 falls back to deterministic template narrative</w:t>
            </w:r>
          </w:p>
        </w:tc>
      </w:tr>
    </w:tbl>
    <w:p w14:paraId="3F182FDF" w14:textId="77777777" w:rsidR="00425761" w:rsidRDefault="00425761"/>
    <w:p w14:paraId="1DF1596D" w14:textId="77777777" w:rsidR="00425761" w:rsidRDefault="00000000">
      <w:pPr>
        <w:pStyle w:val="Heading2"/>
      </w:pPr>
      <w:bookmarkStart w:id="29" w:name="_Toc230473148"/>
      <w:bookmarkStart w:id="30" w:name="_Toc230475850"/>
      <w:r>
        <w:t>Agent 8 - Scoring Agent</w:t>
      </w:r>
      <w:bookmarkEnd w:id="29"/>
      <w:bookmarkEnd w:id="30"/>
    </w:p>
    <w:p w14:paraId="4F007527" w14:textId="77777777" w:rsidR="00425761" w:rsidRDefault="00000000">
      <w:pPr>
        <w:pStyle w:val="ListBullet"/>
      </w:pPr>
      <w:r>
        <w:rPr>
          <w:b/>
        </w:rPr>
        <w:t>Role:</w:t>
      </w:r>
      <w:r>
        <w:t xml:space="preserve"> Convert ratios into a composite credit risk score 0-100 (higher = healthier) with documented sub-scores. </w:t>
      </w:r>
      <w:r>
        <w:rPr>
          <w:b/>
        </w:rPr>
        <w:t>Hybrid rules + statistical</w:t>
      </w:r>
      <w:r>
        <w:t xml:space="preserve"> - see §6.</w:t>
      </w:r>
    </w:p>
    <w:p w14:paraId="5F9B28BD" w14:textId="77777777" w:rsidR="00425761" w:rsidRDefault="00000000">
      <w:pPr>
        <w:pStyle w:val="ListBullet"/>
      </w:pPr>
      <w:r>
        <w:rPr>
          <w:b/>
        </w:rPr>
        <w:t>Failure modes &amp; workarounds:</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33"/>
        <w:gridCol w:w="4533"/>
      </w:tblGrid>
      <w:tr w:rsidR="00425761" w14:paraId="52DDDEDC" w14:textId="77777777">
        <w:tc>
          <w:tcPr>
            <w:tcW w:w="4533" w:type="dxa"/>
            <w:shd w:val="clear" w:color="auto" w:fill="DCE9F5"/>
          </w:tcPr>
          <w:p w14:paraId="5E76D71D" w14:textId="77777777" w:rsidR="00425761" w:rsidRDefault="00000000">
            <w:r>
              <w:rPr>
                <w:b/>
                <w:sz w:val="20"/>
              </w:rPr>
              <w:t>Failure</w:t>
            </w:r>
          </w:p>
        </w:tc>
        <w:tc>
          <w:tcPr>
            <w:tcW w:w="4533" w:type="dxa"/>
            <w:shd w:val="clear" w:color="auto" w:fill="DCE9F5"/>
          </w:tcPr>
          <w:p w14:paraId="1027686D" w14:textId="77777777" w:rsidR="00425761" w:rsidRDefault="00000000">
            <w:r>
              <w:rPr>
                <w:b/>
                <w:sz w:val="20"/>
              </w:rPr>
              <w:t>How it is handled</w:t>
            </w:r>
          </w:p>
        </w:tc>
      </w:tr>
      <w:tr w:rsidR="00425761" w14:paraId="555BCE47" w14:textId="77777777">
        <w:tc>
          <w:tcPr>
            <w:tcW w:w="4533" w:type="dxa"/>
          </w:tcPr>
          <w:p w14:paraId="24BB7FC8" w14:textId="77777777" w:rsidR="00425761" w:rsidRDefault="00000000">
            <w:r>
              <w:rPr>
                <w:sz w:val="20"/>
              </w:rPr>
              <w:t xml:space="preserve">Ratio name has no entry in </w:t>
            </w:r>
            <w:r>
              <w:rPr>
                <w:rFonts w:ascii="Consolas" w:hAnsi="Consolas"/>
                <w:color w:val="C02747"/>
                <w:sz w:val="20"/>
              </w:rPr>
              <w:t>scoring.yaml</w:t>
            </w:r>
            <w:r>
              <w:rPr>
                <w:sz w:val="20"/>
              </w:rPr>
              <w:t xml:space="preserve"> </w:t>
            </w:r>
            <w:r>
              <w:rPr>
                <w:rFonts w:ascii="Consolas" w:hAnsi="Consolas"/>
                <w:color w:val="C02747"/>
                <w:sz w:val="20"/>
              </w:rPr>
              <w:t>ratio_cfg</w:t>
            </w:r>
            <w:r>
              <w:rPr>
                <w:sz w:val="20"/>
              </w:rPr>
              <w:t xml:space="preserve"> (e.g. a new ratio added to Agent 7 without a YAML entry)</w:t>
            </w:r>
          </w:p>
        </w:tc>
        <w:tc>
          <w:tcPr>
            <w:tcW w:w="4533" w:type="dxa"/>
          </w:tcPr>
          <w:p w14:paraId="4821D7AC" w14:textId="77777777" w:rsidR="00425761" w:rsidRDefault="00000000">
            <w:r>
              <w:rPr>
                <w:rFonts w:ascii="Consolas" w:hAnsi="Consolas"/>
                <w:color w:val="C02747"/>
                <w:sz w:val="20"/>
              </w:rPr>
              <w:t>rconf = None</w:t>
            </w:r>
            <w:r>
              <w:rPr>
                <w:sz w:val="20"/>
              </w:rPr>
              <w:t xml:space="preserve">; ratio skipped for scoring; it still appears in </w:t>
            </w:r>
            <w:r>
              <w:rPr>
                <w:rFonts w:ascii="Consolas" w:hAnsi="Consolas"/>
                <w:color w:val="C02747"/>
                <w:sz w:val="20"/>
              </w:rPr>
              <w:t>ratios[]</w:t>
            </w:r>
            <w:r>
              <w:rPr>
                <w:sz w:val="20"/>
              </w:rPr>
              <w:t xml:space="preserve"> in the output but with no </w:t>
            </w:r>
            <w:r>
              <w:rPr>
                <w:rFonts w:ascii="Consolas" w:hAnsi="Consolas"/>
                <w:color w:val="C02747"/>
                <w:sz w:val="20"/>
              </w:rPr>
              <w:t>sub_score</w:t>
            </w:r>
          </w:p>
        </w:tc>
      </w:tr>
      <w:tr w:rsidR="00425761" w14:paraId="3724FF86" w14:textId="77777777">
        <w:tc>
          <w:tcPr>
            <w:tcW w:w="4533" w:type="dxa"/>
            <w:shd w:val="clear" w:color="auto" w:fill="F5F8FC"/>
          </w:tcPr>
          <w:p w14:paraId="3E05701B" w14:textId="77777777" w:rsidR="00425761" w:rsidRDefault="00000000">
            <w:r>
              <w:rPr>
                <w:sz w:val="20"/>
              </w:rPr>
              <w:t xml:space="preserve">All sub-scores null (all ratio inputs were </w:t>
            </w:r>
            <w:r>
              <w:rPr>
                <w:rFonts w:ascii="Consolas" w:hAnsi="Consolas"/>
                <w:color w:val="C02747"/>
                <w:sz w:val="20"/>
              </w:rPr>
              <w:t>None</w:t>
            </w:r>
            <w:r>
              <w:rPr>
                <w:sz w:val="20"/>
              </w:rPr>
              <w:t>)</w:t>
            </w:r>
          </w:p>
        </w:tc>
        <w:tc>
          <w:tcPr>
            <w:tcW w:w="4533" w:type="dxa"/>
            <w:shd w:val="clear" w:color="auto" w:fill="F5F8FC"/>
          </w:tcPr>
          <w:p w14:paraId="71AA8E60" w14:textId="77777777" w:rsidR="00425761" w:rsidRDefault="00000000">
            <w:r>
              <w:rPr>
                <w:rFonts w:ascii="Consolas" w:hAnsi="Consolas"/>
                <w:color w:val="C02747"/>
                <w:sz w:val="20"/>
              </w:rPr>
              <w:t>composite = None</w:t>
            </w:r>
            <w:r>
              <w:rPr>
                <w:sz w:val="20"/>
              </w:rPr>
              <w:t xml:space="preserve">, </w:t>
            </w:r>
            <w:r>
              <w:rPr>
                <w:rFonts w:ascii="Consolas" w:hAnsi="Consolas"/>
                <w:color w:val="C02747"/>
                <w:sz w:val="20"/>
              </w:rPr>
              <w:t>band = None</w:t>
            </w:r>
            <w:r>
              <w:rPr>
                <w:sz w:val="20"/>
              </w:rPr>
              <w:t>; report written with "n/a" for score; deterministic template narrative is used in Agent 9</w:t>
            </w:r>
          </w:p>
        </w:tc>
      </w:tr>
      <w:tr w:rsidR="00425761" w14:paraId="11E31453" w14:textId="77777777">
        <w:tc>
          <w:tcPr>
            <w:tcW w:w="4533" w:type="dxa"/>
          </w:tcPr>
          <w:p w14:paraId="216B7AE4" w14:textId="77777777" w:rsidR="00425761" w:rsidRDefault="00000000">
            <w:r>
              <w:rPr>
                <w:rFonts w:ascii="Consolas" w:hAnsi="Consolas"/>
                <w:color w:val="C02747"/>
                <w:sz w:val="20"/>
              </w:rPr>
              <w:t>scoring.yaml</w:t>
            </w:r>
            <w:r>
              <w:rPr>
                <w:sz w:val="20"/>
              </w:rPr>
              <w:t xml:space="preserve"> malformed or missing</w:t>
            </w:r>
          </w:p>
        </w:tc>
        <w:tc>
          <w:tcPr>
            <w:tcW w:w="4533" w:type="dxa"/>
          </w:tcPr>
          <w:p w14:paraId="3356540C" w14:textId="77777777" w:rsidR="00425761" w:rsidRDefault="00000000">
            <w:r>
              <w:rPr>
                <w:rFonts w:ascii="Consolas" w:hAnsi="Consolas"/>
                <w:color w:val="C02747"/>
                <w:sz w:val="20"/>
              </w:rPr>
              <w:t>scoring_config()</w:t>
            </w:r>
            <w:r>
              <w:rPr>
                <w:sz w:val="20"/>
              </w:rPr>
              <w:t xml:space="preserve"> raises at load time; pipeline fails before Agent 8 runs; fix by correcting the YAML - no code change needed</w:t>
            </w:r>
          </w:p>
        </w:tc>
      </w:tr>
      <w:tr w:rsidR="00425761" w14:paraId="11926B64" w14:textId="77777777">
        <w:tc>
          <w:tcPr>
            <w:tcW w:w="4533" w:type="dxa"/>
            <w:shd w:val="clear" w:color="auto" w:fill="F5F8FC"/>
          </w:tcPr>
          <w:p w14:paraId="4F8F5DF6" w14:textId="77777777" w:rsidR="00425761" w:rsidRDefault="00000000">
            <w:r>
              <w:rPr>
                <w:sz w:val="20"/>
              </w:rPr>
              <w:t>Anomaly keyword list empty (removed from YAML)</w:t>
            </w:r>
          </w:p>
        </w:tc>
        <w:tc>
          <w:tcPr>
            <w:tcW w:w="4533" w:type="dxa"/>
            <w:shd w:val="clear" w:color="auto" w:fill="F5F8FC"/>
          </w:tcPr>
          <w:p w14:paraId="4A148DD8" w14:textId="77777777" w:rsidR="00425761" w:rsidRDefault="00000000">
            <w:r>
              <w:rPr>
                <w:sz w:val="20"/>
              </w:rPr>
              <w:t>Note-disclosure detector produces no flags; pipeline continues normally - silent, not a crash</w:t>
            </w:r>
          </w:p>
        </w:tc>
      </w:tr>
      <w:tr w:rsidR="00425761" w14:paraId="2A1F6A20" w14:textId="77777777">
        <w:tc>
          <w:tcPr>
            <w:tcW w:w="4533" w:type="dxa"/>
          </w:tcPr>
          <w:p w14:paraId="392E9F97" w14:textId="77777777" w:rsidR="00425761" w:rsidRDefault="00000000">
            <w:r>
              <w:rPr>
                <w:sz w:val="20"/>
              </w:rPr>
              <w:t>YoY delta unavailable (first-year filer)</w:t>
            </w:r>
          </w:p>
        </w:tc>
        <w:tc>
          <w:tcPr>
            <w:tcW w:w="4533" w:type="dxa"/>
          </w:tcPr>
          <w:p w14:paraId="4CAD298A" w14:textId="77777777" w:rsidR="00425761" w:rsidRDefault="00000000">
            <w:r>
              <w:rPr>
                <w:sz w:val="20"/>
              </w:rPr>
              <w:t>YoY deterioration detector is skipped; no false anomaly flags are emitted</w:t>
            </w:r>
          </w:p>
        </w:tc>
      </w:tr>
    </w:tbl>
    <w:p w14:paraId="1237230C" w14:textId="77777777" w:rsidR="00425761" w:rsidRDefault="00425761"/>
    <w:p w14:paraId="68483988" w14:textId="77777777" w:rsidR="00425761" w:rsidRDefault="00000000">
      <w:pPr>
        <w:pStyle w:val="Heading2"/>
      </w:pPr>
      <w:bookmarkStart w:id="31" w:name="_Toc230473149"/>
      <w:bookmarkStart w:id="32" w:name="_Toc230475851"/>
      <w:r>
        <w:lastRenderedPageBreak/>
        <w:t>Agent 9 - Risk Report Writer</w:t>
      </w:r>
      <w:bookmarkEnd w:id="31"/>
      <w:bookmarkEnd w:id="32"/>
    </w:p>
    <w:p w14:paraId="35D3FCC2" w14:textId="77777777" w:rsidR="00425761" w:rsidRDefault="00000000">
      <w:pPr>
        <w:pStyle w:val="ListBullet"/>
      </w:pPr>
      <w:r>
        <w:rPr>
          <w:b/>
        </w:rPr>
        <w:t>Role:</w:t>
      </w:r>
      <w:r>
        <w:t xml:space="preserve"> Emit the per-company structured artefact and a short analyst-facing narrative.</w:t>
      </w:r>
    </w:p>
    <w:p w14:paraId="20947CF7" w14:textId="77777777" w:rsidR="00425761" w:rsidRDefault="00000000">
      <w:pPr>
        <w:pStyle w:val="ListBullet"/>
      </w:pPr>
      <w:r>
        <w:rPr>
          <w:b/>
        </w:rPr>
        <w:t>Tools:</w:t>
      </w:r>
      <w:r>
        <w:t xml:space="preserve"> the </w:t>
      </w:r>
      <w:r>
        <w:rPr>
          <w:b/>
        </w:rPr>
        <w:t>local Qwen2.5-7B-Instruct</w:t>
      </w:r>
      <w:r>
        <w:t xml:space="preserve"> for the narrative; WeasyPrint for the PDF. A larger local model (Qwen2.5-14B-Instruct or Qwen2.5-32B-Instruct) is wired as an optional </w:t>
      </w:r>
      <w:r>
        <w:rPr>
          <w:rFonts w:ascii="Consolas" w:hAnsi="Consolas"/>
          <w:color w:val="C02747"/>
          <w:sz w:val="20"/>
        </w:rPr>
        <w:t>narrative_model</w:t>
      </w:r>
      <w:r>
        <w:t xml:space="preserve"> override in </w:t>
      </w:r>
      <w:r>
        <w:rPr>
          <w:rFonts w:ascii="Consolas" w:hAnsi="Consolas"/>
          <w:color w:val="C02747"/>
          <w:sz w:val="20"/>
        </w:rPr>
        <w:t>config/scoring.yaml</w:t>
      </w:r>
      <w:r>
        <w:t xml:space="preserve"> for engagements with a GPU budget; in routine use the 7B prose is fluent enough for an analyst-facing risk summary and runs comfortably on CPU.</w:t>
      </w:r>
    </w:p>
    <w:p w14:paraId="7B8AC513" w14:textId="77777777" w:rsidR="00425761" w:rsidRDefault="00000000">
      <w:pPr>
        <w:pStyle w:val="ListBullet"/>
      </w:pPr>
      <w:r>
        <w:rPr>
          <w:b/>
        </w:rPr>
        <w:t>Outputs:</w:t>
      </w:r>
    </w:p>
    <w:p w14:paraId="15B776B2" w14:textId="77777777" w:rsidR="00425761" w:rsidRDefault="00000000">
      <w:pPr>
        <w:pStyle w:val="ListBullet2"/>
      </w:pPr>
      <w:r>
        <w:rPr>
          <w:rFonts w:ascii="Consolas" w:hAnsi="Consolas"/>
          <w:color w:val="C02747"/>
          <w:sz w:val="20"/>
        </w:rPr>
        <w:t>outputs/&lt;company&gt;/extraction.json</w:t>
      </w:r>
      <w:r>
        <w:t xml:space="preserve"> - full structured extraction (statement + notes + canonical + ratios + score).</w:t>
      </w:r>
    </w:p>
    <w:p w14:paraId="3A5149D4" w14:textId="77777777" w:rsidR="00425761" w:rsidRDefault="00000000">
      <w:pPr>
        <w:pStyle w:val="ListBullet2"/>
      </w:pPr>
      <w:r>
        <w:rPr>
          <w:rFonts w:ascii="Consolas" w:hAnsi="Consolas"/>
          <w:color w:val="C02747"/>
          <w:sz w:val="20"/>
        </w:rPr>
        <w:t>outputs/&lt;company&gt;/risk_report.md</w:t>
      </w:r>
      <w:r>
        <w:t xml:space="preserve"> (and PDF via </w:t>
      </w:r>
      <w:r>
        <w:rPr>
          <w:rFonts w:ascii="Consolas" w:hAnsi="Consolas"/>
          <w:color w:val="C02747"/>
          <w:sz w:val="20"/>
        </w:rPr>
        <w:t>weasyprint</w:t>
      </w:r>
      <w:r>
        <w:t>) - narrative containing: headline score, key ratios with YoY delta, material risks/anomalies the validator flagged, data-quality notes.</w:t>
      </w:r>
    </w:p>
    <w:p w14:paraId="5B8A2893" w14:textId="77777777" w:rsidR="00425761" w:rsidRDefault="00000000">
      <w:pPr>
        <w:pStyle w:val="ListBullet"/>
      </w:pPr>
      <w:r>
        <w:t xml:space="preserve">The narrative is the </w:t>
      </w:r>
      <w:r>
        <w:rPr>
          <w:b/>
        </w:rPr>
        <w:t>only</w:t>
      </w:r>
      <w:r>
        <w:t xml:space="preserve"> place the LLM writes free-form text. It is constrained to facts from the structured object - prompted with the JSON and instructed not to introduce numbers not present in the input. A post-write check greps the narrative for numerics and verifies each appears in the source object; any unsourced figure triggers a regeneration with the offending span quoted back to the model. On a second failure the run falls back to a </w:t>
      </w:r>
      <w:r>
        <w:rPr>
          <w:b/>
        </w:rPr>
        <w:t>deterministic template-rendered narrative</w:t>
      </w:r>
      <w:r>
        <w:t xml:space="preserve"> built directly from the structured JSON - no free-form text, no risk of hallucination. The structured artefact is always emitted regardless.</w:t>
      </w:r>
    </w:p>
    <w:p w14:paraId="5E437215" w14:textId="77777777" w:rsidR="00425761" w:rsidRDefault="00000000">
      <w:pPr>
        <w:pStyle w:val="ListBullet"/>
      </w:pPr>
      <w:r>
        <w:rPr>
          <w:b/>
        </w:rPr>
        <w:t>Failure modes &amp; workarounds:</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533"/>
        <w:gridCol w:w="4533"/>
      </w:tblGrid>
      <w:tr w:rsidR="00425761" w14:paraId="02FDB1BE" w14:textId="77777777">
        <w:tc>
          <w:tcPr>
            <w:tcW w:w="4533" w:type="dxa"/>
            <w:shd w:val="clear" w:color="auto" w:fill="DCE9F5"/>
          </w:tcPr>
          <w:p w14:paraId="5C7C71EF" w14:textId="77777777" w:rsidR="00425761" w:rsidRDefault="00000000">
            <w:r>
              <w:rPr>
                <w:b/>
                <w:sz w:val="20"/>
              </w:rPr>
              <w:t>Failure</w:t>
            </w:r>
          </w:p>
        </w:tc>
        <w:tc>
          <w:tcPr>
            <w:tcW w:w="4533" w:type="dxa"/>
            <w:shd w:val="clear" w:color="auto" w:fill="DCE9F5"/>
          </w:tcPr>
          <w:p w14:paraId="2D2BC3A7" w14:textId="77777777" w:rsidR="00425761" w:rsidRDefault="00000000">
            <w:r>
              <w:rPr>
                <w:b/>
                <w:sz w:val="20"/>
              </w:rPr>
              <w:t>How it is handled</w:t>
            </w:r>
          </w:p>
        </w:tc>
      </w:tr>
      <w:tr w:rsidR="00425761" w14:paraId="76B15887" w14:textId="77777777">
        <w:tc>
          <w:tcPr>
            <w:tcW w:w="4533" w:type="dxa"/>
          </w:tcPr>
          <w:p w14:paraId="599871DB" w14:textId="77777777" w:rsidR="00425761" w:rsidRDefault="00000000">
            <w:r>
              <w:rPr>
                <w:sz w:val="20"/>
              </w:rPr>
              <w:t>Ollama unreachable when generating the narrative</w:t>
            </w:r>
          </w:p>
        </w:tc>
        <w:tc>
          <w:tcPr>
            <w:tcW w:w="4533" w:type="dxa"/>
          </w:tcPr>
          <w:p w14:paraId="4854C25E" w14:textId="77777777" w:rsidR="00425761" w:rsidRDefault="00000000">
            <w:r>
              <w:rPr>
                <w:rFonts w:ascii="Consolas" w:hAnsi="Consolas"/>
                <w:color w:val="C02747"/>
                <w:sz w:val="20"/>
              </w:rPr>
              <w:t>llm.text()</w:t>
            </w:r>
            <w:r>
              <w:rPr>
                <w:sz w:val="20"/>
              </w:rPr>
              <w:t xml:space="preserve"> raises; immediately falls back to </w:t>
            </w:r>
            <w:r>
              <w:rPr>
                <w:rFonts w:ascii="Consolas" w:hAnsi="Consolas"/>
                <w:color w:val="C02747"/>
                <w:sz w:val="20"/>
              </w:rPr>
              <w:t>_template_narrative()</w:t>
            </w:r>
            <w:r>
              <w:rPr>
                <w:sz w:val="20"/>
              </w:rPr>
              <w:t xml:space="preserve"> - a deterministic Markdown render of the structured data; </w:t>
            </w:r>
            <w:r>
              <w:rPr>
                <w:rFonts w:ascii="Consolas" w:hAnsi="Consolas"/>
                <w:color w:val="C02747"/>
                <w:sz w:val="20"/>
              </w:rPr>
              <w:t>extraction.json</w:t>
            </w:r>
            <w:r>
              <w:rPr>
                <w:sz w:val="20"/>
              </w:rPr>
              <w:t xml:space="preserve"> and </w:t>
            </w:r>
            <w:r>
              <w:rPr>
                <w:rFonts w:ascii="Consolas" w:hAnsi="Consolas"/>
                <w:color w:val="C02747"/>
                <w:sz w:val="20"/>
              </w:rPr>
              <w:t>risk_report.md</w:t>
            </w:r>
            <w:r>
              <w:rPr>
                <w:sz w:val="20"/>
              </w:rPr>
              <w:t xml:space="preserve"> are always written</w:t>
            </w:r>
          </w:p>
        </w:tc>
      </w:tr>
      <w:tr w:rsidR="00425761" w14:paraId="7986D62A" w14:textId="77777777">
        <w:tc>
          <w:tcPr>
            <w:tcW w:w="4533" w:type="dxa"/>
            <w:shd w:val="clear" w:color="auto" w:fill="F5F8FC"/>
          </w:tcPr>
          <w:p w14:paraId="0C9E1EB8" w14:textId="77777777" w:rsidR="00425761" w:rsidRDefault="00000000">
            <w:r>
              <w:rPr>
                <w:sz w:val="20"/>
              </w:rPr>
              <w:t>Narrative contains unsourced figures (hallucination on first attempt)</w:t>
            </w:r>
          </w:p>
        </w:tc>
        <w:tc>
          <w:tcPr>
            <w:tcW w:w="4533" w:type="dxa"/>
            <w:shd w:val="clear" w:color="auto" w:fill="F5F8FC"/>
          </w:tcPr>
          <w:p w14:paraId="290D2D12" w14:textId="77777777" w:rsidR="00425761" w:rsidRDefault="00000000">
            <w:r>
              <w:rPr>
                <w:sz w:val="20"/>
              </w:rPr>
              <w:t>Offending numeric tokens are quoted back to the model with an explicit rewrite instruction; one regeneration attempt is made</w:t>
            </w:r>
          </w:p>
        </w:tc>
      </w:tr>
      <w:tr w:rsidR="00425761" w14:paraId="1675C535" w14:textId="77777777">
        <w:tc>
          <w:tcPr>
            <w:tcW w:w="4533" w:type="dxa"/>
          </w:tcPr>
          <w:p w14:paraId="44D3062A" w14:textId="77777777" w:rsidR="00425761" w:rsidRDefault="00000000">
            <w:r>
              <w:rPr>
                <w:sz w:val="20"/>
              </w:rPr>
              <w:t>Narrative still contains unsourced figures after regeneration</w:t>
            </w:r>
          </w:p>
        </w:tc>
        <w:tc>
          <w:tcPr>
            <w:tcW w:w="4533" w:type="dxa"/>
          </w:tcPr>
          <w:p w14:paraId="6EA04B4D" w14:textId="77777777" w:rsidR="00425761" w:rsidRDefault="00000000">
            <w:r>
              <w:rPr>
                <w:rFonts w:ascii="Consolas" w:hAnsi="Consolas"/>
                <w:color w:val="C02747"/>
                <w:sz w:val="20"/>
              </w:rPr>
              <w:t>_template_narrative()</w:t>
            </w:r>
            <w:r>
              <w:rPr>
                <w:sz w:val="20"/>
              </w:rPr>
              <w:t xml:space="preserve"> fallback is used; the report's Data Quality section notes that the LLM narrative failed fact-check</w:t>
            </w:r>
          </w:p>
        </w:tc>
      </w:tr>
      <w:tr w:rsidR="00425761" w14:paraId="657C8A83" w14:textId="77777777">
        <w:tc>
          <w:tcPr>
            <w:tcW w:w="4533" w:type="dxa"/>
            <w:shd w:val="clear" w:color="auto" w:fill="F5F8FC"/>
          </w:tcPr>
          <w:p w14:paraId="3F1B3C06" w14:textId="77777777" w:rsidR="00425761" w:rsidRDefault="00000000">
            <w:r>
              <w:rPr>
                <w:sz w:val="20"/>
              </w:rPr>
              <w:t>WeasyPrint not installed or PDF rendering crashes</w:t>
            </w:r>
          </w:p>
        </w:tc>
        <w:tc>
          <w:tcPr>
            <w:tcW w:w="4533" w:type="dxa"/>
            <w:shd w:val="clear" w:color="auto" w:fill="F5F8FC"/>
          </w:tcPr>
          <w:p w14:paraId="12DA8DBF" w14:textId="77777777" w:rsidR="00425761" w:rsidRDefault="00000000">
            <w:r>
              <w:rPr>
                <w:sz w:val="20"/>
              </w:rPr>
              <w:t xml:space="preserve">Warning logged; </w:t>
            </w:r>
            <w:r>
              <w:rPr>
                <w:rFonts w:ascii="Consolas" w:hAnsi="Consolas"/>
                <w:color w:val="C02747"/>
                <w:sz w:val="20"/>
              </w:rPr>
              <w:t>risk_report.pdf</w:t>
            </w:r>
            <w:r>
              <w:rPr>
                <w:sz w:val="20"/>
              </w:rPr>
              <w:t xml:space="preserve"> is skipped; </w:t>
            </w:r>
            <w:r>
              <w:rPr>
                <w:rFonts w:ascii="Consolas" w:hAnsi="Consolas"/>
                <w:color w:val="C02747"/>
                <w:sz w:val="20"/>
              </w:rPr>
              <w:t>extraction.json</w:t>
            </w:r>
            <w:r>
              <w:rPr>
                <w:sz w:val="20"/>
              </w:rPr>
              <w:t xml:space="preserve"> and </w:t>
            </w:r>
            <w:r>
              <w:rPr>
                <w:rFonts w:ascii="Consolas" w:hAnsi="Consolas"/>
                <w:color w:val="C02747"/>
                <w:sz w:val="20"/>
              </w:rPr>
              <w:t>risk_report.md</w:t>
            </w:r>
            <w:r>
              <w:rPr>
                <w:sz w:val="20"/>
              </w:rPr>
              <w:t xml:space="preserve"> are always written regardless</w:t>
            </w:r>
          </w:p>
        </w:tc>
      </w:tr>
      <w:tr w:rsidR="00425761" w14:paraId="06A9FB58" w14:textId="77777777">
        <w:tc>
          <w:tcPr>
            <w:tcW w:w="4533" w:type="dxa"/>
          </w:tcPr>
          <w:p w14:paraId="75DAB148" w14:textId="77777777" w:rsidR="00425761" w:rsidRDefault="00000000">
            <w:r>
              <w:rPr>
                <w:rFonts w:ascii="Consolas" w:hAnsi="Consolas"/>
                <w:color w:val="C02747"/>
                <w:sz w:val="20"/>
              </w:rPr>
              <w:t>outputs/</w:t>
            </w:r>
            <w:r>
              <w:rPr>
                <w:sz w:val="20"/>
              </w:rPr>
              <w:t xml:space="preserve"> directory not writable</w:t>
            </w:r>
          </w:p>
        </w:tc>
        <w:tc>
          <w:tcPr>
            <w:tcW w:w="4533" w:type="dxa"/>
          </w:tcPr>
          <w:p w14:paraId="61D0145C" w14:textId="77777777" w:rsidR="00425761" w:rsidRDefault="00000000">
            <w:r>
              <w:rPr>
                <w:rFonts w:ascii="Consolas" w:hAnsi="Consolas"/>
                <w:color w:val="C02747"/>
                <w:sz w:val="20"/>
              </w:rPr>
              <w:t>write_text</w:t>
            </w:r>
            <w:r>
              <w:rPr>
                <w:sz w:val="20"/>
              </w:rPr>
              <w:t xml:space="preserve"> raises; pipeline crashes at the final step; all upstream work is checkpointed in the LangGraph SQLite saver - rerunning the pipeline resumes from Agent 9 without re-parsing</w:t>
            </w:r>
          </w:p>
        </w:tc>
      </w:tr>
    </w:tbl>
    <w:p w14:paraId="421C245A" w14:textId="77777777" w:rsidR="00425761" w:rsidRDefault="00425761"/>
    <w:p w14:paraId="4CAB722D" w14:textId="77777777" w:rsidR="00425761" w:rsidRDefault="00425761">
      <w:pPr>
        <w:pBdr>
          <w:bottom w:val="single" w:sz="6" w:space="1" w:color="B0C4DE"/>
        </w:pBdr>
      </w:pPr>
    </w:p>
    <w:p w14:paraId="68480E3F" w14:textId="77777777" w:rsidR="00425761" w:rsidRDefault="00000000">
      <w:pPr>
        <w:pStyle w:val="Heading1"/>
      </w:pPr>
      <w:bookmarkStart w:id="33" w:name="_Toc230473150"/>
      <w:bookmarkStart w:id="34" w:name="_Toc230475852"/>
      <w:r>
        <w:lastRenderedPageBreak/>
        <w:t>6. Scoring Model Design (Task 1 &amp; Task 3)</w:t>
      </w:r>
      <w:bookmarkEnd w:id="33"/>
      <w:bookmarkEnd w:id="34"/>
    </w:p>
    <w:p w14:paraId="2F57884A" w14:textId="77777777" w:rsidR="00425761" w:rsidRDefault="00000000">
      <w:pPr>
        <w:pStyle w:val="Heading2"/>
      </w:pPr>
      <w:bookmarkStart w:id="35" w:name="_Toc230473151"/>
      <w:bookmarkStart w:id="36" w:name="_Toc230475853"/>
      <w:r>
        <w:t>6.1 Approach choice - hybrid rules + statistical, not ML-from-scratch</w:t>
      </w:r>
      <w:bookmarkEnd w:id="35"/>
      <w:bookmarkEnd w:id="36"/>
    </w:p>
    <w:p w14:paraId="4C144CF5" w14:textId="77777777" w:rsidR="00425761" w:rsidRDefault="00000000">
      <w:r>
        <w:t xml:space="preserve">With </w:t>
      </w:r>
      <w:r>
        <w:rPr>
          <w:b/>
        </w:rPr>
        <w:t>four companies</w:t>
      </w:r>
      <w:r>
        <w:t xml:space="preserve"> and no labelled default outcomes, a supervised ML credit model cannot be trained meaningfully. A pure rules-based scorecard, on the other hand, is opaque on edge cases (e.g. banks with negative current ratio relevance). The optimal design is:</w:t>
      </w:r>
    </w:p>
    <w:p w14:paraId="41D9372F" w14:textId="77777777" w:rsidR="00425761" w:rsidRDefault="00000000">
      <w:pPr>
        <w:pStyle w:val="ListBullet"/>
      </w:pPr>
      <w:r>
        <w:rPr>
          <w:b/>
        </w:rPr>
        <w:t>Rules-based per-ratio sub-scores</w:t>
      </w:r>
      <w:r>
        <w:t xml:space="preserve"> with thresholds calibrated to public credit-rating bands (S&amp;P / Moody's industrial thresholds, which are open and citable). This gives an auditable, defensible score for each ratio.</w:t>
      </w:r>
    </w:p>
    <w:p w14:paraId="4526DA4B" w14:textId="77777777" w:rsidR="00425761" w:rsidRDefault="00000000">
      <w:pPr>
        <w:pStyle w:val="ListBullet"/>
      </w:pPr>
      <w:r>
        <w:rPr>
          <w:b/>
        </w:rPr>
        <w:t>Statistical aggregation</w:t>
      </w:r>
      <w:r>
        <w:t xml:space="preserve"> of sub-scores into a composite using either equal weights or weights derived from the proportion of variance each sub-score explains across the sample (PCA on the four-company ratio matrix). The latter is documented but defaults to equal weights given N=4 - the PCA result is reported as a sensitivity check, not the canonical weighting.</w:t>
      </w:r>
    </w:p>
    <w:p w14:paraId="7E914F60" w14:textId="77777777" w:rsidR="00425761" w:rsidRDefault="00000000">
      <w:pPr>
        <w:pStyle w:val="ListBullet"/>
      </w:pPr>
      <w:r>
        <w:rPr>
          <w:b/>
        </w:rPr>
        <w:t>Two Industry-aware templates</w:t>
      </w:r>
      <w:r>
        <w:t xml:space="preserve"> - financials and non-financials use different ratio sets and different thresholds (banks live with higher leverage but tighter coverage).</w:t>
      </w:r>
    </w:p>
    <w:p w14:paraId="279F17CD" w14:textId="77777777" w:rsidR="00425761" w:rsidRDefault="00000000">
      <w:pPr>
        <w:pStyle w:val="Heading2"/>
      </w:pPr>
      <w:bookmarkStart w:id="37" w:name="_Toc230473152"/>
      <w:bookmarkStart w:id="38" w:name="_Toc230475854"/>
      <w:r>
        <w:t>6.2 Scoring formula</w:t>
      </w:r>
      <w:bookmarkEnd w:id="37"/>
      <w:bookmarkEnd w:id="38"/>
    </w:p>
    <w:p w14:paraId="1D60EC1E" w14:textId="77777777" w:rsidR="00425761" w:rsidRDefault="00000000">
      <w:r>
        <w:t xml:space="preserve">For each ratio </w:t>
      </w:r>
      <w:r>
        <w:rPr>
          <w:rFonts w:ascii="Consolas" w:hAnsi="Consolas"/>
          <w:color w:val="C02747"/>
          <w:sz w:val="20"/>
        </w:rPr>
        <w:t>r</w:t>
      </w:r>
      <w:r>
        <w:t xml:space="preserve"> with profile thresholds </w:t>
      </w:r>
      <w:r>
        <w:rPr>
          <w:rFonts w:ascii="Consolas" w:hAnsi="Consolas"/>
          <w:color w:val="C02747"/>
          <w:sz w:val="20"/>
        </w:rPr>
        <w:t>(strong, adequate, weak)</w:t>
      </w:r>
      <w:r>
        <w:t>:</w:t>
      </w:r>
    </w:p>
    <w:p w14:paraId="2A4EE9CE" w14:textId="77777777" w:rsidR="00425761" w:rsidRDefault="00000000">
      <w:pPr>
        <w:shd w:val="clear" w:color="auto" w:fill="F4F4F4"/>
        <w:spacing w:after="0"/>
        <w:ind w:left="283" w:right="283"/>
      </w:pPr>
      <w:r>
        <w:rPr>
          <w:rFonts w:ascii="Consolas" w:hAnsi="Consolas"/>
          <w:color w:val="1A1A2E"/>
          <w:sz w:val="17"/>
        </w:rPr>
        <w:t>sub_score(r) = piecewise_linear_map(value(r), thresholds(r)) ∈ [0, 100]</w:t>
      </w:r>
    </w:p>
    <w:p w14:paraId="306C5270" w14:textId="77777777" w:rsidR="00425761" w:rsidRDefault="00425761">
      <w:pPr>
        <w:spacing w:after="80"/>
      </w:pPr>
    </w:p>
    <w:p w14:paraId="46A35AEB" w14:textId="77777777" w:rsidR="00425761" w:rsidRDefault="00000000">
      <w:r>
        <w:t>Example - interest coverage (corporate template):</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22"/>
        <w:gridCol w:w="3022"/>
        <w:gridCol w:w="3022"/>
      </w:tblGrid>
      <w:tr w:rsidR="00425761" w14:paraId="73248632" w14:textId="77777777">
        <w:tc>
          <w:tcPr>
            <w:tcW w:w="3022" w:type="dxa"/>
            <w:shd w:val="clear" w:color="auto" w:fill="DCE9F5"/>
          </w:tcPr>
          <w:p w14:paraId="03E3C71C" w14:textId="77777777" w:rsidR="00425761" w:rsidRDefault="00000000">
            <w:r>
              <w:rPr>
                <w:b/>
                <w:sz w:val="20"/>
              </w:rPr>
              <w:t>Coverage</w:t>
            </w:r>
          </w:p>
        </w:tc>
        <w:tc>
          <w:tcPr>
            <w:tcW w:w="3022" w:type="dxa"/>
            <w:shd w:val="clear" w:color="auto" w:fill="DCE9F5"/>
          </w:tcPr>
          <w:p w14:paraId="545A3990" w14:textId="77777777" w:rsidR="00425761" w:rsidRDefault="00000000">
            <w:r>
              <w:rPr>
                <w:b/>
                <w:sz w:val="20"/>
              </w:rPr>
              <w:t>Sub-score</w:t>
            </w:r>
          </w:p>
        </w:tc>
        <w:tc>
          <w:tcPr>
            <w:tcW w:w="3022" w:type="dxa"/>
            <w:shd w:val="clear" w:color="auto" w:fill="DCE9F5"/>
          </w:tcPr>
          <w:p w14:paraId="245F3297" w14:textId="77777777" w:rsidR="00425761" w:rsidRDefault="00000000">
            <w:r>
              <w:rPr>
                <w:b/>
                <w:sz w:val="20"/>
              </w:rPr>
              <w:t>S&amp;P-equivalent band</w:t>
            </w:r>
          </w:p>
        </w:tc>
      </w:tr>
      <w:tr w:rsidR="00425761" w14:paraId="635264BA" w14:textId="77777777">
        <w:tc>
          <w:tcPr>
            <w:tcW w:w="3022" w:type="dxa"/>
          </w:tcPr>
          <w:p w14:paraId="5B3D26F8" w14:textId="77777777" w:rsidR="00425761" w:rsidRDefault="00000000">
            <w:r>
              <w:rPr>
                <w:sz w:val="20"/>
              </w:rPr>
              <w:t>≥ 12×</w:t>
            </w:r>
          </w:p>
        </w:tc>
        <w:tc>
          <w:tcPr>
            <w:tcW w:w="3022" w:type="dxa"/>
          </w:tcPr>
          <w:p w14:paraId="540CED35" w14:textId="77777777" w:rsidR="00425761" w:rsidRDefault="00000000">
            <w:r>
              <w:rPr>
                <w:sz w:val="20"/>
              </w:rPr>
              <w:t>100</w:t>
            </w:r>
          </w:p>
        </w:tc>
        <w:tc>
          <w:tcPr>
            <w:tcW w:w="3022" w:type="dxa"/>
          </w:tcPr>
          <w:p w14:paraId="0EF4E06D" w14:textId="77777777" w:rsidR="00425761" w:rsidRDefault="00000000">
            <w:r>
              <w:rPr>
                <w:sz w:val="20"/>
              </w:rPr>
              <w:t>AA+ and above</w:t>
            </w:r>
          </w:p>
        </w:tc>
      </w:tr>
      <w:tr w:rsidR="00425761" w14:paraId="5254D0C1" w14:textId="77777777">
        <w:tc>
          <w:tcPr>
            <w:tcW w:w="3022" w:type="dxa"/>
            <w:shd w:val="clear" w:color="auto" w:fill="F5F8FC"/>
          </w:tcPr>
          <w:p w14:paraId="6AEF1713" w14:textId="77777777" w:rsidR="00425761" w:rsidRDefault="00000000">
            <w:r>
              <w:rPr>
                <w:sz w:val="20"/>
              </w:rPr>
              <w:t>6×</w:t>
            </w:r>
          </w:p>
        </w:tc>
        <w:tc>
          <w:tcPr>
            <w:tcW w:w="3022" w:type="dxa"/>
            <w:shd w:val="clear" w:color="auto" w:fill="F5F8FC"/>
          </w:tcPr>
          <w:p w14:paraId="71551621" w14:textId="77777777" w:rsidR="00425761" w:rsidRDefault="00000000">
            <w:r>
              <w:rPr>
                <w:sz w:val="20"/>
              </w:rPr>
              <w:t>75</w:t>
            </w:r>
          </w:p>
        </w:tc>
        <w:tc>
          <w:tcPr>
            <w:tcW w:w="3022" w:type="dxa"/>
            <w:shd w:val="clear" w:color="auto" w:fill="F5F8FC"/>
          </w:tcPr>
          <w:p w14:paraId="683EF549" w14:textId="77777777" w:rsidR="00425761" w:rsidRDefault="00000000">
            <w:r>
              <w:rPr>
                <w:sz w:val="20"/>
              </w:rPr>
              <w:t>A</w:t>
            </w:r>
          </w:p>
        </w:tc>
      </w:tr>
      <w:tr w:rsidR="00425761" w14:paraId="0C1CEB61" w14:textId="77777777">
        <w:tc>
          <w:tcPr>
            <w:tcW w:w="3022" w:type="dxa"/>
          </w:tcPr>
          <w:p w14:paraId="1AD950C9" w14:textId="77777777" w:rsidR="00425761" w:rsidRDefault="00000000">
            <w:r>
              <w:rPr>
                <w:sz w:val="20"/>
              </w:rPr>
              <w:t>3×</w:t>
            </w:r>
          </w:p>
        </w:tc>
        <w:tc>
          <w:tcPr>
            <w:tcW w:w="3022" w:type="dxa"/>
          </w:tcPr>
          <w:p w14:paraId="1DFCEC3D" w14:textId="77777777" w:rsidR="00425761" w:rsidRDefault="00000000">
            <w:r>
              <w:rPr>
                <w:sz w:val="20"/>
              </w:rPr>
              <w:t>50</w:t>
            </w:r>
          </w:p>
        </w:tc>
        <w:tc>
          <w:tcPr>
            <w:tcW w:w="3022" w:type="dxa"/>
          </w:tcPr>
          <w:p w14:paraId="0AFFA300" w14:textId="77777777" w:rsidR="00425761" w:rsidRDefault="00000000">
            <w:r>
              <w:rPr>
                <w:sz w:val="20"/>
              </w:rPr>
              <w:t>BBB</w:t>
            </w:r>
          </w:p>
        </w:tc>
      </w:tr>
      <w:tr w:rsidR="00425761" w14:paraId="7210EAB9" w14:textId="77777777">
        <w:tc>
          <w:tcPr>
            <w:tcW w:w="3022" w:type="dxa"/>
            <w:shd w:val="clear" w:color="auto" w:fill="F5F8FC"/>
          </w:tcPr>
          <w:p w14:paraId="4C7E9A71" w14:textId="77777777" w:rsidR="00425761" w:rsidRDefault="00000000">
            <w:r>
              <w:rPr>
                <w:sz w:val="20"/>
              </w:rPr>
              <w:t>1.5×</w:t>
            </w:r>
          </w:p>
        </w:tc>
        <w:tc>
          <w:tcPr>
            <w:tcW w:w="3022" w:type="dxa"/>
            <w:shd w:val="clear" w:color="auto" w:fill="F5F8FC"/>
          </w:tcPr>
          <w:p w14:paraId="2FF7AF5A" w14:textId="77777777" w:rsidR="00425761" w:rsidRDefault="00000000">
            <w:r>
              <w:rPr>
                <w:sz w:val="20"/>
              </w:rPr>
              <w:t>25</w:t>
            </w:r>
          </w:p>
        </w:tc>
        <w:tc>
          <w:tcPr>
            <w:tcW w:w="3022" w:type="dxa"/>
            <w:shd w:val="clear" w:color="auto" w:fill="F5F8FC"/>
          </w:tcPr>
          <w:p w14:paraId="4C0EE26A" w14:textId="77777777" w:rsidR="00425761" w:rsidRDefault="00000000">
            <w:r>
              <w:rPr>
                <w:sz w:val="20"/>
              </w:rPr>
              <w:t>BB</w:t>
            </w:r>
          </w:p>
        </w:tc>
      </w:tr>
      <w:tr w:rsidR="00425761" w14:paraId="3D62C482" w14:textId="77777777">
        <w:tc>
          <w:tcPr>
            <w:tcW w:w="3022" w:type="dxa"/>
          </w:tcPr>
          <w:p w14:paraId="0E09C2D5" w14:textId="77777777" w:rsidR="00425761" w:rsidRDefault="00000000">
            <w:r>
              <w:rPr>
                <w:sz w:val="20"/>
              </w:rPr>
              <w:t>≤ 1×</w:t>
            </w:r>
          </w:p>
        </w:tc>
        <w:tc>
          <w:tcPr>
            <w:tcW w:w="3022" w:type="dxa"/>
          </w:tcPr>
          <w:p w14:paraId="2784102A" w14:textId="77777777" w:rsidR="00425761" w:rsidRDefault="00000000">
            <w:r>
              <w:rPr>
                <w:sz w:val="20"/>
              </w:rPr>
              <w:t>0</w:t>
            </w:r>
          </w:p>
        </w:tc>
        <w:tc>
          <w:tcPr>
            <w:tcW w:w="3022" w:type="dxa"/>
          </w:tcPr>
          <w:p w14:paraId="106CEA3C" w14:textId="77777777" w:rsidR="00425761" w:rsidRDefault="00000000">
            <w:r>
              <w:rPr>
                <w:sz w:val="20"/>
              </w:rPr>
              <w:t>distressed</w:t>
            </w:r>
          </w:p>
        </w:tc>
      </w:tr>
    </w:tbl>
    <w:p w14:paraId="1119785C" w14:textId="77777777" w:rsidR="00425761" w:rsidRDefault="00425761"/>
    <w:p w14:paraId="192B1FB1" w14:textId="77777777" w:rsidR="00425761" w:rsidRDefault="00000000">
      <w:r>
        <w:t>Linear interpolation between bands; values outside the range clamp to 0 or 100.</w:t>
      </w:r>
    </w:p>
    <w:p w14:paraId="266B7A9B" w14:textId="77777777" w:rsidR="00425761" w:rsidRDefault="00000000">
      <w:r>
        <w:t>Composite score:</w:t>
      </w:r>
    </w:p>
    <w:p w14:paraId="044B53B8" w14:textId="77777777" w:rsidR="00425761" w:rsidRDefault="00000000">
      <w:pPr>
        <w:shd w:val="clear" w:color="auto" w:fill="F4F4F4"/>
        <w:spacing w:after="0"/>
        <w:ind w:left="283" w:right="283"/>
      </w:pPr>
      <w:r>
        <w:rPr>
          <w:rFonts w:ascii="Consolas" w:hAnsi="Consolas"/>
          <w:color w:val="1A1A2E"/>
          <w:sz w:val="17"/>
        </w:rPr>
        <w:t>composite = Σ w_i · sub_score_i</w:t>
      </w:r>
    </w:p>
    <w:p w14:paraId="58D7714A" w14:textId="77777777" w:rsidR="00425761" w:rsidRDefault="00425761">
      <w:pPr>
        <w:spacing w:after="80"/>
      </w:pPr>
    </w:p>
    <w:p w14:paraId="5C220D9B" w14:textId="77777777" w:rsidR="00425761" w:rsidRDefault="00000000">
      <w:r>
        <w:t xml:space="preserve">with default weights </w:t>
      </w:r>
      <w:r>
        <w:rPr>
          <w:rFonts w:ascii="Consolas" w:hAnsi="Consolas"/>
          <w:color w:val="C02747"/>
          <w:sz w:val="20"/>
        </w:rPr>
        <w:t>{profitability: 0.30, leverage: 0.25, coverage: 0.25, liquidity: 0.20}</w:t>
      </w:r>
      <w:r>
        <w:t xml:space="preserve"> for corporates, </w:t>
      </w:r>
      <w:r>
        <w:rPr>
          <w:rFonts w:ascii="Consolas" w:hAnsi="Consolas"/>
          <w:color w:val="C02747"/>
          <w:sz w:val="20"/>
        </w:rPr>
        <w:t>{profitability: 0.30, capital: 0.30, asset_quality: 0.25, liquidity: 0.15}</w:t>
      </w:r>
      <w:r>
        <w:t xml:space="preserve"> for banks. Weights are configurable via </w:t>
      </w:r>
      <w:r>
        <w:rPr>
          <w:rFonts w:ascii="Consolas" w:hAnsi="Consolas"/>
          <w:color w:val="C02747"/>
          <w:sz w:val="20"/>
        </w:rPr>
        <w:t>config/scoring.yaml</w:t>
      </w:r>
      <w:r>
        <w:t>.</w:t>
      </w:r>
    </w:p>
    <w:p w14:paraId="2170D877" w14:textId="77777777" w:rsidR="00425761" w:rsidRDefault="00000000">
      <w:pPr>
        <w:pBdr>
          <w:left w:val="single" w:sz="12" w:space="6" w:color="4A90D9"/>
        </w:pBdr>
        <w:spacing w:after="80"/>
        <w:ind w:left="567"/>
      </w:pPr>
      <w:r>
        <w:rPr>
          <w:b/>
          <w:i/>
          <w:sz w:val="21"/>
        </w:rPr>
        <w:t>Important - thresholds and weights must be recalibrated for each deployment context.</w:t>
      </w:r>
    </w:p>
    <w:p w14:paraId="012D08F4" w14:textId="77777777" w:rsidR="00425761" w:rsidRDefault="00000000">
      <w:pPr>
        <w:pBdr>
          <w:left w:val="single" w:sz="12" w:space="6" w:color="4A90D9"/>
        </w:pBdr>
        <w:spacing w:after="80"/>
        <w:ind w:left="567"/>
      </w:pPr>
      <w:r>
        <w:rPr>
          <w:i/>
          <w:sz w:val="21"/>
        </w:rPr>
        <w:t xml:space="preserve">The values shipped in </w:t>
      </w:r>
      <w:r>
        <w:rPr>
          <w:rFonts w:ascii="Consolas" w:hAnsi="Consolas"/>
          <w:i/>
          <w:color w:val="C02747"/>
          <w:sz w:val="21"/>
        </w:rPr>
        <w:t>config/scoring.yaml</w:t>
      </w:r>
      <w:r>
        <w:rPr>
          <w:i/>
          <w:sz w:val="21"/>
        </w:rPr>
        <w:t xml:space="preserve"> are reasonable starting points derived from publicly cited S&amp;P/Moody's industrial band ranges</w:t>
      </w:r>
    </w:p>
    <w:p w14:paraId="37BD2333" w14:textId="77777777" w:rsidR="00425761" w:rsidRDefault="00000000">
      <w:r>
        <w:t>&gt;</w:t>
      </w:r>
    </w:p>
    <w:p w14:paraId="6DFC3BF5" w14:textId="77777777" w:rsidR="00425761" w:rsidRDefault="00000000">
      <w:pPr>
        <w:pBdr>
          <w:left w:val="single" w:sz="12" w:space="6" w:color="4A90D9"/>
        </w:pBdr>
        <w:spacing w:after="80"/>
        <w:ind w:left="567"/>
      </w:pPr>
      <w:r>
        <w:rPr>
          <w:i/>
          <w:sz w:val="21"/>
        </w:rPr>
        <w:lastRenderedPageBreak/>
        <w:t xml:space="preserve">All threshold and weight changes are made solely in </w:t>
      </w:r>
      <w:r>
        <w:rPr>
          <w:rFonts w:ascii="Consolas" w:hAnsi="Consolas"/>
          <w:i/>
          <w:color w:val="C02747"/>
          <w:sz w:val="21"/>
        </w:rPr>
        <w:t>config/scoring.yaml</w:t>
      </w:r>
      <w:r>
        <w:rPr>
          <w:i/>
          <w:sz w:val="21"/>
        </w:rPr>
        <w:t>. No code change is required, and the file is reloaded on every run so changes take effect immediately.</w:t>
      </w:r>
    </w:p>
    <w:p w14:paraId="009528E8" w14:textId="77777777" w:rsidR="00425761" w:rsidRDefault="00000000">
      <w:pPr>
        <w:pStyle w:val="Heading2"/>
      </w:pPr>
      <w:bookmarkStart w:id="39" w:name="_Toc230473153"/>
      <w:bookmarkStart w:id="40" w:name="_Toc230475855"/>
      <w:r>
        <w:t>6.3 Anomaly / material-risk detection (Task 3)</w:t>
      </w:r>
      <w:bookmarkEnd w:id="39"/>
      <w:bookmarkEnd w:id="40"/>
    </w:p>
    <w:p w14:paraId="754F0C58" w14:textId="77777777" w:rsidR="00425761" w:rsidRDefault="00000000">
      <w:r>
        <w:t>Independent of the composite score, the Scoring Agent runs three anomaly detectors and surfaces them in the risk report:</w:t>
      </w:r>
    </w:p>
    <w:p w14:paraId="7499716C" w14:textId="77777777" w:rsidR="00425761" w:rsidRDefault="00000000">
      <w:pPr>
        <w:pStyle w:val="ListNumber"/>
      </w:pPr>
      <w:r>
        <w:rPr>
          <w:b/>
        </w:rPr>
        <w:t>YoY deterioration flags</w:t>
      </w:r>
      <w:r>
        <w:t xml:space="preserve"> - any sub-score that fell ≥25 points YoY, or any ratio that crossed a band boundary in the wrong direction.</w:t>
      </w:r>
    </w:p>
    <w:p w14:paraId="3DA11F5D" w14:textId="77777777" w:rsidR="00425761" w:rsidRDefault="00000000">
      <w:pPr>
        <w:pStyle w:val="ListNumber"/>
      </w:pPr>
      <w:r>
        <w:rPr>
          <w:b/>
        </w:rPr>
        <w:t>Note-disclosure flags</w:t>
      </w:r>
      <w:r>
        <w:t xml:space="preserve"> - keyword/embedding search over the resolved notes for </w:t>
      </w:r>
      <w:r>
        <w:rPr>
          <w:rFonts w:ascii="Consolas" w:hAnsi="Consolas"/>
          <w:color w:val="C02747"/>
          <w:sz w:val="20"/>
        </w:rPr>
        <w:t>going concern</w:t>
      </w:r>
      <w:r>
        <w:t xml:space="preserve">, </w:t>
      </w:r>
      <w:r>
        <w:rPr>
          <w:rFonts w:ascii="Consolas" w:hAnsi="Consolas"/>
          <w:color w:val="C02747"/>
          <w:sz w:val="20"/>
        </w:rPr>
        <w:t>material uncertainty</w:t>
      </w:r>
      <w:r>
        <w:t xml:space="preserve">, </w:t>
      </w:r>
      <w:r>
        <w:rPr>
          <w:rFonts w:ascii="Consolas" w:hAnsi="Consolas"/>
          <w:color w:val="C02747"/>
          <w:sz w:val="20"/>
        </w:rPr>
        <w:t>contingent liabilities</w:t>
      </w:r>
      <w:r>
        <w:t xml:space="preserve">, </w:t>
      </w:r>
      <w:r>
        <w:rPr>
          <w:rFonts w:ascii="Consolas" w:hAnsi="Consolas"/>
          <w:color w:val="C02747"/>
          <w:sz w:val="20"/>
        </w:rPr>
        <w:t>subsequent events</w:t>
      </w:r>
      <w:r>
        <w:t xml:space="preserve">, </w:t>
      </w:r>
      <w:r>
        <w:rPr>
          <w:rFonts w:ascii="Consolas" w:hAnsi="Consolas"/>
          <w:color w:val="C02747"/>
          <w:sz w:val="20"/>
        </w:rPr>
        <w:t>restatement</w:t>
      </w:r>
      <w:r>
        <w:t xml:space="preserve">, </w:t>
      </w:r>
      <w:r>
        <w:rPr>
          <w:rFonts w:ascii="Consolas" w:hAnsi="Consolas"/>
          <w:color w:val="C02747"/>
          <w:sz w:val="20"/>
        </w:rPr>
        <w:t>qualified opinion</w:t>
      </w:r>
      <w:r>
        <w:t>. Hits get attached to the report with the surrounding sentence.</w:t>
      </w:r>
    </w:p>
    <w:p w14:paraId="693D189C" w14:textId="77777777" w:rsidR="00425761" w:rsidRDefault="00000000">
      <w:pPr>
        <w:pStyle w:val="ListNumber"/>
      </w:pPr>
      <w:r>
        <w:rPr>
          <w:b/>
        </w:rPr>
        <w:t>Off-balance-sheet exposure</w:t>
      </w:r>
      <w:r>
        <w:t xml:space="preserve"> - presence of meaningful values in </w:t>
      </w:r>
      <w:r>
        <w:rPr>
          <w:rFonts w:ascii="Consolas" w:hAnsi="Consolas"/>
          <w:color w:val="C02747"/>
          <w:sz w:val="20"/>
        </w:rPr>
        <w:t>Contingent liabilities</w:t>
      </w:r>
      <w:r>
        <w:t xml:space="preserve"> (Note 29 in Citigroup), guarantees, or operating-lease commitments outside lease liabilities. Reported as a flag with the dollar amount, not folded into the score.</w:t>
      </w:r>
    </w:p>
    <w:p w14:paraId="67E6131A" w14:textId="77777777" w:rsidR="00425761" w:rsidRDefault="00000000">
      <w:pPr>
        <w:pStyle w:val="Heading2"/>
      </w:pPr>
      <w:bookmarkStart w:id="41" w:name="_Toc230473154"/>
      <w:bookmarkStart w:id="42" w:name="_Toc230475856"/>
      <w:r>
        <w:t>6.4 Validation of scores</w:t>
      </w:r>
      <w:bookmarkEnd w:id="41"/>
      <w:bookmarkEnd w:id="42"/>
    </w:p>
    <w:p w14:paraId="0077C502" w14:textId="77777777" w:rsidR="00425761" w:rsidRDefault="00000000">
      <w:r>
        <w:t xml:space="preserve">With N=4, hold-out validation is impossible. The validation we </w:t>
      </w:r>
      <w:r>
        <w:rPr>
          <w:b/>
        </w:rPr>
        <w:t>can</w:t>
      </w:r>
      <w:r>
        <w:t xml:space="preserve"> do, and which we document in the report:</w:t>
      </w:r>
    </w:p>
    <w:p w14:paraId="0DCD9B2C" w14:textId="77777777" w:rsidR="00425761" w:rsidRDefault="00000000">
      <w:pPr>
        <w:pStyle w:val="ListBullet"/>
      </w:pPr>
      <w:r>
        <w:rPr>
          <w:b/>
        </w:rPr>
        <w:t>Reproducibility check</w:t>
      </w:r>
      <w:r>
        <w:t xml:space="preserve"> - same inputs deterministically produce same scores (no randomness in extraction or scoring).</w:t>
      </w:r>
    </w:p>
    <w:p w14:paraId="23C6985E" w14:textId="77777777" w:rsidR="00425761" w:rsidRDefault="00000000">
      <w:pPr>
        <w:pStyle w:val="ListBullet"/>
      </w:pPr>
      <w:r>
        <w:rPr>
          <w:b/>
        </w:rPr>
        <w:t>Sensitivity check</w:t>
      </w:r>
      <w:r>
        <w:t xml:space="preserve"> - re-score with ±10% perturbation on each ratio; the composite should move smoothly. Discontinuities expose threshold cliffs.</w:t>
      </w:r>
    </w:p>
    <w:p w14:paraId="14D001AA" w14:textId="77777777" w:rsidR="00425761" w:rsidRDefault="00000000">
      <w:pPr>
        <w:pStyle w:val="ListBullet"/>
      </w:pPr>
      <w:r>
        <w:rPr>
          <w:b/>
        </w:rPr>
        <w:t>External anchor check</w:t>
      </w:r>
      <w:r>
        <w:t xml:space="preserve"> - for Citigroup (which has a parent with a public credit rating), the bank-template score is sanity-checked against the parent's published rating band. A scorecard that puts CGM Australia in </w:t>
      </w:r>
      <w:r>
        <w:rPr>
          <w:rFonts w:ascii="Consolas" w:hAnsi="Consolas"/>
          <w:color w:val="C02747"/>
          <w:sz w:val="20"/>
        </w:rPr>
        <w:t>D</w:t>
      </w:r>
      <w:r>
        <w:t xml:space="preserve"> while the parent is </w:t>
      </w:r>
      <w:r>
        <w:rPr>
          <w:rFonts w:ascii="Consolas" w:hAnsi="Consolas"/>
          <w:color w:val="C02747"/>
          <w:sz w:val="20"/>
        </w:rPr>
        <w:t>A-</w:t>
      </w:r>
      <w:r>
        <w:t xml:space="preserve"> is a red flag for either the thresholds or the extraction.</w:t>
      </w:r>
    </w:p>
    <w:p w14:paraId="0ADC98BC" w14:textId="77777777" w:rsidR="00425761" w:rsidRDefault="00000000">
      <w:pPr>
        <w:pStyle w:val="ListBullet"/>
      </w:pPr>
      <w:r>
        <w:rPr>
          <w:b/>
        </w:rPr>
        <w:t>Manual eyeball on the smallest report</w:t>
      </w:r>
      <w:r>
        <w:t xml:space="preserve"> - B&amp;E FOODS is small enough (30 pages) to hand-check; this is the regression test for the OCR branch.</w:t>
      </w:r>
    </w:p>
    <w:p w14:paraId="4BDC2872" w14:textId="77777777" w:rsidR="00425761" w:rsidRDefault="00425761">
      <w:pPr>
        <w:pBdr>
          <w:bottom w:val="single" w:sz="6" w:space="1" w:color="B0C4DE"/>
        </w:pBdr>
      </w:pPr>
    </w:p>
    <w:p w14:paraId="58086BD3" w14:textId="77777777" w:rsidR="00425761" w:rsidRDefault="00000000">
      <w:pPr>
        <w:pStyle w:val="Heading1"/>
      </w:pPr>
      <w:bookmarkStart w:id="43" w:name="_Toc230473155"/>
      <w:bookmarkStart w:id="44" w:name="_Toc230475857"/>
      <w:r>
        <w:t>7. Data Design</w:t>
      </w:r>
      <w:bookmarkEnd w:id="43"/>
      <w:bookmarkEnd w:id="44"/>
    </w:p>
    <w:p w14:paraId="561D6E0B" w14:textId="77777777" w:rsidR="00425761" w:rsidRDefault="00000000">
      <w:pPr>
        <w:pStyle w:val="Heading2"/>
      </w:pPr>
      <w:bookmarkStart w:id="45" w:name="_Toc230473156"/>
      <w:bookmarkStart w:id="46" w:name="_Toc230475858"/>
      <w:r>
        <w:t>7.1 PipelineState - shared state fields</w:t>
      </w:r>
      <w:bookmarkEnd w:id="45"/>
      <w:bookmarkEnd w:id="46"/>
    </w:p>
    <w:p w14:paraId="42138785" w14:textId="77777777" w:rsidR="00425761" w:rsidRDefault="00000000">
      <w:r>
        <w:rPr>
          <w:rFonts w:ascii="Consolas" w:hAnsi="Consolas"/>
          <w:color w:val="C02747"/>
          <w:sz w:val="20"/>
        </w:rPr>
        <w:t>PipelineState</w:t>
      </w:r>
      <w:r>
        <w:t xml:space="preserve"> is a LangGraph </w:t>
      </w:r>
      <w:r>
        <w:rPr>
          <w:rFonts w:ascii="Consolas" w:hAnsi="Consolas"/>
          <w:color w:val="C02747"/>
          <w:sz w:val="20"/>
        </w:rPr>
        <w:t>TypedDict</w:t>
      </w:r>
      <w:r>
        <w:t>; all agents communicate exclusively through it.</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261"/>
        <w:gridCol w:w="3515"/>
        <w:gridCol w:w="2260"/>
        <w:gridCol w:w="2260"/>
      </w:tblGrid>
      <w:tr w:rsidR="00425761" w14:paraId="03155A58" w14:textId="77777777">
        <w:tc>
          <w:tcPr>
            <w:tcW w:w="2266" w:type="dxa"/>
            <w:shd w:val="clear" w:color="auto" w:fill="DCE9F5"/>
          </w:tcPr>
          <w:p w14:paraId="0242C5E6" w14:textId="77777777" w:rsidR="00425761" w:rsidRDefault="00000000">
            <w:r>
              <w:rPr>
                <w:b/>
                <w:sz w:val="20"/>
              </w:rPr>
              <w:t>Field</w:t>
            </w:r>
          </w:p>
        </w:tc>
        <w:tc>
          <w:tcPr>
            <w:tcW w:w="2266" w:type="dxa"/>
            <w:shd w:val="clear" w:color="auto" w:fill="DCE9F5"/>
          </w:tcPr>
          <w:p w14:paraId="56AEAE18" w14:textId="77777777" w:rsidR="00425761" w:rsidRDefault="00000000">
            <w:r>
              <w:rPr>
                <w:b/>
                <w:sz w:val="20"/>
              </w:rPr>
              <w:t>Type</w:t>
            </w:r>
          </w:p>
        </w:tc>
        <w:tc>
          <w:tcPr>
            <w:tcW w:w="2266" w:type="dxa"/>
            <w:shd w:val="clear" w:color="auto" w:fill="DCE9F5"/>
          </w:tcPr>
          <w:p w14:paraId="0659A8A4" w14:textId="77777777" w:rsidR="00425761" w:rsidRDefault="00000000">
            <w:r>
              <w:rPr>
                <w:b/>
                <w:sz w:val="20"/>
              </w:rPr>
              <w:t>Set by</w:t>
            </w:r>
          </w:p>
        </w:tc>
        <w:tc>
          <w:tcPr>
            <w:tcW w:w="2266" w:type="dxa"/>
            <w:shd w:val="clear" w:color="auto" w:fill="DCE9F5"/>
          </w:tcPr>
          <w:p w14:paraId="38A73E7F" w14:textId="77777777" w:rsidR="00425761" w:rsidRDefault="00000000">
            <w:r>
              <w:rPr>
                <w:b/>
                <w:sz w:val="20"/>
              </w:rPr>
              <w:t>Read by</w:t>
            </w:r>
          </w:p>
        </w:tc>
      </w:tr>
      <w:tr w:rsidR="00425761" w14:paraId="5C323AE9" w14:textId="77777777">
        <w:tc>
          <w:tcPr>
            <w:tcW w:w="2266" w:type="dxa"/>
          </w:tcPr>
          <w:p w14:paraId="65378B07" w14:textId="77777777" w:rsidR="00425761" w:rsidRDefault="00000000">
            <w:r>
              <w:rPr>
                <w:rFonts w:ascii="Consolas" w:hAnsi="Consolas"/>
                <w:color w:val="C02747"/>
                <w:sz w:val="20"/>
              </w:rPr>
              <w:t>doc</w:t>
            </w:r>
          </w:p>
        </w:tc>
        <w:tc>
          <w:tcPr>
            <w:tcW w:w="2266" w:type="dxa"/>
          </w:tcPr>
          <w:p w14:paraId="1EDD7A11" w14:textId="77777777" w:rsidR="00425761" w:rsidRDefault="00000000">
            <w:r>
              <w:rPr>
                <w:rFonts w:ascii="Consolas" w:hAnsi="Consolas"/>
                <w:color w:val="C02747"/>
                <w:sz w:val="20"/>
              </w:rPr>
              <w:t>IngestedDocument</w:t>
            </w:r>
          </w:p>
        </w:tc>
        <w:tc>
          <w:tcPr>
            <w:tcW w:w="2266" w:type="dxa"/>
          </w:tcPr>
          <w:p w14:paraId="31A0A595" w14:textId="77777777" w:rsidR="00425761" w:rsidRDefault="00000000">
            <w:r>
              <w:rPr>
                <w:sz w:val="20"/>
              </w:rPr>
              <w:t>Agent 1</w:t>
            </w:r>
          </w:p>
        </w:tc>
        <w:tc>
          <w:tcPr>
            <w:tcW w:w="2266" w:type="dxa"/>
          </w:tcPr>
          <w:p w14:paraId="7AFD22F0" w14:textId="77777777" w:rsidR="00425761" w:rsidRDefault="00000000">
            <w:r>
              <w:rPr>
                <w:sz w:val="20"/>
              </w:rPr>
              <w:t>Agents 2, 3, 4, 5, 6, 9</w:t>
            </w:r>
          </w:p>
        </w:tc>
      </w:tr>
      <w:tr w:rsidR="00425761" w14:paraId="10792E06" w14:textId="77777777">
        <w:tc>
          <w:tcPr>
            <w:tcW w:w="2266" w:type="dxa"/>
            <w:shd w:val="clear" w:color="auto" w:fill="F5F8FC"/>
          </w:tcPr>
          <w:p w14:paraId="0E0AE1E0" w14:textId="77777777" w:rsidR="00425761" w:rsidRDefault="00000000">
            <w:r>
              <w:rPr>
                <w:rFonts w:ascii="Consolas" w:hAnsi="Consolas"/>
                <w:color w:val="C02747"/>
                <w:sz w:val="20"/>
              </w:rPr>
              <w:t>section_map</w:t>
            </w:r>
          </w:p>
        </w:tc>
        <w:tc>
          <w:tcPr>
            <w:tcW w:w="2266" w:type="dxa"/>
            <w:shd w:val="clear" w:color="auto" w:fill="F5F8FC"/>
          </w:tcPr>
          <w:p w14:paraId="5288110F" w14:textId="77777777" w:rsidR="00425761" w:rsidRDefault="00000000">
            <w:r>
              <w:rPr>
                <w:rFonts w:ascii="Consolas" w:hAnsi="Consolas"/>
                <w:color w:val="C02747"/>
                <w:sz w:val="20"/>
              </w:rPr>
              <w:t>SectionMap</w:t>
            </w:r>
          </w:p>
        </w:tc>
        <w:tc>
          <w:tcPr>
            <w:tcW w:w="2266" w:type="dxa"/>
            <w:shd w:val="clear" w:color="auto" w:fill="F5F8FC"/>
          </w:tcPr>
          <w:p w14:paraId="49035F9D" w14:textId="77777777" w:rsidR="00425761" w:rsidRDefault="00000000">
            <w:r>
              <w:rPr>
                <w:sz w:val="20"/>
              </w:rPr>
              <w:t>Agent 2</w:t>
            </w:r>
          </w:p>
        </w:tc>
        <w:tc>
          <w:tcPr>
            <w:tcW w:w="2266" w:type="dxa"/>
            <w:shd w:val="clear" w:color="auto" w:fill="F5F8FC"/>
          </w:tcPr>
          <w:p w14:paraId="2177EAD8" w14:textId="77777777" w:rsidR="00425761" w:rsidRDefault="00000000">
            <w:r>
              <w:rPr>
                <w:sz w:val="20"/>
              </w:rPr>
              <w:t>Agents 3, 4</w:t>
            </w:r>
          </w:p>
        </w:tc>
      </w:tr>
      <w:tr w:rsidR="00425761" w14:paraId="7398177B" w14:textId="77777777">
        <w:tc>
          <w:tcPr>
            <w:tcW w:w="2266" w:type="dxa"/>
          </w:tcPr>
          <w:p w14:paraId="13E74F95" w14:textId="77777777" w:rsidR="00425761" w:rsidRDefault="00000000">
            <w:r>
              <w:rPr>
                <w:rFonts w:ascii="Consolas" w:hAnsi="Consolas"/>
                <w:color w:val="C02747"/>
                <w:sz w:val="20"/>
              </w:rPr>
              <w:t>enriched_pl</w:t>
            </w:r>
          </w:p>
        </w:tc>
        <w:tc>
          <w:tcPr>
            <w:tcW w:w="2266" w:type="dxa"/>
          </w:tcPr>
          <w:p w14:paraId="2BE4D1D5" w14:textId="77777777" w:rsidR="00425761" w:rsidRDefault="00000000">
            <w:r>
              <w:rPr>
                <w:rFonts w:ascii="Consolas" w:hAnsi="Consolas"/>
                <w:color w:val="C02747"/>
                <w:sz w:val="20"/>
              </w:rPr>
              <w:t>EnrichedStatement</w:t>
            </w:r>
          </w:p>
        </w:tc>
        <w:tc>
          <w:tcPr>
            <w:tcW w:w="2266" w:type="dxa"/>
          </w:tcPr>
          <w:p w14:paraId="0452B5E5" w14:textId="77777777" w:rsidR="00425761" w:rsidRDefault="00000000">
            <w:r>
              <w:rPr>
                <w:sz w:val="20"/>
              </w:rPr>
              <w:t>Agent 4</w:t>
            </w:r>
          </w:p>
        </w:tc>
        <w:tc>
          <w:tcPr>
            <w:tcW w:w="2266" w:type="dxa"/>
          </w:tcPr>
          <w:p w14:paraId="7418B9AD" w14:textId="77777777" w:rsidR="00425761" w:rsidRDefault="00000000">
            <w:r>
              <w:rPr>
                <w:sz w:val="20"/>
              </w:rPr>
              <w:t>Agents 5, 6, 8, 9</w:t>
            </w:r>
          </w:p>
        </w:tc>
      </w:tr>
      <w:tr w:rsidR="00425761" w14:paraId="3C462C2C" w14:textId="77777777">
        <w:tc>
          <w:tcPr>
            <w:tcW w:w="2266" w:type="dxa"/>
            <w:shd w:val="clear" w:color="auto" w:fill="F5F8FC"/>
          </w:tcPr>
          <w:p w14:paraId="2CC9D0C8" w14:textId="77777777" w:rsidR="00425761" w:rsidRDefault="00000000">
            <w:r>
              <w:rPr>
                <w:rFonts w:ascii="Consolas" w:hAnsi="Consolas"/>
                <w:color w:val="C02747"/>
                <w:sz w:val="20"/>
              </w:rPr>
              <w:t>canonical</w:t>
            </w:r>
          </w:p>
        </w:tc>
        <w:tc>
          <w:tcPr>
            <w:tcW w:w="2266" w:type="dxa"/>
            <w:shd w:val="clear" w:color="auto" w:fill="F5F8FC"/>
          </w:tcPr>
          <w:p w14:paraId="555B4F50" w14:textId="77777777" w:rsidR="00425761" w:rsidRDefault="00000000">
            <w:r>
              <w:rPr>
                <w:rFonts w:ascii="Consolas" w:hAnsi="Consolas"/>
                <w:color w:val="C02747"/>
                <w:sz w:val="20"/>
              </w:rPr>
              <w:t>CanonicalStatement</w:t>
            </w:r>
          </w:p>
        </w:tc>
        <w:tc>
          <w:tcPr>
            <w:tcW w:w="2266" w:type="dxa"/>
            <w:shd w:val="clear" w:color="auto" w:fill="F5F8FC"/>
          </w:tcPr>
          <w:p w14:paraId="2AFE94EB" w14:textId="77777777" w:rsidR="00425761" w:rsidRDefault="00000000">
            <w:r>
              <w:rPr>
                <w:sz w:val="20"/>
              </w:rPr>
              <w:t>Agent 5</w:t>
            </w:r>
          </w:p>
        </w:tc>
        <w:tc>
          <w:tcPr>
            <w:tcW w:w="2266" w:type="dxa"/>
            <w:shd w:val="clear" w:color="auto" w:fill="F5F8FC"/>
          </w:tcPr>
          <w:p w14:paraId="03A3C195" w14:textId="77777777" w:rsidR="00425761" w:rsidRDefault="00000000">
            <w:r>
              <w:rPr>
                <w:sz w:val="20"/>
              </w:rPr>
              <w:t>Agents 6, 7, 8, 9</w:t>
            </w:r>
          </w:p>
        </w:tc>
      </w:tr>
      <w:tr w:rsidR="00425761" w14:paraId="566CE5D5" w14:textId="77777777">
        <w:tc>
          <w:tcPr>
            <w:tcW w:w="2266" w:type="dxa"/>
          </w:tcPr>
          <w:p w14:paraId="6B1972EB" w14:textId="77777777" w:rsidR="00425761" w:rsidRDefault="00000000">
            <w:r>
              <w:rPr>
                <w:rFonts w:ascii="Consolas" w:hAnsi="Consolas"/>
                <w:color w:val="C02747"/>
                <w:sz w:val="20"/>
              </w:rPr>
              <w:t>validation</w:t>
            </w:r>
          </w:p>
        </w:tc>
        <w:tc>
          <w:tcPr>
            <w:tcW w:w="2266" w:type="dxa"/>
          </w:tcPr>
          <w:p w14:paraId="4A5A8088" w14:textId="77777777" w:rsidR="00425761" w:rsidRDefault="00000000">
            <w:r>
              <w:rPr>
                <w:rFonts w:ascii="Consolas" w:hAnsi="Consolas"/>
                <w:color w:val="C02747"/>
                <w:sz w:val="20"/>
              </w:rPr>
              <w:t>ValidationReport</w:t>
            </w:r>
          </w:p>
        </w:tc>
        <w:tc>
          <w:tcPr>
            <w:tcW w:w="2266" w:type="dxa"/>
          </w:tcPr>
          <w:p w14:paraId="0D01AF43" w14:textId="77777777" w:rsidR="00425761" w:rsidRDefault="00000000">
            <w:r>
              <w:rPr>
                <w:sz w:val="20"/>
              </w:rPr>
              <w:t>Agent 6</w:t>
            </w:r>
          </w:p>
        </w:tc>
        <w:tc>
          <w:tcPr>
            <w:tcW w:w="2266" w:type="dxa"/>
          </w:tcPr>
          <w:p w14:paraId="14AD4641" w14:textId="77777777" w:rsidR="00425761" w:rsidRDefault="00000000">
            <w:r>
              <w:rPr>
                <w:sz w:val="20"/>
              </w:rPr>
              <w:t>Orchestrator (conditional edge), Agent 9</w:t>
            </w:r>
          </w:p>
        </w:tc>
      </w:tr>
      <w:tr w:rsidR="00425761" w14:paraId="4090E6E1" w14:textId="77777777">
        <w:tc>
          <w:tcPr>
            <w:tcW w:w="2266" w:type="dxa"/>
            <w:shd w:val="clear" w:color="auto" w:fill="F5F8FC"/>
          </w:tcPr>
          <w:p w14:paraId="2AB9FB64" w14:textId="77777777" w:rsidR="00425761" w:rsidRDefault="00000000">
            <w:r>
              <w:rPr>
                <w:rFonts w:ascii="Consolas" w:hAnsi="Consolas"/>
                <w:color w:val="C02747"/>
                <w:sz w:val="20"/>
              </w:rPr>
              <w:lastRenderedPageBreak/>
              <w:t>ratios</w:t>
            </w:r>
          </w:p>
        </w:tc>
        <w:tc>
          <w:tcPr>
            <w:tcW w:w="2266" w:type="dxa"/>
            <w:shd w:val="clear" w:color="auto" w:fill="F5F8FC"/>
          </w:tcPr>
          <w:p w14:paraId="3BEDEB18" w14:textId="77777777" w:rsidR="00425761" w:rsidRDefault="00000000">
            <w:r>
              <w:rPr>
                <w:rFonts w:ascii="Consolas" w:hAnsi="Consolas"/>
                <w:color w:val="C02747"/>
                <w:sz w:val="20"/>
              </w:rPr>
              <w:t>RatioSet</w:t>
            </w:r>
          </w:p>
        </w:tc>
        <w:tc>
          <w:tcPr>
            <w:tcW w:w="2266" w:type="dxa"/>
            <w:shd w:val="clear" w:color="auto" w:fill="F5F8FC"/>
          </w:tcPr>
          <w:p w14:paraId="3160C14D" w14:textId="77777777" w:rsidR="00425761" w:rsidRDefault="00000000">
            <w:r>
              <w:rPr>
                <w:sz w:val="20"/>
              </w:rPr>
              <w:t>Agent 7</w:t>
            </w:r>
          </w:p>
        </w:tc>
        <w:tc>
          <w:tcPr>
            <w:tcW w:w="2266" w:type="dxa"/>
            <w:shd w:val="clear" w:color="auto" w:fill="F5F8FC"/>
          </w:tcPr>
          <w:p w14:paraId="67E468AF" w14:textId="77777777" w:rsidR="00425761" w:rsidRDefault="00000000">
            <w:r>
              <w:rPr>
                <w:sz w:val="20"/>
              </w:rPr>
              <w:t>Agents 8, 9</w:t>
            </w:r>
          </w:p>
        </w:tc>
      </w:tr>
      <w:tr w:rsidR="00425761" w14:paraId="55C2EAD2" w14:textId="77777777">
        <w:tc>
          <w:tcPr>
            <w:tcW w:w="2266" w:type="dxa"/>
          </w:tcPr>
          <w:p w14:paraId="11F60F65" w14:textId="77777777" w:rsidR="00425761" w:rsidRDefault="00000000">
            <w:r>
              <w:rPr>
                <w:rFonts w:ascii="Consolas" w:hAnsi="Consolas"/>
                <w:color w:val="C02747"/>
                <w:sz w:val="20"/>
              </w:rPr>
              <w:t>score</w:t>
            </w:r>
          </w:p>
        </w:tc>
        <w:tc>
          <w:tcPr>
            <w:tcW w:w="2266" w:type="dxa"/>
          </w:tcPr>
          <w:p w14:paraId="27B95E60" w14:textId="77777777" w:rsidR="00425761" w:rsidRDefault="00000000">
            <w:r>
              <w:rPr>
                <w:rFonts w:ascii="Consolas" w:hAnsi="Consolas"/>
                <w:color w:val="C02747"/>
                <w:sz w:val="20"/>
              </w:rPr>
              <w:t>Score</w:t>
            </w:r>
          </w:p>
        </w:tc>
        <w:tc>
          <w:tcPr>
            <w:tcW w:w="2266" w:type="dxa"/>
          </w:tcPr>
          <w:p w14:paraId="0D6643B2" w14:textId="77777777" w:rsidR="00425761" w:rsidRDefault="00000000">
            <w:r>
              <w:rPr>
                <w:sz w:val="20"/>
              </w:rPr>
              <w:t>Agent 8</w:t>
            </w:r>
          </w:p>
        </w:tc>
        <w:tc>
          <w:tcPr>
            <w:tcW w:w="2266" w:type="dxa"/>
          </w:tcPr>
          <w:p w14:paraId="273FCDB2" w14:textId="77777777" w:rsidR="00425761" w:rsidRDefault="00000000">
            <w:r>
              <w:rPr>
                <w:sz w:val="20"/>
              </w:rPr>
              <w:t>Agent 9</w:t>
            </w:r>
          </w:p>
        </w:tc>
      </w:tr>
      <w:tr w:rsidR="00425761" w14:paraId="52F31954" w14:textId="77777777">
        <w:tc>
          <w:tcPr>
            <w:tcW w:w="2266" w:type="dxa"/>
            <w:shd w:val="clear" w:color="auto" w:fill="F5F8FC"/>
          </w:tcPr>
          <w:p w14:paraId="31B76D3B" w14:textId="77777777" w:rsidR="00425761" w:rsidRDefault="00000000">
            <w:r>
              <w:rPr>
                <w:rFonts w:ascii="Consolas" w:hAnsi="Consolas"/>
                <w:color w:val="C02747"/>
                <w:sz w:val="20"/>
              </w:rPr>
              <w:t>report</w:t>
            </w:r>
          </w:p>
        </w:tc>
        <w:tc>
          <w:tcPr>
            <w:tcW w:w="2266" w:type="dxa"/>
            <w:shd w:val="clear" w:color="auto" w:fill="F5F8FC"/>
          </w:tcPr>
          <w:p w14:paraId="64E63C56" w14:textId="77777777" w:rsidR="00425761" w:rsidRDefault="00000000">
            <w:r>
              <w:rPr>
                <w:rFonts w:ascii="Consolas" w:hAnsi="Consolas"/>
                <w:color w:val="C02747"/>
                <w:sz w:val="20"/>
              </w:rPr>
              <w:t>Report</w:t>
            </w:r>
          </w:p>
        </w:tc>
        <w:tc>
          <w:tcPr>
            <w:tcW w:w="2266" w:type="dxa"/>
            <w:shd w:val="clear" w:color="auto" w:fill="F5F8FC"/>
          </w:tcPr>
          <w:p w14:paraId="6FA58927" w14:textId="77777777" w:rsidR="00425761" w:rsidRDefault="00000000">
            <w:r>
              <w:rPr>
                <w:sz w:val="20"/>
              </w:rPr>
              <w:t>Agent 9</w:t>
            </w:r>
          </w:p>
        </w:tc>
        <w:tc>
          <w:tcPr>
            <w:tcW w:w="2266" w:type="dxa"/>
            <w:shd w:val="clear" w:color="auto" w:fill="F5F8FC"/>
          </w:tcPr>
          <w:p w14:paraId="3C8B9C2C" w14:textId="77777777" w:rsidR="00425761" w:rsidRDefault="00000000">
            <w:r>
              <w:rPr>
                <w:sz w:val="20"/>
              </w:rPr>
              <w:t>-</w:t>
            </w:r>
          </w:p>
        </w:tc>
      </w:tr>
      <w:tr w:rsidR="00425761" w14:paraId="12C7D6F6" w14:textId="77777777">
        <w:tc>
          <w:tcPr>
            <w:tcW w:w="2266" w:type="dxa"/>
          </w:tcPr>
          <w:p w14:paraId="531F8115" w14:textId="77777777" w:rsidR="00425761" w:rsidRDefault="00000000">
            <w:r>
              <w:rPr>
                <w:rFonts w:ascii="Consolas" w:hAnsi="Consolas"/>
                <w:color w:val="C02747"/>
                <w:sz w:val="20"/>
              </w:rPr>
              <w:t>retries</w:t>
            </w:r>
          </w:p>
        </w:tc>
        <w:tc>
          <w:tcPr>
            <w:tcW w:w="2266" w:type="dxa"/>
          </w:tcPr>
          <w:p w14:paraId="7AA7ED19" w14:textId="77777777" w:rsidR="00425761" w:rsidRDefault="00000000">
            <w:r>
              <w:rPr>
                <w:rFonts w:ascii="Consolas" w:hAnsi="Consolas"/>
                <w:color w:val="C02747"/>
                <w:sz w:val="20"/>
              </w:rPr>
              <w:t>int</w:t>
            </w:r>
          </w:p>
        </w:tc>
        <w:tc>
          <w:tcPr>
            <w:tcW w:w="2266" w:type="dxa"/>
          </w:tcPr>
          <w:p w14:paraId="173FDC8F" w14:textId="77777777" w:rsidR="00425761" w:rsidRDefault="00000000">
            <w:r>
              <w:rPr>
                <w:sz w:val="20"/>
              </w:rPr>
              <w:t>Orchestrator</w:t>
            </w:r>
          </w:p>
        </w:tc>
        <w:tc>
          <w:tcPr>
            <w:tcW w:w="2266" w:type="dxa"/>
          </w:tcPr>
          <w:p w14:paraId="07FD12D3" w14:textId="77777777" w:rsidR="00425761" w:rsidRDefault="00000000">
            <w:r>
              <w:rPr>
                <w:sz w:val="20"/>
              </w:rPr>
              <w:t>Orchestrator (retry guard)</w:t>
            </w:r>
          </w:p>
        </w:tc>
      </w:tr>
      <w:tr w:rsidR="00425761" w14:paraId="01E8F32A" w14:textId="77777777">
        <w:tc>
          <w:tcPr>
            <w:tcW w:w="2266" w:type="dxa"/>
            <w:shd w:val="clear" w:color="auto" w:fill="F5F8FC"/>
          </w:tcPr>
          <w:p w14:paraId="178E5896" w14:textId="77777777" w:rsidR="00425761" w:rsidRDefault="00000000">
            <w:r>
              <w:rPr>
                <w:rFonts w:ascii="Consolas" w:hAnsi="Consolas"/>
                <w:color w:val="C02747"/>
                <w:sz w:val="20"/>
              </w:rPr>
              <w:t>quality</w:t>
            </w:r>
          </w:p>
        </w:tc>
        <w:tc>
          <w:tcPr>
            <w:tcW w:w="2266" w:type="dxa"/>
            <w:shd w:val="clear" w:color="auto" w:fill="F5F8FC"/>
          </w:tcPr>
          <w:p w14:paraId="4AE93554" w14:textId="77777777" w:rsidR="00425761" w:rsidRDefault="00000000">
            <w:r>
              <w:rPr>
                <w:rFonts w:ascii="Consolas" w:hAnsi="Consolas"/>
                <w:color w:val="C02747"/>
                <w:sz w:val="20"/>
              </w:rPr>
              <w:t>Literal["high","medium","low"]</w:t>
            </w:r>
          </w:p>
        </w:tc>
        <w:tc>
          <w:tcPr>
            <w:tcW w:w="2266" w:type="dxa"/>
            <w:shd w:val="clear" w:color="auto" w:fill="F5F8FC"/>
          </w:tcPr>
          <w:p w14:paraId="6FAFB240" w14:textId="77777777" w:rsidR="00425761" w:rsidRDefault="00000000">
            <w:r>
              <w:rPr>
                <w:sz w:val="20"/>
              </w:rPr>
              <w:t>Agents 1, 6</w:t>
            </w:r>
          </w:p>
        </w:tc>
        <w:tc>
          <w:tcPr>
            <w:tcW w:w="2266" w:type="dxa"/>
            <w:shd w:val="clear" w:color="auto" w:fill="F5F8FC"/>
          </w:tcPr>
          <w:p w14:paraId="4256402E" w14:textId="77777777" w:rsidR="00425761" w:rsidRDefault="00000000">
            <w:r>
              <w:rPr>
                <w:sz w:val="20"/>
              </w:rPr>
              <w:t>Agent 9</w:t>
            </w:r>
          </w:p>
        </w:tc>
      </w:tr>
    </w:tbl>
    <w:p w14:paraId="60C54C8D" w14:textId="77777777" w:rsidR="00425761" w:rsidRDefault="00425761"/>
    <w:p w14:paraId="0C16A335" w14:textId="77777777" w:rsidR="00425761" w:rsidRDefault="00000000">
      <w:pPr>
        <w:pStyle w:val="Heading2"/>
      </w:pPr>
      <w:bookmarkStart w:id="47" w:name="_Toc230473157"/>
      <w:bookmarkStart w:id="48" w:name="_Toc230475859"/>
      <w:r>
        <w:t>7.2 Core Pydantic model hierarchy</w:t>
      </w:r>
      <w:bookmarkEnd w:id="47"/>
      <w:bookmarkEnd w:id="48"/>
    </w:p>
    <w:p w14:paraId="5B7FD489" w14:textId="77777777" w:rsidR="00425761" w:rsidRDefault="00000000">
      <w:pPr>
        <w:shd w:val="clear" w:color="auto" w:fill="F4F4F4"/>
        <w:spacing w:after="0"/>
        <w:ind w:left="283" w:right="283"/>
      </w:pPr>
      <w:r>
        <w:rPr>
          <w:rFonts w:ascii="Consolas" w:hAnsi="Consolas"/>
          <w:color w:val="1A1A2E"/>
          <w:sz w:val="17"/>
        </w:rPr>
        <w:t>IngestedDocument</w:t>
      </w:r>
    </w:p>
    <w:p w14:paraId="52097305" w14:textId="77777777" w:rsidR="00425761" w:rsidRDefault="00000000">
      <w:pPr>
        <w:shd w:val="clear" w:color="auto" w:fill="F4F4F4"/>
        <w:spacing w:after="0"/>
        <w:ind w:left="283" w:right="283"/>
      </w:pPr>
      <w:r>
        <w:rPr>
          <w:rFonts w:ascii="Consolas" w:hAnsi="Consolas"/>
          <w:color w:val="1A1A2E"/>
          <w:sz w:val="17"/>
        </w:rPr>
        <w:t xml:space="preserve">  ├── pages:    List[PageBlock]      # page text + bounding boxes</w:t>
      </w:r>
    </w:p>
    <w:p w14:paraId="4F8E6C32" w14:textId="77777777" w:rsidR="00425761" w:rsidRDefault="00000000">
      <w:pPr>
        <w:shd w:val="clear" w:color="auto" w:fill="F4F4F4"/>
        <w:spacing w:after="0"/>
        <w:ind w:left="283" w:right="283"/>
      </w:pPr>
      <w:r>
        <w:rPr>
          <w:rFonts w:ascii="Consolas" w:hAnsi="Consolas"/>
          <w:color w:val="1A1A2E"/>
          <w:sz w:val="17"/>
        </w:rPr>
        <w:t xml:space="preserve">  ├── tables:   List[TableBlock]     # header + rows, page ref</w:t>
      </w:r>
    </w:p>
    <w:p w14:paraId="25D98ACA" w14:textId="77777777" w:rsidR="00425761" w:rsidRDefault="00000000">
      <w:pPr>
        <w:shd w:val="clear" w:color="auto" w:fill="F4F4F4"/>
        <w:spacing w:after="0"/>
        <w:ind w:left="283" w:right="283"/>
      </w:pPr>
      <w:r>
        <w:rPr>
          <w:rFonts w:ascii="Consolas" w:hAnsi="Consolas"/>
          <w:color w:val="1A1A2E"/>
          <w:sz w:val="17"/>
        </w:rPr>
        <w:t xml:space="preserve">  └── headings: List[Heading]        # text + page ref</w:t>
      </w:r>
    </w:p>
    <w:p w14:paraId="25AE2BF2" w14:textId="77777777" w:rsidR="00425761" w:rsidRDefault="00000000">
      <w:pPr>
        <w:shd w:val="clear" w:color="auto" w:fill="F4F4F4"/>
        <w:spacing w:after="0"/>
        <w:ind w:left="283" w:right="283"/>
      </w:pPr>
      <w:r>
        <w:rPr>
          <w:rFonts w:ascii="Consolas" w:hAnsi="Consolas"/>
          <w:color w:val="1A1A2E"/>
          <w:sz w:val="17"/>
        </w:rPr>
        <w:t xml:space="preserve"> </w:t>
      </w:r>
    </w:p>
    <w:p w14:paraId="25D89E1C" w14:textId="77777777" w:rsidR="00425761" w:rsidRDefault="00000000">
      <w:pPr>
        <w:shd w:val="clear" w:color="auto" w:fill="F4F4F4"/>
        <w:spacing w:after="0"/>
        <w:ind w:left="283" w:right="283"/>
      </w:pPr>
      <w:r>
        <w:rPr>
          <w:rFonts w:ascii="Consolas" w:hAnsi="Consolas"/>
          <w:color w:val="1A1A2E"/>
          <w:sz w:val="17"/>
        </w:rPr>
        <w:t>Statement  (base - used for both P&amp;L and balance sheet)</w:t>
      </w:r>
    </w:p>
    <w:p w14:paraId="02365EAF" w14:textId="77777777" w:rsidR="00425761" w:rsidRDefault="00000000">
      <w:pPr>
        <w:shd w:val="clear" w:color="auto" w:fill="F4F4F4"/>
        <w:spacing w:after="0"/>
        <w:ind w:left="283" w:right="283"/>
      </w:pPr>
      <w:r>
        <w:rPr>
          <w:rFonts w:ascii="Consolas" w:hAnsi="Consolas"/>
          <w:color w:val="1A1A2E"/>
          <w:sz w:val="17"/>
        </w:rPr>
        <w:t xml:space="preserve">  └── line_items: List[LineItem]</w:t>
      </w:r>
    </w:p>
    <w:p w14:paraId="7ADB1020" w14:textId="77777777" w:rsidR="00425761" w:rsidRDefault="00000000">
      <w:pPr>
        <w:shd w:val="clear" w:color="auto" w:fill="F4F4F4"/>
        <w:spacing w:after="0"/>
        <w:ind w:left="283" w:right="283"/>
      </w:pPr>
      <w:r>
        <w:rPr>
          <w:rFonts w:ascii="Consolas" w:hAnsi="Consolas"/>
          <w:color w:val="1A1A2E"/>
          <w:sz w:val="17"/>
        </w:rPr>
        <w:t xml:space="preserve">        ├── note_refs: List[NoteRef]</w:t>
      </w:r>
    </w:p>
    <w:p w14:paraId="41069071" w14:textId="77777777" w:rsidR="00425761" w:rsidRDefault="00000000">
      <w:pPr>
        <w:shd w:val="clear" w:color="auto" w:fill="F4F4F4"/>
        <w:spacing w:after="0"/>
        <w:ind w:left="283" w:right="283"/>
      </w:pPr>
      <w:r>
        <w:rPr>
          <w:rFonts w:ascii="Consolas" w:hAnsi="Consolas"/>
          <w:color w:val="1A1A2E"/>
          <w:sz w:val="17"/>
        </w:rPr>
        <w:t xml:space="preserve">        └── values:    dict[str, Decimal]   # keyed by period label e.g. "FY2024"</w:t>
      </w:r>
    </w:p>
    <w:p w14:paraId="33E01059" w14:textId="77777777" w:rsidR="00425761" w:rsidRDefault="00000000">
      <w:pPr>
        <w:shd w:val="clear" w:color="auto" w:fill="F4F4F4"/>
        <w:spacing w:after="0"/>
        <w:ind w:left="283" w:right="283"/>
      </w:pPr>
      <w:r>
        <w:rPr>
          <w:rFonts w:ascii="Consolas" w:hAnsi="Consolas"/>
          <w:color w:val="1A1A2E"/>
          <w:sz w:val="17"/>
        </w:rPr>
        <w:t xml:space="preserve"> </w:t>
      </w:r>
    </w:p>
    <w:p w14:paraId="35E0033E" w14:textId="77777777" w:rsidR="00425761" w:rsidRDefault="00000000">
      <w:pPr>
        <w:shd w:val="clear" w:color="auto" w:fill="F4F4F4"/>
        <w:spacing w:after="0"/>
        <w:ind w:left="283" w:right="283"/>
      </w:pPr>
      <w:r>
        <w:rPr>
          <w:rFonts w:ascii="Consolas" w:hAnsi="Consolas"/>
          <w:color w:val="1A1A2E"/>
          <w:sz w:val="17"/>
        </w:rPr>
        <w:t>EnrichedStatement</w:t>
      </w:r>
    </w:p>
    <w:p w14:paraId="6DE9445A" w14:textId="77777777" w:rsidR="00425761" w:rsidRDefault="00000000">
      <w:pPr>
        <w:shd w:val="clear" w:color="auto" w:fill="F4F4F4"/>
        <w:spacing w:after="0"/>
        <w:ind w:left="283" w:right="283"/>
      </w:pPr>
      <w:r>
        <w:rPr>
          <w:rFonts w:ascii="Consolas" w:hAnsi="Consolas"/>
          <w:color w:val="1A1A2E"/>
          <w:sz w:val="17"/>
        </w:rPr>
        <w:t xml:space="preserve">  ├── statement: Statement</w:t>
      </w:r>
    </w:p>
    <w:p w14:paraId="28F020F1" w14:textId="77777777" w:rsidR="00425761" w:rsidRDefault="00000000">
      <w:pPr>
        <w:shd w:val="clear" w:color="auto" w:fill="F4F4F4"/>
        <w:spacing w:after="0"/>
        <w:ind w:left="283" w:right="283"/>
      </w:pPr>
      <w:r>
        <w:rPr>
          <w:rFonts w:ascii="Consolas" w:hAnsi="Consolas"/>
          <w:color w:val="1A1A2E"/>
          <w:sz w:val="17"/>
        </w:rPr>
        <w:t xml:space="preserve">  └── notes:     List[Note]</w:t>
      </w:r>
    </w:p>
    <w:p w14:paraId="1F2C74ED" w14:textId="77777777" w:rsidR="00425761" w:rsidRDefault="00000000">
      <w:pPr>
        <w:shd w:val="clear" w:color="auto" w:fill="F4F4F4"/>
        <w:spacing w:after="0"/>
        <w:ind w:left="283" w:right="283"/>
      </w:pPr>
      <w:r>
        <w:rPr>
          <w:rFonts w:ascii="Consolas" w:hAnsi="Consolas"/>
          <w:color w:val="1A1A2E"/>
          <w:sz w:val="17"/>
        </w:rPr>
        <w:t xml:space="preserve">        └── tables: List[NoteTable]         # sub-tables within notes</w:t>
      </w:r>
    </w:p>
    <w:p w14:paraId="078E647E" w14:textId="77777777" w:rsidR="00425761" w:rsidRDefault="00000000">
      <w:pPr>
        <w:shd w:val="clear" w:color="auto" w:fill="F4F4F4"/>
        <w:spacing w:after="0"/>
        <w:ind w:left="283" w:right="283"/>
      </w:pPr>
      <w:r>
        <w:rPr>
          <w:rFonts w:ascii="Consolas" w:hAnsi="Consolas"/>
          <w:color w:val="1A1A2E"/>
          <w:sz w:val="17"/>
        </w:rPr>
        <w:t xml:space="preserve"> </w:t>
      </w:r>
    </w:p>
    <w:p w14:paraId="7CB1F8AE" w14:textId="77777777" w:rsidR="00425761" w:rsidRDefault="00000000">
      <w:pPr>
        <w:shd w:val="clear" w:color="auto" w:fill="F4F4F4"/>
        <w:spacing w:after="0"/>
        <w:ind w:left="283" w:right="283"/>
      </w:pPr>
      <w:r>
        <w:rPr>
          <w:rFonts w:ascii="Consolas" w:hAnsi="Consolas"/>
          <w:color w:val="1A1A2E"/>
          <w:sz w:val="17"/>
        </w:rPr>
        <w:t>CanonicalStatement</w:t>
      </w:r>
    </w:p>
    <w:p w14:paraId="529E3348" w14:textId="77777777" w:rsidR="00425761" w:rsidRDefault="00000000">
      <w:pPr>
        <w:shd w:val="clear" w:color="auto" w:fill="F4F4F4"/>
        <w:spacing w:after="0"/>
        <w:ind w:left="283" w:right="283"/>
      </w:pPr>
      <w:r>
        <w:rPr>
          <w:rFonts w:ascii="Consolas" w:hAnsi="Consolas"/>
          <w:color w:val="1A1A2E"/>
          <w:sz w:val="17"/>
        </w:rPr>
        <w:t xml:space="preserve">  ├── lines:            List[CanonicalLine]</w:t>
      </w:r>
    </w:p>
    <w:p w14:paraId="1A22259A" w14:textId="77777777" w:rsidR="00425761" w:rsidRDefault="00000000">
      <w:pPr>
        <w:shd w:val="clear" w:color="auto" w:fill="F4F4F4"/>
        <w:spacing w:after="0"/>
        <w:ind w:left="283" w:right="283"/>
      </w:pPr>
      <w:r>
        <w:rPr>
          <w:rFonts w:ascii="Consolas" w:hAnsi="Consolas"/>
          <w:color w:val="1A1A2E"/>
          <w:sz w:val="17"/>
        </w:rPr>
        <w:t xml:space="preserve">  └── unmatched_labels: List[str]</w:t>
      </w:r>
    </w:p>
    <w:p w14:paraId="2B09539F" w14:textId="77777777" w:rsidR="00425761" w:rsidRDefault="00000000">
      <w:pPr>
        <w:shd w:val="clear" w:color="auto" w:fill="F4F4F4"/>
        <w:spacing w:after="0"/>
        <w:ind w:left="283" w:right="283"/>
      </w:pPr>
      <w:r>
        <w:rPr>
          <w:rFonts w:ascii="Consolas" w:hAnsi="Consolas"/>
          <w:color w:val="1A1A2E"/>
          <w:sz w:val="17"/>
        </w:rPr>
        <w:t xml:space="preserve"> </w:t>
      </w:r>
    </w:p>
    <w:p w14:paraId="1FD9C9F7" w14:textId="77777777" w:rsidR="00425761" w:rsidRDefault="00000000">
      <w:pPr>
        <w:shd w:val="clear" w:color="auto" w:fill="F4F4F4"/>
        <w:spacing w:after="0"/>
        <w:ind w:left="283" w:right="283"/>
      </w:pPr>
      <w:r>
        <w:rPr>
          <w:rFonts w:ascii="Consolas" w:hAnsi="Consolas"/>
          <w:color w:val="1A1A2E"/>
          <w:sz w:val="17"/>
        </w:rPr>
        <w:t>RatioSet</w:t>
      </w:r>
    </w:p>
    <w:p w14:paraId="0125BBFC" w14:textId="77777777" w:rsidR="00425761" w:rsidRDefault="00000000">
      <w:pPr>
        <w:shd w:val="clear" w:color="auto" w:fill="F4F4F4"/>
        <w:spacing w:after="0"/>
        <w:ind w:left="283" w:right="283"/>
      </w:pPr>
      <w:r>
        <w:rPr>
          <w:rFonts w:ascii="Consolas" w:hAnsi="Consolas"/>
          <w:color w:val="1A1A2E"/>
          <w:sz w:val="17"/>
        </w:rPr>
        <w:t xml:space="preserve">  └── ratios: List[Ratio]</w:t>
      </w:r>
    </w:p>
    <w:p w14:paraId="1FA96F51" w14:textId="77777777" w:rsidR="00425761" w:rsidRDefault="00000000">
      <w:pPr>
        <w:shd w:val="clear" w:color="auto" w:fill="F4F4F4"/>
        <w:spacing w:after="0"/>
        <w:ind w:left="283" w:right="283"/>
      </w:pPr>
      <w:r>
        <w:rPr>
          <w:rFonts w:ascii="Consolas" w:hAnsi="Consolas"/>
          <w:color w:val="1A1A2E"/>
          <w:sz w:val="17"/>
        </w:rPr>
        <w:t xml:space="preserve">        └── yoy_delta: float | None</w:t>
      </w:r>
    </w:p>
    <w:p w14:paraId="422035D1" w14:textId="77777777" w:rsidR="00425761" w:rsidRDefault="00000000">
      <w:pPr>
        <w:shd w:val="clear" w:color="auto" w:fill="F4F4F4"/>
        <w:spacing w:after="0"/>
        <w:ind w:left="283" w:right="283"/>
      </w:pPr>
      <w:r>
        <w:rPr>
          <w:rFonts w:ascii="Consolas" w:hAnsi="Consolas"/>
          <w:color w:val="1A1A2E"/>
          <w:sz w:val="17"/>
        </w:rPr>
        <w:t xml:space="preserve"> </w:t>
      </w:r>
    </w:p>
    <w:p w14:paraId="68BD6B87" w14:textId="77777777" w:rsidR="00425761" w:rsidRDefault="00000000">
      <w:pPr>
        <w:shd w:val="clear" w:color="auto" w:fill="F4F4F4"/>
        <w:spacing w:after="0"/>
        <w:ind w:left="283" w:right="283"/>
      </w:pPr>
      <w:r>
        <w:rPr>
          <w:rFonts w:ascii="Consolas" w:hAnsi="Consolas"/>
          <w:color w:val="1A1A2E"/>
          <w:sz w:val="17"/>
        </w:rPr>
        <w:t>Score</w:t>
      </w:r>
    </w:p>
    <w:p w14:paraId="45D2FF0C" w14:textId="77777777" w:rsidR="00425761" w:rsidRDefault="00000000">
      <w:pPr>
        <w:shd w:val="clear" w:color="auto" w:fill="F4F4F4"/>
        <w:spacing w:after="0"/>
        <w:ind w:left="283" w:right="283"/>
      </w:pPr>
      <w:r>
        <w:rPr>
          <w:rFonts w:ascii="Consolas" w:hAnsi="Consolas"/>
          <w:color w:val="1A1A2E"/>
          <w:sz w:val="17"/>
        </w:rPr>
        <w:t xml:space="preserve">  ├── sub_scores: List[SubScore]</w:t>
      </w:r>
    </w:p>
    <w:p w14:paraId="4A8F4381" w14:textId="77777777" w:rsidR="00425761" w:rsidRDefault="00000000">
      <w:pPr>
        <w:shd w:val="clear" w:color="auto" w:fill="F4F4F4"/>
        <w:spacing w:after="0"/>
        <w:ind w:left="283" w:right="283"/>
      </w:pPr>
      <w:r>
        <w:rPr>
          <w:rFonts w:ascii="Consolas" w:hAnsi="Consolas"/>
          <w:color w:val="1A1A2E"/>
          <w:sz w:val="17"/>
        </w:rPr>
        <w:t xml:space="preserve">  ├── anomalies:  List[Anomaly]</w:t>
      </w:r>
    </w:p>
    <w:p w14:paraId="751D8506" w14:textId="77777777" w:rsidR="00425761" w:rsidRDefault="00000000">
      <w:pPr>
        <w:shd w:val="clear" w:color="auto" w:fill="F4F4F4"/>
        <w:spacing w:after="0"/>
        <w:ind w:left="283" w:right="283"/>
      </w:pPr>
      <w:r>
        <w:rPr>
          <w:rFonts w:ascii="Consolas" w:hAnsi="Consolas"/>
          <w:color w:val="1A1A2E"/>
          <w:sz w:val="17"/>
        </w:rPr>
        <w:t xml:space="preserve">  ├── composite:  float | None</w:t>
      </w:r>
    </w:p>
    <w:p w14:paraId="08853D3B" w14:textId="77777777" w:rsidR="00425761" w:rsidRDefault="00000000">
      <w:pPr>
        <w:shd w:val="clear" w:color="auto" w:fill="F4F4F4"/>
        <w:spacing w:after="0"/>
        <w:ind w:left="283" w:right="283"/>
      </w:pPr>
      <w:r>
        <w:rPr>
          <w:rFonts w:ascii="Consolas" w:hAnsi="Consolas"/>
          <w:color w:val="1A1A2E"/>
          <w:sz w:val="17"/>
        </w:rPr>
        <w:t xml:space="preserve">  └── band:       str | None</w:t>
      </w:r>
    </w:p>
    <w:p w14:paraId="7A8AB242" w14:textId="77777777" w:rsidR="00425761" w:rsidRDefault="00425761">
      <w:pPr>
        <w:spacing w:after="80"/>
      </w:pPr>
    </w:p>
    <w:p w14:paraId="35E5862A" w14:textId="77777777" w:rsidR="00425761" w:rsidRDefault="00000000">
      <w:pPr>
        <w:pStyle w:val="Heading2"/>
      </w:pPr>
      <w:bookmarkStart w:id="49" w:name="_Toc230473158"/>
      <w:bookmarkStart w:id="50" w:name="_Toc230475860"/>
      <w:r>
        <w:t>7.3 Storage strategy</w:t>
      </w:r>
      <w:bookmarkEnd w:id="49"/>
      <w:bookmarkEnd w:id="50"/>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58"/>
        <w:gridCol w:w="2076"/>
        <w:gridCol w:w="4725"/>
        <w:gridCol w:w="1737"/>
      </w:tblGrid>
      <w:tr w:rsidR="00425761" w14:paraId="65D06699" w14:textId="77777777">
        <w:tc>
          <w:tcPr>
            <w:tcW w:w="2266" w:type="dxa"/>
            <w:shd w:val="clear" w:color="auto" w:fill="DCE9F5"/>
          </w:tcPr>
          <w:p w14:paraId="4158BA39" w14:textId="77777777" w:rsidR="00425761" w:rsidRDefault="00000000">
            <w:r>
              <w:rPr>
                <w:b/>
                <w:sz w:val="20"/>
              </w:rPr>
              <w:t>Layer</w:t>
            </w:r>
          </w:p>
        </w:tc>
        <w:tc>
          <w:tcPr>
            <w:tcW w:w="2266" w:type="dxa"/>
            <w:shd w:val="clear" w:color="auto" w:fill="DCE9F5"/>
          </w:tcPr>
          <w:p w14:paraId="03ECE2B2" w14:textId="77777777" w:rsidR="00425761" w:rsidRDefault="00000000">
            <w:r>
              <w:rPr>
                <w:b/>
                <w:sz w:val="20"/>
              </w:rPr>
              <w:t>Mechanism</w:t>
            </w:r>
          </w:p>
        </w:tc>
        <w:tc>
          <w:tcPr>
            <w:tcW w:w="2266" w:type="dxa"/>
            <w:shd w:val="clear" w:color="auto" w:fill="DCE9F5"/>
          </w:tcPr>
          <w:p w14:paraId="31C16CCE" w14:textId="77777777" w:rsidR="00425761" w:rsidRDefault="00000000">
            <w:r>
              <w:rPr>
                <w:b/>
                <w:sz w:val="20"/>
              </w:rPr>
              <w:t>Location</w:t>
            </w:r>
          </w:p>
        </w:tc>
        <w:tc>
          <w:tcPr>
            <w:tcW w:w="2266" w:type="dxa"/>
            <w:shd w:val="clear" w:color="auto" w:fill="DCE9F5"/>
          </w:tcPr>
          <w:p w14:paraId="6477DFC5" w14:textId="77777777" w:rsidR="00425761" w:rsidRDefault="00000000">
            <w:r>
              <w:rPr>
                <w:b/>
                <w:sz w:val="20"/>
              </w:rPr>
              <w:t>Lifetime</w:t>
            </w:r>
          </w:p>
        </w:tc>
      </w:tr>
      <w:tr w:rsidR="00425761" w14:paraId="489A120C" w14:textId="77777777">
        <w:tc>
          <w:tcPr>
            <w:tcW w:w="2266" w:type="dxa"/>
          </w:tcPr>
          <w:p w14:paraId="06FCFA37" w14:textId="77777777" w:rsidR="00425761" w:rsidRDefault="00000000">
            <w:r>
              <w:rPr>
                <w:sz w:val="20"/>
              </w:rPr>
              <w:t>Working state</w:t>
            </w:r>
          </w:p>
        </w:tc>
        <w:tc>
          <w:tcPr>
            <w:tcW w:w="2266" w:type="dxa"/>
          </w:tcPr>
          <w:p w14:paraId="3217C269" w14:textId="77777777" w:rsidR="00425761" w:rsidRDefault="00000000">
            <w:r>
              <w:rPr>
                <w:rFonts w:ascii="Consolas" w:hAnsi="Consolas"/>
                <w:color w:val="C02747"/>
                <w:sz w:val="20"/>
              </w:rPr>
              <w:t>PipelineState</w:t>
            </w:r>
            <w:r>
              <w:rPr>
                <w:sz w:val="20"/>
              </w:rPr>
              <w:t xml:space="preserve"> TypedDict in-memory, </w:t>
            </w:r>
            <w:r>
              <w:rPr>
                <w:sz w:val="20"/>
              </w:rPr>
              <w:lastRenderedPageBreak/>
              <w:t>managed by LangGraph</w:t>
            </w:r>
          </w:p>
        </w:tc>
        <w:tc>
          <w:tcPr>
            <w:tcW w:w="2266" w:type="dxa"/>
          </w:tcPr>
          <w:p w14:paraId="5489F2FC" w14:textId="77777777" w:rsidR="00425761" w:rsidRDefault="00000000">
            <w:r>
              <w:rPr>
                <w:sz w:val="20"/>
              </w:rPr>
              <w:lastRenderedPageBreak/>
              <w:t>RAM</w:t>
            </w:r>
          </w:p>
        </w:tc>
        <w:tc>
          <w:tcPr>
            <w:tcW w:w="2266" w:type="dxa"/>
          </w:tcPr>
          <w:p w14:paraId="4B3B9A44" w14:textId="77777777" w:rsidR="00425761" w:rsidRDefault="00000000">
            <w:r>
              <w:rPr>
                <w:sz w:val="20"/>
              </w:rPr>
              <w:t xml:space="preserve">Duration of one </w:t>
            </w:r>
            <w:r>
              <w:rPr>
                <w:sz w:val="20"/>
              </w:rPr>
              <w:lastRenderedPageBreak/>
              <w:t>pipeline run</w:t>
            </w:r>
          </w:p>
        </w:tc>
      </w:tr>
      <w:tr w:rsidR="00425761" w14:paraId="457FD7FD" w14:textId="77777777">
        <w:tc>
          <w:tcPr>
            <w:tcW w:w="2266" w:type="dxa"/>
            <w:shd w:val="clear" w:color="auto" w:fill="F5F8FC"/>
          </w:tcPr>
          <w:p w14:paraId="59B32D0D" w14:textId="77777777" w:rsidR="00425761" w:rsidRDefault="00000000">
            <w:r>
              <w:rPr>
                <w:sz w:val="20"/>
              </w:rPr>
              <w:lastRenderedPageBreak/>
              <w:t>Checkpoint / resume</w:t>
            </w:r>
          </w:p>
        </w:tc>
        <w:tc>
          <w:tcPr>
            <w:tcW w:w="2266" w:type="dxa"/>
            <w:shd w:val="clear" w:color="auto" w:fill="F5F8FC"/>
          </w:tcPr>
          <w:p w14:paraId="49D42BA1" w14:textId="77777777" w:rsidR="00425761" w:rsidRDefault="00000000">
            <w:r>
              <w:rPr>
                <w:sz w:val="20"/>
              </w:rPr>
              <w:t xml:space="preserve">LangGraph </w:t>
            </w:r>
            <w:r>
              <w:rPr>
                <w:rFonts w:ascii="Consolas" w:hAnsi="Consolas"/>
                <w:color w:val="C02747"/>
                <w:sz w:val="20"/>
              </w:rPr>
              <w:t>SqliteSaver</w:t>
            </w:r>
            <w:r>
              <w:rPr>
                <w:sz w:val="20"/>
              </w:rPr>
              <w:t xml:space="preserve"> - serialises </w:t>
            </w:r>
            <w:r>
              <w:rPr>
                <w:rFonts w:ascii="Consolas" w:hAnsi="Consolas"/>
                <w:color w:val="C02747"/>
                <w:sz w:val="20"/>
              </w:rPr>
              <w:t>PipelineState</w:t>
            </w:r>
            <w:r>
              <w:rPr>
                <w:sz w:val="20"/>
              </w:rPr>
              <w:t xml:space="preserve"> after every node</w:t>
            </w:r>
          </w:p>
        </w:tc>
        <w:tc>
          <w:tcPr>
            <w:tcW w:w="2266" w:type="dxa"/>
            <w:shd w:val="clear" w:color="auto" w:fill="F5F8FC"/>
          </w:tcPr>
          <w:p w14:paraId="6B9AAC82" w14:textId="77777777" w:rsidR="00425761" w:rsidRDefault="00000000">
            <w:r>
              <w:rPr>
                <w:rFonts w:ascii="Consolas" w:hAnsi="Consolas"/>
                <w:color w:val="C02747"/>
                <w:sz w:val="20"/>
              </w:rPr>
              <w:t>.langgraph_cache/&lt;run_id&gt;.db</w:t>
            </w:r>
          </w:p>
        </w:tc>
        <w:tc>
          <w:tcPr>
            <w:tcW w:w="2266" w:type="dxa"/>
            <w:shd w:val="clear" w:color="auto" w:fill="F5F8FC"/>
          </w:tcPr>
          <w:p w14:paraId="27D8DC15" w14:textId="77777777" w:rsidR="00425761" w:rsidRDefault="00000000">
            <w:r>
              <w:rPr>
                <w:sz w:val="20"/>
              </w:rPr>
              <w:t>Persistent; survives crashes</w:t>
            </w:r>
          </w:p>
        </w:tc>
      </w:tr>
      <w:tr w:rsidR="00425761" w14:paraId="21691F80" w14:textId="77777777">
        <w:tc>
          <w:tcPr>
            <w:tcW w:w="2266" w:type="dxa"/>
          </w:tcPr>
          <w:p w14:paraId="548DCDE4" w14:textId="77777777" w:rsidR="00425761" w:rsidRDefault="00000000">
            <w:r>
              <w:rPr>
                <w:sz w:val="20"/>
              </w:rPr>
              <w:t>Embedding cache</w:t>
            </w:r>
          </w:p>
        </w:tc>
        <w:tc>
          <w:tcPr>
            <w:tcW w:w="2266" w:type="dxa"/>
          </w:tcPr>
          <w:p w14:paraId="5F207A85" w14:textId="77777777" w:rsidR="00425761" w:rsidRDefault="00000000">
            <w:r>
              <w:rPr>
                <w:sz w:val="20"/>
              </w:rPr>
              <w:t>Content-hash JSONL, one file per company</w:t>
            </w:r>
          </w:p>
        </w:tc>
        <w:tc>
          <w:tcPr>
            <w:tcW w:w="2266" w:type="dxa"/>
          </w:tcPr>
          <w:p w14:paraId="7C092039" w14:textId="77777777" w:rsidR="00425761" w:rsidRDefault="00000000">
            <w:r>
              <w:rPr>
                <w:rFonts w:ascii="Consolas" w:hAnsi="Consolas"/>
                <w:color w:val="C02747"/>
                <w:sz w:val="20"/>
              </w:rPr>
              <w:t>outputs/&lt;company&gt;/_cache/embeddings.jsonl</w:t>
            </w:r>
          </w:p>
        </w:tc>
        <w:tc>
          <w:tcPr>
            <w:tcW w:w="2266" w:type="dxa"/>
          </w:tcPr>
          <w:p w14:paraId="052617BB" w14:textId="77777777" w:rsidR="00425761" w:rsidRDefault="00000000">
            <w:r>
              <w:rPr>
                <w:sz w:val="20"/>
              </w:rPr>
              <w:t>Persistent; makes re-runs deterministic</w:t>
            </w:r>
          </w:p>
        </w:tc>
      </w:tr>
      <w:tr w:rsidR="00425761" w14:paraId="5A1DA45D" w14:textId="77777777">
        <w:tc>
          <w:tcPr>
            <w:tcW w:w="2266" w:type="dxa"/>
            <w:shd w:val="clear" w:color="auto" w:fill="F5F8FC"/>
          </w:tcPr>
          <w:p w14:paraId="58EA3EAD" w14:textId="77777777" w:rsidR="00425761" w:rsidRDefault="00000000">
            <w:r>
              <w:rPr>
                <w:sz w:val="20"/>
              </w:rPr>
              <w:t>Outputs</w:t>
            </w:r>
          </w:p>
        </w:tc>
        <w:tc>
          <w:tcPr>
            <w:tcW w:w="2266" w:type="dxa"/>
            <w:shd w:val="clear" w:color="auto" w:fill="F5F8FC"/>
          </w:tcPr>
          <w:p w14:paraId="2D735023" w14:textId="77777777" w:rsidR="00425761" w:rsidRDefault="00000000">
            <w:r>
              <w:rPr>
                <w:rFonts w:ascii="Consolas" w:hAnsi="Consolas"/>
                <w:color w:val="C02747"/>
                <w:sz w:val="20"/>
              </w:rPr>
              <w:t>extraction.json</w:t>
            </w:r>
            <w:r>
              <w:rPr>
                <w:sz w:val="20"/>
              </w:rPr>
              <w:t xml:space="preserve">, </w:t>
            </w:r>
            <w:r>
              <w:rPr>
                <w:rFonts w:ascii="Consolas" w:hAnsi="Consolas"/>
                <w:color w:val="C02747"/>
                <w:sz w:val="20"/>
              </w:rPr>
              <w:t>risk_report.md</w:t>
            </w:r>
            <w:r>
              <w:rPr>
                <w:sz w:val="20"/>
              </w:rPr>
              <w:t xml:space="preserve">, </w:t>
            </w:r>
            <w:r>
              <w:rPr>
                <w:rFonts w:ascii="Consolas" w:hAnsi="Consolas"/>
                <w:color w:val="C02747"/>
                <w:sz w:val="20"/>
              </w:rPr>
              <w:t>risk_report.pdf</w:t>
            </w:r>
          </w:p>
        </w:tc>
        <w:tc>
          <w:tcPr>
            <w:tcW w:w="2266" w:type="dxa"/>
            <w:shd w:val="clear" w:color="auto" w:fill="F5F8FC"/>
          </w:tcPr>
          <w:p w14:paraId="3BD607A9" w14:textId="77777777" w:rsidR="00425761" w:rsidRDefault="00000000">
            <w:r>
              <w:rPr>
                <w:rFonts w:ascii="Consolas" w:hAnsi="Consolas"/>
                <w:color w:val="C02747"/>
                <w:sz w:val="20"/>
              </w:rPr>
              <w:t>outputs/&lt;company&gt;/</w:t>
            </w:r>
          </w:p>
        </w:tc>
        <w:tc>
          <w:tcPr>
            <w:tcW w:w="2266" w:type="dxa"/>
            <w:shd w:val="clear" w:color="auto" w:fill="F5F8FC"/>
          </w:tcPr>
          <w:p w14:paraId="1CF0BA09" w14:textId="77777777" w:rsidR="00425761" w:rsidRDefault="00000000">
            <w:r>
              <w:rPr>
                <w:sz w:val="20"/>
              </w:rPr>
              <w:t>Persistent; overwritten on re-run</w:t>
            </w:r>
          </w:p>
        </w:tc>
      </w:tr>
      <w:tr w:rsidR="00425761" w14:paraId="2626A9C2" w14:textId="77777777">
        <w:tc>
          <w:tcPr>
            <w:tcW w:w="2266" w:type="dxa"/>
          </w:tcPr>
          <w:p w14:paraId="3E376D5C" w14:textId="77777777" w:rsidR="00425761" w:rsidRDefault="00000000">
            <w:r>
              <w:rPr>
                <w:sz w:val="20"/>
              </w:rPr>
              <w:t>Model weights</w:t>
            </w:r>
          </w:p>
        </w:tc>
        <w:tc>
          <w:tcPr>
            <w:tcW w:w="2266" w:type="dxa"/>
          </w:tcPr>
          <w:p w14:paraId="6F6B39A3" w14:textId="77777777" w:rsidR="00425761" w:rsidRDefault="00000000">
            <w:r>
              <w:rPr>
                <w:sz w:val="20"/>
              </w:rPr>
              <w:t xml:space="preserve">LLM GGUF via Ollama; other weights via </w:t>
            </w:r>
            <w:r>
              <w:rPr>
                <w:rFonts w:ascii="Consolas" w:hAnsi="Consolas"/>
                <w:color w:val="C02747"/>
                <w:sz w:val="20"/>
              </w:rPr>
              <w:t>./models/</w:t>
            </w:r>
          </w:p>
        </w:tc>
        <w:tc>
          <w:tcPr>
            <w:tcW w:w="2266" w:type="dxa"/>
          </w:tcPr>
          <w:p w14:paraId="7F8F0C89" w14:textId="77777777" w:rsidR="00425761" w:rsidRDefault="00000000">
            <w:r>
              <w:rPr>
                <w:rFonts w:ascii="Consolas" w:hAnsi="Consolas"/>
                <w:color w:val="C02747"/>
                <w:sz w:val="20"/>
              </w:rPr>
              <w:t>~/.ollama/models/</w:t>
            </w:r>
            <w:r>
              <w:rPr>
                <w:sz w:val="20"/>
              </w:rPr>
              <w:t xml:space="preserve"> and </w:t>
            </w:r>
            <w:r>
              <w:rPr>
                <w:rFonts w:ascii="Consolas" w:hAnsi="Consolas"/>
                <w:color w:val="C02747"/>
                <w:sz w:val="20"/>
              </w:rPr>
              <w:t>./models/</w:t>
            </w:r>
          </w:p>
        </w:tc>
        <w:tc>
          <w:tcPr>
            <w:tcW w:w="2266" w:type="dxa"/>
          </w:tcPr>
          <w:p w14:paraId="2DE0DA62" w14:textId="77777777" w:rsidR="00425761" w:rsidRDefault="00000000">
            <w:r>
              <w:rPr>
                <w:sz w:val="20"/>
              </w:rPr>
              <w:t>Persistent; fetched once</w:t>
            </w:r>
          </w:p>
        </w:tc>
      </w:tr>
      <w:tr w:rsidR="00425761" w14:paraId="7A66CAB2" w14:textId="77777777">
        <w:tc>
          <w:tcPr>
            <w:tcW w:w="2266" w:type="dxa"/>
            <w:shd w:val="clear" w:color="auto" w:fill="F5F8FC"/>
          </w:tcPr>
          <w:p w14:paraId="344B4E3F" w14:textId="77777777" w:rsidR="00425761" w:rsidRDefault="00000000">
            <w:r>
              <w:rPr>
                <w:sz w:val="20"/>
              </w:rPr>
              <w:t>Configuration</w:t>
            </w:r>
          </w:p>
        </w:tc>
        <w:tc>
          <w:tcPr>
            <w:tcW w:w="2266" w:type="dxa"/>
            <w:shd w:val="clear" w:color="auto" w:fill="F5F8FC"/>
          </w:tcPr>
          <w:p w14:paraId="48058766" w14:textId="77777777" w:rsidR="00425761" w:rsidRDefault="00000000">
            <w:r>
              <w:rPr>
                <w:sz w:val="20"/>
              </w:rPr>
              <w:t>YAML files</w:t>
            </w:r>
          </w:p>
        </w:tc>
        <w:tc>
          <w:tcPr>
            <w:tcW w:w="2266" w:type="dxa"/>
            <w:shd w:val="clear" w:color="auto" w:fill="F5F8FC"/>
          </w:tcPr>
          <w:p w14:paraId="17283CF5" w14:textId="77777777" w:rsidR="00425761" w:rsidRDefault="00000000">
            <w:r>
              <w:rPr>
                <w:rFonts w:ascii="Consolas" w:hAnsi="Consolas"/>
                <w:color w:val="C02747"/>
                <w:sz w:val="20"/>
              </w:rPr>
              <w:t>config/</w:t>
            </w:r>
          </w:p>
        </w:tc>
        <w:tc>
          <w:tcPr>
            <w:tcW w:w="2266" w:type="dxa"/>
            <w:shd w:val="clear" w:color="auto" w:fill="F5F8FC"/>
          </w:tcPr>
          <w:p w14:paraId="7DB741DE" w14:textId="77777777" w:rsidR="00425761" w:rsidRDefault="00000000">
            <w:r>
              <w:rPr>
                <w:sz w:val="20"/>
              </w:rPr>
              <w:t>Persistent; version-controlled</w:t>
            </w:r>
          </w:p>
        </w:tc>
      </w:tr>
    </w:tbl>
    <w:p w14:paraId="547B01FA" w14:textId="77777777" w:rsidR="00425761" w:rsidRDefault="00425761"/>
    <w:p w14:paraId="0E07C2A5" w14:textId="77777777" w:rsidR="00425761" w:rsidRDefault="00000000">
      <w:r>
        <w:t>There is no relational database. The only persistent structured store is the LangGraph SQLite checkpoint file and the per-company JSONL embedding cache.</w:t>
      </w:r>
    </w:p>
    <w:p w14:paraId="5AC2D9DB" w14:textId="77777777" w:rsidR="00425761" w:rsidRDefault="00000000">
      <w:pPr>
        <w:pStyle w:val="Heading2"/>
      </w:pPr>
      <w:bookmarkStart w:id="51" w:name="_Toc230473159"/>
      <w:bookmarkStart w:id="52" w:name="_Toc230475861"/>
      <w:r>
        <w:t>7.4 Data flow</w:t>
      </w:r>
      <w:bookmarkEnd w:id="51"/>
      <w:bookmarkEnd w:id="52"/>
    </w:p>
    <w:p w14:paraId="002C7CF5" w14:textId="77777777" w:rsidR="00425761" w:rsidRDefault="00000000">
      <w:pPr>
        <w:shd w:val="clear" w:color="auto" w:fill="F4F4F4"/>
        <w:spacing w:after="0"/>
        <w:ind w:left="283" w:right="283"/>
      </w:pPr>
      <w:r>
        <w:rPr>
          <w:rFonts w:ascii="Consolas" w:hAnsi="Consolas"/>
          <w:color w:val="1A1A2E"/>
          <w:sz w:val="17"/>
        </w:rPr>
        <w:t>PDF bytes</w:t>
      </w:r>
    </w:p>
    <w:p w14:paraId="45C260AD" w14:textId="77777777" w:rsidR="00425761" w:rsidRDefault="00000000">
      <w:pPr>
        <w:shd w:val="clear" w:color="auto" w:fill="F4F4F4"/>
        <w:spacing w:after="0"/>
        <w:ind w:left="283" w:right="283"/>
      </w:pPr>
      <w:r>
        <w:rPr>
          <w:rFonts w:ascii="Consolas" w:hAnsi="Consolas"/>
          <w:color w:val="1A1A2E"/>
          <w:sz w:val="17"/>
        </w:rPr>
        <w:t xml:space="preserve">  → Agent 1 → IngestedDocument       (pages, tables, headings + provenance)</w:t>
      </w:r>
    </w:p>
    <w:p w14:paraId="4D03A3FE" w14:textId="77777777" w:rsidR="00425761" w:rsidRDefault="00000000">
      <w:pPr>
        <w:shd w:val="clear" w:color="auto" w:fill="F4F4F4"/>
        <w:spacing w:after="0"/>
        <w:ind w:left="283" w:right="283"/>
      </w:pPr>
      <w:r>
        <w:rPr>
          <w:rFonts w:ascii="Consolas" w:hAnsi="Consolas"/>
          <w:color w:val="1A1A2E"/>
          <w:sz w:val="17"/>
        </w:rPr>
        <w:t xml:space="preserve">  → Agent 2 → SectionMap             (physical page ranges per section)</w:t>
      </w:r>
    </w:p>
    <w:p w14:paraId="1FB712A7" w14:textId="77777777" w:rsidR="00425761" w:rsidRDefault="00000000">
      <w:pPr>
        <w:shd w:val="clear" w:color="auto" w:fill="F4F4F4"/>
        <w:spacing w:after="0"/>
        <w:ind w:left="283" w:right="283"/>
      </w:pPr>
      <w:r>
        <w:rPr>
          <w:rFonts w:ascii="Consolas" w:hAnsi="Consolas"/>
          <w:color w:val="1A1A2E"/>
          <w:sz w:val="17"/>
        </w:rPr>
        <w:t xml:space="preserve">  → Agent 3 → {Statement}            (line items with Decimal values, NoteRefs)</w:t>
      </w:r>
    </w:p>
    <w:p w14:paraId="4D53602B" w14:textId="77777777" w:rsidR="00425761" w:rsidRDefault="00000000">
      <w:pPr>
        <w:shd w:val="clear" w:color="auto" w:fill="F4F4F4"/>
        <w:spacing w:after="0"/>
        <w:ind w:left="283" w:right="283"/>
      </w:pPr>
      <w:r>
        <w:rPr>
          <w:rFonts w:ascii="Consolas" w:hAnsi="Consolas"/>
          <w:color w:val="1A1A2E"/>
          <w:sz w:val="17"/>
        </w:rPr>
        <w:t xml:space="preserve">  → Agent 4 → EnrichedStatement      (+ resolved Note objects)</w:t>
      </w:r>
    </w:p>
    <w:p w14:paraId="129D20C0" w14:textId="77777777" w:rsidR="00425761" w:rsidRDefault="00000000">
      <w:pPr>
        <w:shd w:val="clear" w:color="auto" w:fill="F4F4F4"/>
        <w:spacing w:after="0"/>
        <w:ind w:left="283" w:right="283"/>
      </w:pPr>
      <w:r>
        <w:rPr>
          <w:rFonts w:ascii="Consolas" w:hAnsi="Consolas"/>
          <w:color w:val="1A1A2E"/>
          <w:sz w:val="17"/>
        </w:rPr>
        <w:t xml:space="preserve">  → Agent 5 → CanonicalStatement     (normalised label keys, base-AUD values)</w:t>
      </w:r>
    </w:p>
    <w:p w14:paraId="30FE1209" w14:textId="77777777" w:rsidR="00425761" w:rsidRDefault="00000000">
      <w:pPr>
        <w:shd w:val="clear" w:color="auto" w:fill="F4F4F4"/>
        <w:spacing w:after="0"/>
        <w:ind w:left="283" w:right="283"/>
      </w:pPr>
      <w:r>
        <w:rPr>
          <w:rFonts w:ascii="Consolas" w:hAnsi="Consolas"/>
          <w:color w:val="1A1A2E"/>
          <w:sz w:val="17"/>
        </w:rPr>
        <w:t xml:space="preserve">  → Agent 6 → ValidationReport       (pass/fail + retry_hint)</w:t>
      </w:r>
    </w:p>
    <w:p w14:paraId="1E06A429" w14:textId="77777777" w:rsidR="00425761" w:rsidRDefault="00000000">
      <w:pPr>
        <w:shd w:val="clear" w:color="auto" w:fill="F4F4F4"/>
        <w:spacing w:after="0"/>
        <w:ind w:left="283" w:right="283"/>
      </w:pPr>
      <w:r>
        <w:rPr>
          <w:rFonts w:ascii="Consolas" w:hAnsi="Consolas"/>
          <w:color w:val="1A1A2E"/>
          <w:sz w:val="17"/>
        </w:rPr>
        <w:t xml:space="preserve">  → Agent 7 → RatioSet               (float ratios + YoY deltas)</w:t>
      </w:r>
    </w:p>
    <w:p w14:paraId="7FD477E8" w14:textId="77777777" w:rsidR="00425761" w:rsidRDefault="00000000">
      <w:pPr>
        <w:shd w:val="clear" w:color="auto" w:fill="F4F4F4"/>
        <w:spacing w:after="0"/>
        <w:ind w:left="283" w:right="283"/>
      </w:pPr>
      <w:r>
        <w:rPr>
          <w:rFonts w:ascii="Consolas" w:hAnsi="Consolas"/>
          <w:color w:val="1A1A2E"/>
          <w:sz w:val="17"/>
        </w:rPr>
        <w:t xml:space="preserve">  → Agent 8 → Score                  (sub-scores, composite, anomalies)</w:t>
      </w:r>
    </w:p>
    <w:p w14:paraId="1508F645" w14:textId="77777777" w:rsidR="00425761" w:rsidRDefault="00000000">
      <w:pPr>
        <w:shd w:val="clear" w:color="auto" w:fill="F4F4F4"/>
        <w:spacing w:after="0"/>
        <w:ind w:left="283" w:right="283"/>
      </w:pPr>
      <w:r>
        <w:rPr>
          <w:rFonts w:ascii="Consolas" w:hAnsi="Consolas"/>
          <w:color w:val="1A1A2E"/>
          <w:sz w:val="17"/>
        </w:rPr>
        <w:t xml:space="preserve">  → Agent 9 → extraction.json + risk_report.md + risk_report.pdf</w:t>
      </w:r>
    </w:p>
    <w:p w14:paraId="13DC79A1" w14:textId="77777777" w:rsidR="00425761" w:rsidRDefault="00425761">
      <w:pPr>
        <w:spacing w:after="80"/>
      </w:pPr>
    </w:p>
    <w:p w14:paraId="0C32D0AF" w14:textId="77777777" w:rsidR="00425761" w:rsidRDefault="00000000">
      <w:r>
        <w:t>Key transformation notes:</w:t>
      </w:r>
    </w:p>
    <w:p w14:paraId="147C9016" w14:textId="77777777" w:rsidR="00425761" w:rsidRDefault="00000000">
      <w:pPr>
        <w:pStyle w:val="ListBullet"/>
      </w:pPr>
      <w:r>
        <w:rPr>
          <w:rFonts w:ascii="Consolas" w:hAnsi="Consolas"/>
          <w:color w:val="C02747"/>
          <w:sz w:val="20"/>
        </w:rPr>
        <w:t>Decimal</w:t>
      </w:r>
      <w:r>
        <w:t xml:space="preserve"> values throughout Agents 1–6; converted to </w:t>
      </w:r>
      <w:r>
        <w:rPr>
          <w:rFonts w:ascii="Consolas" w:hAnsi="Consolas"/>
          <w:color w:val="C02747"/>
          <w:sz w:val="20"/>
        </w:rPr>
        <w:t>float</w:t>
      </w:r>
      <w:r>
        <w:t xml:space="preserve"> only in Agent 7 for ratio arithmetic - this prevents floating-point drift on currency values.</w:t>
      </w:r>
    </w:p>
    <w:p w14:paraId="09B04C8D" w14:textId="77777777" w:rsidR="00425761" w:rsidRDefault="00000000">
      <w:pPr>
        <w:pStyle w:val="ListBullet"/>
      </w:pPr>
      <w:r>
        <w:rPr>
          <w:rFonts w:ascii="Consolas" w:hAnsi="Consolas"/>
          <w:color w:val="C02747"/>
          <w:sz w:val="20"/>
        </w:rPr>
        <w:t>units_scale</w:t>
      </w:r>
      <w:r>
        <w:t xml:space="preserve"> (e.g. 1,000,000 for </w:t>
      </w:r>
      <w:r>
        <w:rPr>
          <w:rFonts w:ascii="Consolas" w:hAnsi="Consolas"/>
          <w:color w:val="C02747"/>
          <w:sz w:val="20"/>
        </w:rPr>
        <w:t>$Million</w:t>
      </w:r>
      <w:r>
        <w:t xml:space="preserve">) is applied in Agent 5 so all downstream canonical values are in </w:t>
      </w:r>
      <w:r>
        <w:rPr>
          <w:b/>
        </w:rPr>
        <w:t>base AUD</w:t>
      </w:r>
      <w:r>
        <w:t xml:space="preserve">; </w:t>
      </w:r>
      <w:r>
        <w:rPr>
          <w:rFonts w:ascii="Consolas" w:hAnsi="Consolas"/>
          <w:color w:val="C02747"/>
          <w:sz w:val="20"/>
        </w:rPr>
        <w:t>units_label</w:t>
      </w:r>
      <w:r>
        <w:t xml:space="preserve"> and </w:t>
      </w:r>
      <w:r>
        <w:rPr>
          <w:rFonts w:ascii="Consolas" w:hAnsi="Consolas"/>
          <w:color w:val="C02747"/>
          <w:sz w:val="20"/>
        </w:rPr>
        <w:t>units_scale</w:t>
      </w:r>
      <w:r>
        <w:t xml:space="preserve"> are retained on the </w:t>
      </w:r>
      <w:r>
        <w:rPr>
          <w:rFonts w:ascii="Consolas" w:hAnsi="Consolas"/>
          <w:color w:val="C02747"/>
          <w:sz w:val="20"/>
        </w:rPr>
        <w:t>Statement</w:t>
      </w:r>
      <w:r>
        <w:t xml:space="preserve"> object for audit.</w:t>
      </w:r>
    </w:p>
    <w:p w14:paraId="4B75654F" w14:textId="77777777" w:rsidR="00425761" w:rsidRDefault="00000000">
      <w:pPr>
        <w:pStyle w:val="ListBullet"/>
      </w:pPr>
      <w:r>
        <w:rPr>
          <w:rFonts w:ascii="Consolas" w:hAnsi="Consolas"/>
          <w:color w:val="C02747"/>
          <w:sz w:val="20"/>
        </w:rPr>
        <w:t>period_label</w:t>
      </w:r>
      <w:r>
        <w:t xml:space="preserve"> (e.g. </w:t>
      </w:r>
      <w:r>
        <w:rPr>
          <w:rFonts w:ascii="Consolas" w:hAnsi="Consolas"/>
          <w:color w:val="C02747"/>
          <w:sz w:val="20"/>
        </w:rPr>
        <w:t>"FY2024"</w:t>
      </w:r>
      <w:r>
        <w:t xml:space="preserve">) is the dict key in </w:t>
      </w:r>
      <w:r>
        <w:rPr>
          <w:rFonts w:ascii="Consolas" w:hAnsi="Consolas"/>
          <w:color w:val="C02747"/>
          <w:sz w:val="20"/>
        </w:rPr>
        <w:t>LineItem.values</w:t>
      </w:r>
      <w:r>
        <w:t>; the comparative period is keyed separately - no positional column indices survive past Agent 3.</w:t>
      </w:r>
    </w:p>
    <w:p w14:paraId="71BC685B" w14:textId="77777777" w:rsidR="00425761" w:rsidRDefault="00425761">
      <w:pPr>
        <w:pBdr>
          <w:bottom w:val="single" w:sz="6" w:space="1" w:color="B0C4DE"/>
        </w:pBdr>
      </w:pPr>
    </w:p>
    <w:p w14:paraId="63FC5109" w14:textId="58F3CDCB" w:rsidR="00425761" w:rsidRDefault="00000000">
      <w:pPr>
        <w:pStyle w:val="Heading1"/>
      </w:pPr>
      <w:bookmarkStart w:id="53" w:name="_Toc230473160"/>
      <w:bookmarkStart w:id="54" w:name="_Toc230475862"/>
      <w:r>
        <w:t>8. Technology Stack</w:t>
      </w:r>
      <w:bookmarkEnd w:id="54"/>
      <w:r>
        <w:t xml:space="preserve"> </w:t>
      </w:r>
      <w:bookmarkEnd w:id="53"/>
    </w:p>
    <w:p w14:paraId="00562079" w14:textId="77777777" w:rsidR="006513CC" w:rsidRPr="006513CC" w:rsidRDefault="006513CC" w:rsidP="006513CC"/>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22"/>
        <w:gridCol w:w="3022"/>
        <w:gridCol w:w="3022"/>
      </w:tblGrid>
      <w:tr w:rsidR="00425761" w14:paraId="15D5B274" w14:textId="77777777">
        <w:tc>
          <w:tcPr>
            <w:tcW w:w="3022" w:type="dxa"/>
            <w:shd w:val="clear" w:color="auto" w:fill="DCE9F5"/>
          </w:tcPr>
          <w:p w14:paraId="61BDA859" w14:textId="77777777" w:rsidR="00425761" w:rsidRDefault="00000000">
            <w:r>
              <w:rPr>
                <w:b/>
                <w:sz w:val="20"/>
              </w:rPr>
              <w:t>Concern</w:t>
            </w:r>
          </w:p>
        </w:tc>
        <w:tc>
          <w:tcPr>
            <w:tcW w:w="3022" w:type="dxa"/>
            <w:shd w:val="clear" w:color="auto" w:fill="DCE9F5"/>
          </w:tcPr>
          <w:p w14:paraId="43F0559E" w14:textId="77777777" w:rsidR="00425761" w:rsidRDefault="00000000">
            <w:r>
              <w:rPr>
                <w:b/>
                <w:sz w:val="20"/>
              </w:rPr>
              <w:t>Choice</w:t>
            </w:r>
          </w:p>
        </w:tc>
        <w:tc>
          <w:tcPr>
            <w:tcW w:w="3022" w:type="dxa"/>
            <w:shd w:val="clear" w:color="auto" w:fill="DCE9F5"/>
          </w:tcPr>
          <w:p w14:paraId="76116ED4" w14:textId="0D84A17E" w:rsidR="00425761" w:rsidRDefault="0038090E">
            <w:r>
              <w:rPr>
                <w:b/>
                <w:sz w:val="20"/>
              </w:rPr>
              <w:t>Justification</w:t>
            </w:r>
          </w:p>
        </w:tc>
      </w:tr>
      <w:tr w:rsidR="00425761" w14:paraId="343BE1A7" w14:textId="77777777">
        <w:tc>
          <w:tcPr>
            <w:tcW w:w="3022" w:type="dxa"/>
          </w:tcPr>
          <w:p w14:paraId="422BD44C" w14:textId="77777777" w:rsidR="00425761" w:rsidRDefault="00000000">
            <w:r>
              <w:rPr>
                <w:sz w:val="20"/>
              </w:rPr>
              <w:t>Orchestration</w:t>
            </w:r>
          </w:p>
        </w:tc>
        <w:tc>
          <w:tcPr>
            <w:tcW w:w="3022" w:type="dxa"/>
          </w:tcPr>
          <w:p w14:paraId="267C3E61" w14:textId="77777777" w:rsidR="00425761" w:rsidRDefault="00000000">
            <w:r>
              <w:rPr>
                <w:b/>
                <w:sz w:val="20"/>
              </w:rPr>
              <w:t>LangGraph</w:t>
            </w:r>
            <w:r>
              <w:rPr>
                <w:sz w:val="20"/>
              </w:rPr>
              <w:t xml:space="preserve"> (StateGraph + SqliteSaver checkpointer)</w:t>
            </w:r>
          </w:p>
        </w:tc>
        <w:tc>
          <w:tcPr>
            <w:tcW w:w="3022" w:type="dxa"/>
          </w:tcPr>
          <w:p w14:paraId="0771CFC1" w14:textId="77777777" w:rsidR="00425761" w:rsidRDefault="00000000">
            <w:r>
              <w:rPr>
                <w:sz w:val="20"/>
              </w:rPr>
              <w:t>Typed state, branches, conditional edges, replay - exactly the shape of this workflow. LlamaIndex Workflows is also viable; LangGraph wins on debuggability.</w:t>
            </w:r>
          </w:p>
        </w:tc>
      </w:tr>
      <w:tr w:rsidR="00425761" w14:paraId="5194D5E2" w14:textId="77777777">
        <w:tc>
          <w:tcPr>
            <w:tcW w:w="3022" w:type="dxa"/>
            <w:shd w:val="clear" w:color="auto" w:fill="F5F8FC"/>
          </w:tcPr>
          <w:p w14:paraId="784C8288" w14:textId="77777777" w:rsidR="00425761" w:rsidRDefault="00000000">
            <w:r>
              <w:rPr>
                <w:sz w:val="20"/>
              </w:rPr>
              <w:t>Document parsing</w:t>
            </w:r>
          </w:p>
        </w:tc>
        <w:tc>
          <w:tcPr>
            <w:tcW w:w="3022" w:type="dxa"/>
            <w:shd w:val="clear" w:color="auto" w:fill="F5F8FC"/>
          </w:tcPr>
          <w:p w14:paraId="2A388475" w14:textId="77777777" w:rsidR="00425761" w:rsidRDefault="00000000">
            <w:r>
              <w:rPr>
                <w:b/>
                <w:sz w:val="20"/>
              </w:rPr>
              <w:t>Docling</w:t>
            </w:r>
            <w:r>
              <w:rPr>
                <w:sz w:val="20"/>
              </w:rPr>
              <w:t xml:space="preserve"> (IBM, Apache-2.0) with TableFormer</w:t>
            </w:r>
          </w:p>
        </w:tc>
        <w:tc>
          <w:tcPr>
            <w:tcW w:w="3022" w:type="dxa"/>
            <w:shd w:val="clear" w:color="auto" w:fill="F5F8FC"/>
          </w:tcPr>
          <w:p w14:paraId="553E4974" w14:textId="77777777" w:rsidR="00425761" w:rsidRDefault="00000000">
            <w:r>
              <w:rPr>
                <w:sz w:val="20"/>
              </w:rPr>
              <w:t xml:space="preserve">Best open-source layout + table model for financial PDFs. Outputs structured </w:t>
            </w:r>
            <w:r>
              <w:rPr>
                <w:rFonts w:ascii="Consolas" w:hAnsi="Consolas"/>
                <w:color w:val="C02747"/>
                <w:sz w:val="20"/>
              </w:rPr>
              <w:t>DoclingDocument</w:t>
            </w:r>
            <w:r>
              <w:rPr>
                <w:sz w:val="20"/>
              </w:rPr>
              <w:t>, not flat text.</w:t>
            </w:r>
          </w:p>
        </w:tc>
      </w:tr>
      <w:tr w:rsidR="00425761" w14:paraId="72959090" w14:textId="77777777">
        <w:tc>
          <w:tcPr>
            <w:tcW w:w="3022" w:type="dxa"/>
          </w:tcPr>
          <w:p w14:paraId="55DE2AC6" w14:textId="77777777" w:rsidR="00425761" w:rsidRDefault="00000000">
            <w:r>
              <w:rPr>
                <w:sz w:val="20"/>
              </w:rPr>
              <w:t>OCR (fallback)</w:t>
            </w:r>
          </w:p>
        </w:tc>
        <w:tc>
          <w:tcPr>
            <w:tcW w:w="3022" w:type="dxa"/>
          </w:tcPr>
          <w:p w14:paraId="471BC871" w14:textId="77777777" w:rsidR="00425761" w:rsidRDefault="00000000">
            <w:r>
              <w:rPr>
                <w:b/>
                <w:sz w:val="20"/>
              </w:rPr>
              <w:t>PaddleOCR</w:t>
            </w:r>
            <w:r>
              <w:rPr>
                <w:sz w:val="20"/>
              </w:rPr>
              <w:t xml:space="preserve"> (PP-OCRv4)</w:t>
            </w:r>
          </w:p>
        </w:tc>
        <w:tc>
          <w:tcPr>
            <w:tcW w:w="3022" w:type="dxa"/>
          </w:tcPr>
          <w:p w14:paraId="0FE58114" w14:textId="77777777" w:rsidR="00425761" w:rsidRDefault="00000000">
            <w:r>
              <w:rPr>
                <w:sz w:val="20"/>
              </w:rPr>
              <w:t>Stronger on dense tables than Tesseract; fully offline.</w:t>
            </w:r>
          </w:p>
        </w:tc>
      </w:tr>
      <w:tr w:rsidR="00425761" w14:paraId="3736A5A3" w14:textId="77777777">
        <w:tc>
          <w:tcPr>
            <w:tcW w:w="3022" w:type="dxa"/>
            <w:shd w:val="clear" w:color="auto" w:fill="F5F8FC"/>
          </w:tcPr>
          <w:p w14:paraId="6ED7DC45" w14:textId="77777777" w:rsidR="00425761" w:rsidRDefault="00000000">
            <w:r>
              <w:rPr>
                <w:sz w:val="20"/>
              </w:rPr>
              <w:t>Layout cross-check</w:t>
            </w:r>
          </w:p>
        </w:tc>
        <w:tc>
          <w:tcPr>
            <w:tcW w:w="3022" w:type="dxa"/>
            <w:shd w:val="clear" w:color="auto" w:fill="F5F8FC"/>
          </w:tcPr>
          <w:p w14:paraId="6A2A3BEC" w14:textId="77777777" w:rsidR="00425761" w:rsidRDefault="00000000">
            <w:r>
              <w:rPr>
                <w:b/>
                <w:sz w:val="20"/>
              </w:rPr>
              <w:t>PyMuPDF (fitz)</w:t>
            </w:r>
          </w:p>
        </w:tc>
        <w:tc>
          <w:tcPr>
            <w:tcW w:w="3022" w:type="dxa"/>
            <w:shd w:val="clear" w:color="auto" w:fill="F5F8FC"/>
          </w:tcPr>
          <w:p w14:paraId="7149CC7C" w14:textId="77777777" w:rsidR="00425761" w:rsidRDefault="00000000">
            <w:r>
              <w:rPr>
                <w:sz w:val="20"/>
              </w:rPr>
              <w:t>Vector text + bbox, used to verify Docling table boundaries.</w:t>
            </w:r>
          </w:p>
        </w:tc>
      </w:tr>
      <w:tr w:rsidR="00425761" w14:paraId="79E95DC0" w14:textId="77777777">
        <w:tc>
          <w:tcPr>
            <w:tcW w:w="3022" w:type="dxa"/>
          </w:tcPr>
          <w:p w14:paraId="467D29F8" w14:textId="77777777" w:rsidR="00425761" w:rsidRDefault="00000000">
            <w:r>
              <w:rPr>
                <w:sz w:val="20"/>
              </w:rPr>
              <w:t>LLM (local)</w:t>
            </w:r>
          </w:p>
        </w:tc>
        <w:tc>
          <w:tcPr>
            <w:tcW w:w="3022" w:type="dxa"/>
          </w:tcPr>
          <w:p w14:paraId="4ABFDB12" w14:textId="77777777" w:rsidR="00425761" w:rsidRDefault="00000000">
            <w:r>
              <w:rPr>
                <w:b/>
                <w:sz w:val="20"/>
              </w:rPr>
              <w:t>Qwen2.5-7B-Instruct</w:t>
            </w:r>
            <w:r>
              <w:rPr>
                <w:sz w:val="20"/>
              </w:rPr>
              <w:t xml:space="preserve"> served by </w:t>
            </w:r>
            <w:r>
              <w:rPr>
                <w:b/>
                <w:sz w:val="20"/>
              </w:rPr>
              <w:t>Ollama</w:t>
            </w:r>
            <w:r>
              <w:rPr>
                <w:sz w:val="20"/>
              </w:rPr>
              <w:t xml:space="preserve"> (default; one-line install on macOS/Linux/Windows) or </w:t>
            </w:r>
            <w:r>
              <w:rPr>
                <w:b/>
                <w:sz w:val="20"/>
              </w:rPr>
              <w:t>vLLM</w:t>
            </w:r>
            <w:r>
              <w:rPr>
                <w:sz w:val="20"/>
              </w:rPr>
              <w:t xml:space="preserve"> (when a GPU is available for higher throughput). Used for (a) section-locator tie-breaks, (b) canonical-mapper tiebreaks, (c) the analyst narrative.</w:t>
            </w:r>
          </w:p>
        </w:tc>
        <w:tc>
          <w:tcPr>
            <w:tcW w:w="3022" w:type="dxa"/>
          </w:tcPr>
          <w:p w14:paraId="3D44226C" w14:textId="77777777" w:rsidR="00425761" w:rsidRDefault="00000000">
            <w:r>
              <w:rPr>
                <w:sz w:val="20"/>
              </w:rPr>
              <w:t>Strong instruction-following at 7B; Apache-2.0 weights; runs on CPU at acceptable latency for a batch-style pipeline. Fully offline at runtime - no API keys, no egress.</w:t>
            </w:r>
          </w:p>
        </w:tc>
      </w:tr>
      <w:tr w:rsidR="00425761" w14:paraId="5A4584E6" w14:textId="77777777">
        <w:tc>
          <w:tcPr>
            <w:tcW w:w="3022" w:type="dxa"/>
            <w:shd w:val="clear" w:color="auto" w:fill="F5F8FC"/>
          </w:tcPr>
          <w:p w14:paraId="08BE8AC3" w14:textId="77777777" w:rsidR="00425761" w:rsidRDefault="00000000">
            <w:r>
              <w:rPr>
                <w:sz w:val="20"/>
              </w:rPr>
              <w:t>Structured outputs</w:t>
            </w:r>
          </w:p>
        </w:tc>
        <w:tc>
          <w:tcPr>
            <w:tcW w:w="3022" w:type="dxa"/>
            <w:shd w:val="clear" w:color="auto" w:fill="F5F8FC"/>
          </w:tcPr>
          <w:p w14:paraId="10DDFFA2" w14:textId="77777777" w:rsidR="00425761" w:rsidRDefault="00000000">
            <w:r>
              <w:rPr>
                <w:b/>
                <w:sz w:val="20"/>
              </w:rPr>
              <w:t>JSON-schema-constrained decoding</w:t>
            </w:r>
            <w:r>
              <w:rPr>
                <w:sz w:val="20"/>
              </w:rPr>
              <w:t xml:space="preserve"> - Ollama's </w:t>
            </w:r>
            <w:r>
              <w:rPr>
                <w:rFonts w:ascii="Consolas" w:hAnsi="Consolas"/>
                <w:color w:val="C02747"/>
                <w:sz w:val="20"/>
              </w:rPr>
              <w:t>format</w:t>
            </w:r>
            <w:r>
              <w:rPr>
                <w:sz w:val="20"/>
              </w:rPr>
              <w:t xml:space="preserve"> parameter under the hood, or </w:t>
            </w:r>
            <w:r>
              <w:rPr>
                <w:rFonts w:ascii="Consolas" w:hAnsi="Consolas"/>
                <w:color w:val="C02747"/>
                <w:sz w:val="20"/>
              </w:rPr>
              <w:t>outlines</w:t>
            </w:r>
            <w:r>
              <w:rPr>
                <w:sz w:val="20"/>
              </w:rPr>
              <w:t xml:space="preserve"> / </w:t>
            </w:r>
            <w:r>
              <w:rPr>
                <w:rFonts w:ascii="Consolas" w:hAnsi="Consolas"/>
                <w:color w:val="C02747"/>
                <w:sz w:val="20"/>
              </w:rPr>
              <w:t>lm-format-enforcer</w:t>
            </w:r>
            <w:r>
              <w:rPr>
                <w:sz w:val="20"/>
              </w:rPr>
              <w:t xml:space="preserve"> when running on vLLM. Schemas are derived from the same Pydantic models the agents pass around.</w:t>
            </w:r>
          </w:p>
        </w:tc>
        <w:tc>
          <w:tcPr>
            <w:tcW w:w="3022" w:type="dxa"/>
            <w:shd w:val="clear" w:color="auto" w:fill="F5F8FC"/>
          </w:tcPr>
          <w:p w14:paraId="2FA4A472" w14:textId="77777777" w:rsidR="00425761" w:rsidRDefault="00000000">
            <w:r>
              <w:rPr>
                <w:sz w:val="20"/>
              </w:rPr>
              <w:t>Invalid outputs are structurally impossible because the decoder is forced to emit a JSON value that satisfies the schema. Equivalent guarantee to a hosted "forced tool call", entirely on-device.</w:t>
            </w:r>
          </w:p>
        </w:tc>
      </w:tr>
      <w:tr w:rsidR="00425761" w14:paraId="7D561FE1" w14:textId="77777777">
        <w:tc>
          <w:tcPr>
            <w:tcW w:w="3022" w:type="dxa"/>
          </w:tcPr>
          <w:p w14:paraId="38086371" w14:textId="77777777" w:rsidR="00425761" w:rsidRDefault="00000000">
            <w:r>
              <w:rPr>
                <w:sz w:val="20"/>
              </w:rPr>
              <w:t>Embeddings (local)</w:t>
            </w:r>
          </w:p>
        </w:tc>
        <w:tc>
          <w:tcPr>
            <w:tcW w:w="3022" w:type="dxa"/>
          </w:tcPr>
          <w:p w14:paraId="34DBB181" w14:textId="77777777" w:rsidR="00425761" w:rsidRDefault="00000000">
            <w:r>
              <w:rPr>
                <w:b/>
                <w:sz w:val="20"/>
              </w:rPr>
              <w:t>BGE-small-en-v1.5</w:t>
            </w:r>
            <w:r>
              <w:rPr>
                <w:sz w:val="20"/>
              </w:rPr>
              <w:t xml:space="preserve"> via </w:t>
            </w:r>
            <w:r>
              <w:rPr>
                <w:rFonts w:ascii="Consolas" w:hAnsi="Consolas"/>
                <w:color w:val="C02747"/>
                <w:sz w:val="20"/>
              </w:rPr>
              <w:t>sentence-transformers</w:t>
            </w:r>
            <w:r>
              <w:rPr>
                <w:sz w:val="20"/>
              </w:rPr>
              <w:t xml:space="preserve"> (384-dim, ~33M params, MIT)</w:t>
            </w:r>
          </w:p>
        </w:tc>
        <w:tc>
          <w:tcPr>
            <w:tcW w:w="3022" w:type="dxa"/>
          </w:tcPr>
          <w:p w14:paraId="6B357854" w14:textId="77777777" w:rsidR="00425761" w:rsidRDefault="00000000">
            <w:r>
              <w:rPr>
                <w:sz w:val="20"/>
              </w:rPr>
              <w:t>Used for label-to-canonical mapping and note keyword search. Vectors are content-hash cached on disk so re-runs are deterministic; CPU inference is a few ms per label.</w:t>
            </w:r>
          </w:p>
        </w:tc>
      </w:tr>
      <w:tr w:rsidR="00425761" w14:paraId="64AB81D1" w14:textId="77777777">
        <w:tc>
          <w:tcPr>
            <w:tcW w:w="3022" w:type="dxa"/>
            <w:shd w:val="clear" w:color="auto" w:fill="F5F8FC"/>
          </w:tcPr>
          <w:p w14:paraId="6C11F432" w14:textId="77777777" w:rsidR="00425761" w:rsidRDefault="00000000">
            <w:r>
              <w:rPr>
                <w:sz w:val="20"/>
              </w:rPr>
              <w:t>Vector index (fallback)</w:t>
            </w:r>
          </w:p>
        </w:tc>
        <w:tc>
          <w:tcPr>
            <w:tcW w:w="3022" w:type="dxa"/>
            <w:shd w:val="clear" w:color="auto" w:fill="F5F8FC"/>
          </w:tcPr>
          <w:p w14:paraId="07D20CF1" w14:textId="77777777" w:rsidR="00425761" w:rsidRDefault="00000000">
            <w:r>
              <w:rPr>
                <w:b/>
                <w:sz w:val="20"/>
              </w:rPr>
              <w:t>FAISS</w:t>
            </w:r>
            <w:r>
              <w:rPr>
                <w:sz w:val="20"/>
              </w:rPr>
              <w:t xml:space="preserve"> (local)</w:t>
            </w:r>
          </w:p>
        </w:tc>
        <w:tc>
          <w:tcPr>
            <w:tcW w:w="3022" w:type="dxa"/>
            <w:shd w:val="clear" w:color="auto" w:fill="F5F8FC"/>
          </w:tcPr>
          <w:p w14:paraId="204726E2" w14:textId="77777777" w:rsidR="00425761" w:rsidRDefault="00000000">
            <w:r>
              <w:rPr>
                <w:sz w:val="20"/>
              </w:rPr>
              <w:t xml:space="preserve">Only for the small per-document </w:t>
            </w:r>
            <w:r>
              <w:rPr>
                <w:sz w:val="20"/>
              </w:rPr>
              <w:lastRenderedPageBreak/>
              <w:t>note index - Postgres+pgvector is overkill.</w:t>
            </w:r>
          </w:p>
        </w:tc>
      </w:tr>
      <w:tr w:rsidR="00425761" w14:paraId="35525A3C" w14:textId="77777777">
        <w:tc>
          <w:tcPr>
            <w:tcW w:w="3022" w:type="dxa"/>
          </w:tcPr>
          <w:p w14:paraId="22A02756" w14:textId="77777777" w:rsidR="00425761" w:rsidRDefault="00000000">
            <w:r>
              <w:rPr>
                <w:sz w:val="20"/>
              </w:rPr>
              <w:lastRenderedPageBreak/>
              <w:t>Validation</w:t>
            </w:r>
          </w:p>
        </w:tc>
        <w:tc>
          <w:tcPr>
            <w:tcW w:w="3022" w:type="dxa"/>
          </w:tcPr>
          <w:p w14:paraId="7511E41B" w14:textId="77777777" w:rsidR="00425761" w:rsidRDefault="00000000">
            <w:r>
              <w:rPr>
                <w:b/>
                <w:sz w:val="20"/>
              </w:rPr>
              <w:t>Pydantic v2</w:t>
            </w:r>
          </w:p>
        </w:tc>
        <w:tc>
          <w:tcPr>
            <w:tcW w:w="3022" w:type="dxa"/>
          </w:tcPr>
          <w:p w14:paraId="4A68E628" w14:textId="77777777" w:rsidR="00425761" w:rsidRDefault="00000000">
            <w:r>
              <w:rPr>
                <w:sz w:val="20"/>
              </w:rPr>
              <w:t>Inter-agent contracts.</w:t>
            </w:r>
          </w:p>
        </w:tc>
      </w:tr>
      <w:tr w:rsidR="00425761" w14:paraId="0161D1A2" w14:textId="77777777">
        <w:tc>
          <w:tcPr>
            <w:tcW w:w="3022" w:type="dxa"/>
            <w:shd w:val="clear" w:color="auto" w:fill="F5F8FC"/>
          </w:tcPr>
          <w:p w14:paraId="335C7123" w14:textId="77777777" w:rsidR="00425761" w:rsidRDefault="00000000">
            <w:r>
              <w:rPr>
                <w:sz w:val="20"/>
              </w:rPr>
              <w:t>Numerics</w:t>
            </w:r>
          </w:p>
        </w:tc>
        <w:tc>
          <w:tcPr>
            <w:tcW w:w="3022" w:type="dxa"/>
            <w:shd w:val="clear" w:color="auto" w:fill="F5F8FC"/>
          </w:tcPr>
          <w:p w14:paraId="7C6D0E2C" w14:textId="77777777" w:rsidR="00425761" w:rsidRDefault="00000000">
            <w:r>
              <w:rPr>
                <w:b/>
                <w:sz w:val="20"/>
              </w:rPr>
              <w:t>`decimal.Decimal`</w:t>
            </w:r>
            <w:r>
              <w:rPr>
                <w:sz w:val="20"/>
              </w:rPr>
              <w:t xml:space="preserve"> end-to-end; </w:t>
            </w:r>
            <w:r>
              <w:rPr>
                <w:b/>
                <w:sz w:val="20"/>
              </w:rPr>
              <w:t>Pandas</w:t>
            </w:r>
            <w:r>
              <w:rPr>
                <w:sz w:val="20"/>
              </w:rPr>
              <w:t xml:space="preserve"> only at the reporting layer</w:t>
            </w:r>
          </w:p>
        </w:tc>
        <w:tc>
          <w:tcPr>
            <w:tcW w:w="3022" w:type="dxa"/>
            <w:shd w:val="clear" w:color="auto" w:fill="F5F8FC"/>
          </w:tcPr>
          <w:p w14:paraId="7EC5B29B" w14:textId="77777777" w:rsidR="00425761" w:rsidRDefault="00000000">
            <w:r>
              <w:rPr>
                <w:sz w:val="20"/>
              </w:rPr>
              <w:t>Float arithmetic on currency is a footgun.</w:t>
            </w:r>
          </w:p>
        </w:tc>
      </w:tr>
      <w:tr w:rsidR="00425761" w14:paraId="3CC21E03" w14:textId="77777777">
        <w:tc>
          <w:tcPr>
            <w:tcW w:w="3022" w:type="dxa"/>
          </w:tcPr>
          <w:p w14:paraId="20B3E7EE" w14:textId="77777777" w:rsidR="00425761" w:rsidRDefault="00000000">
            <w:r>
              <w:rPr>
                <w:sz w:val="20"/>
              </w:rPr>
              <w:t>PDF output</w:t>
            </w:r>
          </w:p>
        </w:tc>
        <w:tc>
          <w:tcPr>
            <w:tcW w:w="3022" w:type="dxa"/>
          </w:tcPr>
          <w:p w14:paraId="30D55228" w14:textId="77777777" w:rsidR="00425761" w:rsidRDefault="00000000">
            <w:r>
              <w:rPr>
                <w:b/>
                <w:sz w:val="20"/>
              </w:rPr>
              <w:t>WeasyPrint</w:t>
            </w:r>
          </w:p>
        </w:tc>
        <w:tc>
          <w:tcPr>
            <w:tcW w:w="3022" w:type="dxa"/>
          </w:tcPr>
          <w:p w14:paraId="02BD8C75" w14:textId="77777777" w:rsidR="00425761" w:rsidRDefault="00000000">
            <w:r>
              <w:rPr>
                <w:sz w:val="20"/>
              </w:rPr>
              <w:t>HTML/CSS → PDF, fully offline.</w:t>
            </w:r>
          </w:p>
        </w:tc>
      </w:tr>
      <w:tr w:rsidR="00425761" w14:paraId="7431604E" w14:textId="77777777">
        <w:tc>
          <w:tcPr>
            <w:tcW w:w="3022" w:type="dxa"/>
            <w:shd w:val="clear" w:color="auto" w:fill="F5F8FC"/>
          </w:tcPr>
          <w:p w14:paraId="7E062F72" w14:textId="77777777" w:rsidR="00425761" w:rsidRDefault="00000000">
            <w:r>
              <w:rPr>
                <w:sz w:val="20"/>
              </w:rPr>
              <w:t>Packaging</w:t>
            </w:r>
          </w:p>
        </w:tc>
        <w:tc>
          <w:tcPr>
            <w:tcW w:w="3022" w:type="dxa"/>
            <w:shd w:val="clear" w:color="auto" w:fill="F5F8FC"/>
          </w:tcPr>
          <w:p w14:paraId="4E57131D" w14:textId="77777777" w:rsidR="00425761" w:rsidRDefault="00000000">
            <w:r>
              <w:rPr>
                <w:b/>
                <w:sz w:val="20"/>
              </w:rPr>
              <w:t>Poetry</w:t>
            </w:r>
          </w:p>
        </w:tc>
        <w:tc>
          <w:tcPr>
            <w:tcW w:w="3022" w:type="dxa"/>
            <w:shd w:val="clear" w:color="auto" w:fill="F5F8FC"/>
          </w:tcPr>
          <w:p w14:paraId="7D850C2F" w14:textId="77777777" w:rsidR="00425761" w:rsidRDefault="00000000">
            <w:r>
              <w:rPr>
                <w:sz w:val="20"/>
              </w:rPr>
              <w:t>PEP 517 build backend; dependency groups (</w:t>
            </w:r>
            <w:r>
              <w:rPr>
                <w:rFonts w:ascii="Consolas" w:hAnsi="Consolas"/>
                <w:color w:val="C02747"/>
                <w:sz w:val="20"/>
              </w:rPr>
              <w:t>dev</w:t>
            </w:r>
            <w:r>
              <w:rPr>
                <w:sz w:val="20"/>
              </w:rPr>
              <w:t xml:space="preserve">, optional </w:t>
            </w:r>
            <w:r>
              <w:rPr>
                <w:rFonts w:ascii="Consolas" w:hAnsi="Consolas"/>
                <w:color w:val="C02747"/>
                <w:sz w:val="20"/>
              </w:rPr>
              <w:t>extras</w:t>
            </w:r>
            <w:r>
              <w:rPr>
                <w:sz w:val="20"/>
              </w:rPr>
              <w:t xml:space="preserve">); cross-platform </w:t>
            </w:r>
            <w:r>
              <w:rPr>
                <w:rFonts w:ascii="Consolas" w:hAnsi="Consolas"/>
                <w:color w:val="C02747"/>
                <w:sz w:val="20"/>
              </w:rPr>
              <w:t>poetry.lock</w:t>
            </w:r>
            <w:r>
              <w:rPr>
                <w:sz w:val="20"/>
              </w:rPr>
              <w:t xml:space="preserve"> for reproducible installs. Matches the case-study brief's stated tooling preference.</w:t>
            </w:r>
          </w:p>
        </w:tc>
      </w:tr>
      <w:tr w:rsidR="00425761" w14:paraId="1E07FDCB" w14:textId="77777777">
        <w:tc>
          <w:tcPr>
            <w:tcW w:w="3022" w:type="dxa"/>
          </w:tcPr>
          <w:p w14:paraId="25488CA5" w14:textId="77777777" w:rsidR="00425761" w:rsidRDefault="00000000">
            <w:r>
              <w:rPr>
                <w:sz w:val="20"/>
              </w:rPr>
              <w:t>Testing</w:t>
            </w:r>
          </w:p>
        </w:tc>
        <w:tc>
          <w:tcPr>
            <w:tcW w:w="3022" w:type="dxa"/>
          </w:tcPr>
          <w:p w14:paraId="6B48569A" w14:textId="77777777" w:rsidR="00425761" w:rsidRDefault="00000000">
            <w:r>
              <w:rPr>
                <w:b/>
                <w:sz w:val="20"/>
              </w:rPr>
              <w:t>pytest</w:t>
            </w:r>
            <w:r>
              <w:rPr>
                <w:sz w:val="20"/>
              </w:rPr>
              <w:t xml:space="preserve"> with golden JSON snapshots per document</w:t>
            </w:r>
          </w:p>
        </w:tc>
        <w:tc>
          <w:tcPr>
            <w:tcW w:w="3022" w:type="dxa"/>
          </w:tcPr>
          <w:p w14:paraId="512F48C8" w14:textId="77777777" w:rsidR="00425761" w:rsidRDefault="00000000">
            <w:r>
              <w:rPr>
                <w:sz w:val="20"/>
              </w:rPr>
              <w:t>Regression-protects extraction; one snapshot per company.</w:t>
            </w:r>
          </w:p>
        </w:tc>
      </w:tr>
      <w:tr w:rsidR="00425761" w14:paraId="75A5ED9D" w14:textId="77777777">
        <w:tc>
          <w:tcPr>
            <w:tcW w:w="3022" w:type="dxa"/>
            <w:shd w:val="clear" w:color="auto" w:fill="F5F8FC"/>
          </w:tcPr>
          <w:p w14:paraId="33A0261F" w14:textId="77777777" w:rsidR="00425761" w:rsidRDefault="00000000">
            <w:r>
              <w:rPr>
                <w:sz w:val="20"/>
              </w:rPr>
              <w:t>CLI</w:t>
            </w:r>
          </w:p>
        </w:tc>
        <w:tc>
          <w:tcPr>
            <w:tcW w:w="3022" w:type="dxa"/>
            <w:shd w:val="clear" w:color="auto" w:fill="F5F8FC"/>
          </w:tcPr>
          <w:p w14:paraId="21E330C8" w14:textId="77777777" w:rsidR="00425761" w:rsidRDefault="00000000">
            <w:r>
              <w:rPr>
                <w:b/>
                <w:sz w:val="20"/>
              </w:rPr>
              <w:t>Typer</w:t>
            </w:r>
          </w:p>
        </w:tc>
        <w:tc>
          <w:tcPr>
            <w:tcW w:w="3022" w:type="dxa"/>
            <w:shd w:val="clear" w:color="auto" w:fill="F5F8FC"/>
          </w:tcPr>
          <w:p w14:paraId="23D32101" w14:textId="77777777" w:rsidR="00425761" w:rsidRDefault="00000000">
            <w:r>
              <w:rPr>
                <w:rFonts w:ascii="Consolas" w:hAnsi="Consolas"/>
                <w:color w:val="C02747"/>
                <w:sz w:val="20"/>
              </w:rPr>
              <w:t>extract run</w:t>
            </w:r>
            <w:r>
              <w:rPr>
                <w:sz w:val="20"/>
              </w:rPr>
              <w:t xml:space="preserve">, </w:t>
            </w:r>
            <w:r>
              <w:rPr>
                <w:rFonts w:ascii="Consolas" w:hAnsi="Consolas"/>
                <w:color w:val="C02747"/>
                <w:sz w:val="20"/>
              </w:rPr>
              <w:t>extract score</w:t>
            </w:r>
            <w:r>
              <w:rPr>
                <w:sz w:val="20"/>
              </w:rPr>
              <w:t xml:space="preserve">, </w:t>
            </w:r>
            <w:r>
              <w:rPr>
                <w:rFonts w:ascii="Consolas" w:hAnsi="Consolas"/>
                <w:color w:val="C02747"/>
                <w:sz w:val="20"/>
              </w:rPr>
              <w:t>extract report</w:t>
            </w:r>
            <w:r>
              <w:rPr>
                <w:sz w:val="20"/>
              </w:rPr>
              <w:t xml:space="preserve"> subcommands.</w:t>
            </w:r>
          </w:p>
        </w:tc>
      </w:tr>
    </w:tbl>
    <w:p w14:paraId="7999A076" w14:textId="77777777" w:rsidR="00425761" w:rsidRDefault="00425761"/>
    <w:p w14:paraId="15ADB599" w14:textId="77777777" w:rsidR="00425761" w:rsidRDefault="00000000">
      <w:pPr>
        <w:pStyle w:val="Heading2"/>
      </w:pPr>
      <w:bookmarkStart w:id="55" w:name="_Toc230473161"/>
      <w:bookmarkStart w:id="56" w:name="_Toc230475863"/>
      <w:r>
        <w:t>Local model cache</w:t>
      </w:r>
      <w:bookmarkEnd w:id="55"/>
      <w:bookmarkEnd w:id="56"/>
    </w:p>
    <w:p w14:paraId="441C6342" w14:textId="77777777" w:rsidR="00425761" w:rsidRDefault="00000000">
      <w:pPr>
        <w:pStyle w:val="ListBullet"/>
      </w:pPr>
      <w:r>
        <w:rPr>
          <w:b/>
        </w:rPr>
        <w:t>No API keys.</w:t>
      </w:r>
      <w:r>
        <w:t xml:space="preserve"> The runtime makes no network calls.</w:t>
      </w:r>
    </w:p>
    <w:p w14:paraId="1018A90E" w14:textId="77777777" w:rsidR="00425761" w:rsidRDefault="00000000">
      <w:pPr>
        <w:pStyle w:val="ListBullet"/>
      </w:pPr>
      <w:r>
        <w:t xml:space="preserve">All weights - Docling layout/TableFormer, PaddleOCR PP-OCRv4, Qwen2.5-7B-Instruct, BGE-small-en-v1.5 - are pre-fetched by </w:t>
      </w:r>
      <w:r>
        <w:rPr>
          <w:rFonts w:ascii="Consolas" w:hAnsi="Consolas"/>
          <w:color w:val="C02747"/>
          <w:sz w:val="20"/>
        </w:rPr>
        <w:t>scripts/fetch_models.py</w:t>
      </w:r>
      <w:r>
        <w:t xml:space="preserve"> into </w:t>
      </w:r>
      <w:r>
        <w:rPr>
          <w:rFonts w:ascii="Consolas" w:hAnsi="Consolas"/>
          <w:color w:val="C02747"/>
          <w:sz w:val="20"/>
        </w:rPr>
        <w:t>./models/</w:t>
      </w:r>
      <w:r>
        <w:t xml:space="preserve">. Ollama caches the Qwen GGUF under </w:t>
      </w:r>
      <w:r>
        <w:rPr>
          <w:rFonts w:ascii="Consolas" w:hAnsi="Consolas"/>
          <w:color w:val="C02747"/>
          <w:sz w:val="20"/>
        </w:rPr>
        <w:t>~/.ollama/models/</w:t>
      </w:r>
      <w:r>
        <w:t xml:space="preserve"> on first pull; </w:t>
      </w:r>
      <w:r>
        <w:rPr>
          <w:rFonts w:ascii="Consolas" w:hAnsi="Consolas"/>
          <w:color w:val="C02747"/>
          <w:sz w:val="20"/>
        </w:rPr>
        <w:t>fetch_models.py</w:t>
      </w:r>
      <w:r>
        <w:t xml:space="preserve"> issues the </w:t>
      </w:r>
      <w:r>
        <w:rPr>
          <w:rFonts w:ascii="Consolas" w:hAnsi="Consolas"/>
          <w:color w:val="C02747"/>
          <w:sz w:val="20"/>
        </w:rPr>
        <w:t>ollama pull qwen2.5:7b-instruct</w:t>
      </w:r>
      <w:r>
        <w:t xml:space="preserve"> command as part of one-time setup.</w:t>
      </w:r>
    </w:p>
    <w:p w14:paraId="1D1A3BE7" w14:textId="77777777" w:rsidR="00425761" w:rsidRDefault="00000000">
      <w:pPr>
        <w:pStyle w:val="ListBullet"/>
      </w:pPr>
      <w:r>
        <w:t xml:space="preserve">After setup, the entire pipeline runs air-gapped. </w:t>
      </w:r>
      <w:r>
        <w:rPr>
          <w:rFonts w:ascii="Consolas" w:hAnsi="Consolas"/>
          <w:color w:val="C02747"/>
          <w:sz w:val="20"/>
        </w:rPr>
        <w:t>poetry install</w:t>
      </w:r>
      <w:r>
        <w:t xml:space="preserve"> + </w:t>
      </w:r>
      <w:r>
        <w:rPr>
          <w:rFonts w:ascii="Consolas" w:hAnsi="Consolas"/>
          <w:color w:val="C02747"/>
          <w:sz w:val="20"/>
        </w:rPr>
        <w:t>python scripts/fetch_models.py</w:t>
      </w:r>
      <w:r>
        <w:t xml:space="preserve"> are the only steps that touch the network, and both happen once on a connected machine.</w:t>
      </w:r>
    </w:p>
    <w:p w14:paraId="1C279B36" w14:textId="77777777" w:rsidR="00425761" w:rsidRDefault="00425761">
      <w:pPr>
        <w:pBdr>
          <w:bottom w:val="single" w:sz="6" w:space="1" w:color="B0C4DE"/>
        </w:pBdr>
      </w:pPr>
    </w:p>
    <w:p w14:paraId="58AFC216" w14:textId="77777777" w:rsidR="00425761" w:rsidRDefault="00425761">
      <w:pPr>
        <w:pBdr>
          <w:bottom w:val="single" w:sz="6" w:space="1" w:color="B0C4DE"/>
        </w:pBdr>
      </w:pPr>
    </w:p>
    <w:p w14:paraId="69B59A82" w14:textId="429B3015" w:rsidR="00425761" w:rsidRDefault="006513CC">
      <w:pPr>
        <w:pStyle w:val="Heading1"/>
      </w:pPr>
      <w:bookmarkStart w:id="57" w:name="_Toc230473164"/>
      <w:bookmarkStart w:id="58" w:name="_Toc230475864"/>
      <w:r>
        <w:t>9</w:t>
      </w:r>
      <w:r w:rsidR="00000000">
        <w:t>. Assumptions &amp; Perceived Challenges</w:t>
      </w:r>
      <w:bookmarkEnd w:id="57"/>
      <w:bookmarkEnd w:id="58"/>
    </w:p>
    <w:p w14:paraId="76F5693B" w14:textId="77777777" w:rsidR="00425761" w:rsidRDefault="00000000">
      <w:r>
        <w:rPr>
          <w:b/>
        </w:rPr>
        <w:t>Assumptions made:</w:t>
      </w:r>
    </w:p>
    <w:p w14:paraId="3FD2EDE0" w14:textId="77777777" w:rsidR="00425761" w:rsidRDefault="00000000">
      <w:pPr>
        <w:pStyle w:val="ListBullet"/>
      </w:pPr>
      <w:r>
        <w:t>All four documents are real ASIC Form 388 lodgements of audited annual reports; the data inside is correct to the source (we are not fact-checking against the company, only extracting what is on the page).</w:t>
      </w:r>
    </w:p>
    <w:p w14:paraId="1BD79E9F" w14:textId="77777777" w:rsidR="00425761" w:rsidRDefault="00000000">
      <w:pPr>
        <w:pStyle w:val="ListBullet"/>
      </w:pPr>
      <w:r>
        <w:t>Balance-sheet items used for liquidity/leverage are sourced from the Statement of Financial Position on the same document - this is necessary to compute the ratios the brief explicitly lists.</w:t>
      </w:r>
    </w:p>
    <w:p w14:paraId="39ED097C" w14:textId="77777777" w:rsidR="00425761" w:rsidRDefault="00000000">
      <w:pPr>
        <w:pStyle w:val="ListBullet"/>
      </w:pPr>
      <w:r>
        <w:t xml:space="preserve">"No internet" applies to runtime extraction. A one-time </w:t>
      </w:r>
      <w:r>
        <w:rPr>
          <w:rFonts w:ascii="Consolas" w:hAnsi="Consolas"/>
          <w:color w:val="C02747"/>
          <w:sz w:val="20"/>
        </w:rPr>
        <w:t>poetry install</w:t>
      </w:r>
      <w:r>
        <w:t xml:space="preserve"> and </w:t>
      </w:r>
      <w:r>
        <w:rPr>
          <w:rFonts w:ascii="Consolas" w:hAnsi="Consolas"/>
          <w:color w:val="C02747"/>
          <w:sz w:val="20"/>
        </w:rPr>
        <w:t>python scripts/fetch_models.py</w:t>
      </w:r>
      <w:r>
        <w:t xml:space="preserve"> are allowed on a connected machine; thereafter the artefact runs offline.</w:t>
      </w:r>
    </w:p>
    <w:p w14:paraId="1B6DC233" w14:textId="77777777" w:rsidR="00B70309" w:rsidRDefault="00B70309" w:rsidP="00B70309">
      <w:pPr>
        <w:pStyle w:val="ListBullet"/>
        <w:numPr>
          <w:ilvl w:val="0"/>
          <w:numId w:val="0"/>
        </w:numPr>
        <w:ind w:left="360"/>
      </w:pPr>
    </w:p>
    <w:p w14:paraId="5591BE13" w14:textId="77777777" w:rsidR="00425761" w:rsidRDefault="00000000">
      <w:r>
        <w:rPr>
          <w:b/>
        </w:rPr>
        <w:t>Challenges and how the design absorbs them:</w:t>
      </w:r>
    </w:p>
    <w:p w14:paraId="5335CB8C" w14:textId="77777777" w:rsidR="00425761" w:rsidRDefault="00000000" w:rsidP="0038090E">
      <w:pPr>
        <w:pStyle w:val="ListNumber"/>
        <w:numPr>
          <w:ilvl w:val="0"/>
          <w:numId w:val="11"/>
        </w:numPr>
      </w:pPr>
      <w:r>
        <w:rPr>
          <w:b/>
        </w:rPr>
        <w:lastRenderedPageBreak/>
        <w:t>Scanned and font-encoded PDFs</w:t>
      </w:r>
      <w:r>
        <w:t xml:space="preserve"> - solved by the Ingestion triage step plus an OCR fallback that is invoked per page, not per document. AUSNET will have a mix of native-text and OCR pages in the same run.</w:t>
      </w:r>
    </w:p>
    <w:p w14:paraId="51CEA23C" w14:textId="77777777" w:rsidR="00425761" w:rsidRDefault="00000000" w:rsidP="0038090E">
      <w:pPr>
        <w:pStyle w:val="ListNumber"/>
        <w:numPr>
          <w:ilvl w:val="0"/>
          <w:numId w:val="11"/>
        </w:numPr>
      </w:pPr>
      <w:r>
        <w:rPr>
          <w:b/>
        </w:rPr>
        <w:t>Note references with sub-letters and multi-note pointers (`3(a), 26`)</w:t>
      </w:r>
      <w:r>
        <w:t xml:space="preserve"> - solved by treating </w:t>
      </w:r>
      <w:r>
        <w:rPr>
          <w:rFonts w:ascii="Consolas" w:hAnsi="Consolas"/>
          <w:color w:val="C02747"/>
          <w:sz w:val="20"/>
        </w:rPr>
        <w:t>note_refs</w:t>
      </w:r>
      <w:r>
        <w:t xml:space="preserve"> as a list of structured tokens from the start, not a string. The parser regex is </w:t>
      </w:r>
      <w:r>
        <w:rPr>
          <w:rFonts w:ascii="Consolas" w:hAnsi="Consolas"/>
          <w:color w:val="C02747"/>
          <w:sz w:val="20"/>
        </w:rPr>
        <w:t>r'(\d</w:t>
      </w:r>
      <w:proofErr w:type="gramStart"/>
      <w:r>
        <w:rPr>
          <w:rFonts w:ascii="Consolas" w:hAnsi="Consolas"/>
          <w:color w:val="C02747"/>
          <w:sz w:val="20"/>
        </w:rPr>
        <w:t>+)(</w:t>
      </w:r>
      <w:proofErr w:type="gramEnd"/>
      <w:r>
        <w:rPr>
          <w:rFonts w:ascii="Consolas" w:hAnsi="Consolas"/>
          <w:color w:val="C02747"/>
          <w:sz w:val="20"/>
        </w:rPr>
        <w:t>\([a-</w:t>
      </w:r>
      <w:proofErr w:type="gramStart"/>
      <w:r>
        <w:rPr>
          <w:rFonts w:ascii="Consolas" w:hAnsi="Consolas"/>
          <w:color w:val="C02747"/>
          <w:sz w:val="20"/>
        </w:rPr>
        <w:t>z]+</w:t>
      </w:r>
      <w:proofErr w:type="gramEnd"/>
      <w:r>
        <w:rPr>
          <w:rFonts w:ascii="Consolas" w:hAnsi="Consolas"/>
          <w:color w:val="C02747"/>
          <w:sz w:val="20"/>
        </w:rPr>
        <w:t>\))?'</w:t>
      </w:r>
      <w:r>
        <w:t xml:space="preserve"> applied to the comma-split contents of the Note cell.</w:t>
      </w:r>
    </w:p>
    <w:p w14:paraId="7F32B29B" w14:textId="77777777" w:rsidR="00425761" w:rsidRDefault="00000000" w:rsidP="0038090E">
      <w:pPr>
        <w:pStyle w:val="ListNumber"/>
        <w:numPr>
          <w:ilvl w:val="0"/>
          <w:numId w:val="11"/>
        </w:numPr>
      </w:pPr>
      <w:r>
        <w:rPr>
          <w:b/>
        </w:rPr>
        <w:t>Unit/currency drift between tables</w:t>
      </w:r>
      <w:r>
        <w:t xml:space="preserve"> - units are bound to the statement/sub-table, not the document, and the canonical layer scales values to a single base unit ($AUD, 1.0) before ratios are computed.</w:t>
      </w:r>
    </w:p>
    <w:p w14:paraId="56FAEA34" w14:textId="77777777" w:rsidR="00425761" w:rsidRDefault="00000000" w:rsidP="0038090E">
      <w:pPr>
        <w:pStyle w:val="ListNumber"/>
        <w:numPr>
          <w:ilvl w:val="0"/>
          <w:numId w:val="11"/>
        </w:numPr>
      </w:pPr>
      <w:r>
        <w:rPr>
          <w:b/>
        </w:rPr>
        <w:t>Banks vs corporates</w:t>
      </w:r>
      <w:r>
        <w:t xml:space="preserve"> - two ratio templates and two scoring profile YAMLs. Section Locator's classifier selects.</w:t>
      </w:r>
    </w:p>
    <w:p w14:paraId="72F7BD81" w14:textId="77777777" w:rsidR="00425761" w:rsidRDefault="00000000" w:rsidP="0038090E">
      <w:pPr>
        <w:pStyle w:val="ListNumber"/>
        <w:numPr>
          <w:ilvl w:val="0"/>
          <w:numId w:val="11"/>
        </w:numPr>
      </w:pPr>
      <w:r>
        <w:rPr>
          <w:b/>
        </w:rPr>
        <w:t>OCR digit confusion</w:t>
      </w:r>
      <w:r>
        <w:t xml:space="preserve"> - the reconciliation agent catches it because rows must sum. A mis-OCR'd </w:t>
      </w:r>
      <w:r>
        <w:rPr>
          <w:rFonts w:ascii="Consolas" w:hAnsi="Consolas"/>
          <w:color w:val="C02747"/>
          <w:sz w:val="20"/>
        </w:rPr>
        <w:t>108.8</w:t>
      </w:r>
      <w:r>
        <w:t xml:space="preserve"> → </w:t>
      </w:r>
      <w:r>
        <w:rPr>
          <w:rFonts w:ascii="Consolas" w:hAnsi="Consolas"/>
          <w:color w:val="C02747"/>
          <w:sz w:val="20"/>
        </w:rPr>
        <w:t>100.0</w:t>
      </w:r>
      <w:r>
        <w:t xml:space="preserve"> will break the subtotal and trigger a retry.</w:t>
      </w:r>
    </w:p>
    <w:p w14:paraId="252DFE4B" w14:textId="77777777" w:rsidR="00425761" w:rsidRDefault="00000000" w:rsidP="0038090E">
      <w:pPr>
        <w:pStyle w:val="ListNumber"/>
        <w:numPr>
          <w:ilvl w:val="0"/>
          <w:numId w:val="11"/>
        </w:numPr>
      </w:pPr>
      <w:r>
        <w:rPr>
          <w:b/>
        </w:rPr>
        <w:t>LLM hallucination in the narrative report</w:t>
      </w:r>
      <w:r>
        <w:t xml:space="preserve"> - mitigated by (a) JSON-schema-constrained decoding everywhere except the final narrative, (b) a post-write check that verifies every numeric in the narrative appears verbatim in the source JSON; unsourced figures trigger a regeneration, and a second failure falls back to a deterministic template-rendered narrative.</w:t>
      </w:r>
    </w:p>
    <w:p w14:paraId="7081439B" w14:textId="77777777" w:rsidR="00425761" w:rsidRDefault="00000000" w:rsidP="0038090E">
      <w:pPr>
        <w:pStyle w:val="ListNumber"/>
        <w:numPr>
          <w:ilvl w:val="0"/>
          <w:numId w:val="11"/>
        </w:numPr>
      </w:pPr>
      <w:r>
        <w:rPr>
          <w:b/>
        </w:rPr>
        <w:t>N=4 is too small for ML scoring</w:t>
      </w:r>
      <w:r>
        <w:t xml:space="preserve"> - addressed by going hybrid rules + statistical (§6) and being explicit about it.</w:t>
      </w:r>
    </w:p>
    <w:p w14:paraId="2A0B92A3" w14:textId="77777777" w:rsidR="00425761" w:rsidRDefault="00000000" w:rsidP="0038090E">
      <w:pPr>
        <w:pStyle w:val="ListNumber"/>
        <w:numPr>
          <w:ilvl w:val="0"/>
          <w:numId w:val="11"/>
        </w:numPr>
      </w:pPr>
      <w:r>
        <w:rPr>
          <w:b/>
        </w:rPr>
        <w:t>Local LLM latency</w:t>
      </w:r>
      <w:r>
        <w:t xml:space="preserve"> - bounded by design: ≤3 LLM calls per document (locator tiebreak, mapper tiebreak, narrative). The narrative is the dominant cost - ~3-6k input tokens, ~1k output, ~10-25s on CPU for Qwen2.5-7B, single-digit seconds on a consumer GPU. Embedding inference is a few ms per label and content-hash cached so each unique label is embedded at most once across all runs.</w:t>
      </w:r>
    </w:p>
    <w:p w14:paraId="19053E79" w14:textId="77777777" w:rsidR="00425761" w:rsidRDefault="00425761">
      <w:pPr>
        <w:pBdr>
          <w:bottom w:val="single" w:sz="6" w:space="1" w:color="B0C4DE"/>
        </w:pBdr>
      </w:pPr>
    </w:p>
    <w:p w14:paraId="793A77D4" w14:textId="28F0FFB1" w:rsidR="00425761" w:rsidRDefault="006513CC">
      <w:pPr>
        <w:pStyle w:val="Heading1"/>
      </w:pPr>
      <w:bookmarkStart w:id="59" w:name="_Toc230473165"/>
      <w:bookmarkStart w:id="60" w:name="_Toc230475865"/>
      <w:r>
        <w:t>10</w:t>
      </w:r>
      <w:r w:rsidR="00000000">
        <w:t>. Output Formats &amp; Examples</w:t>
      </w:r>
      <w:bookmarkEnd w:id="59"/>
      <w:bookmarkEnd w:id="60"/>
    </w:p>
    <w:p w14:paraId="5313F1FB" w14:textId="77777777" w:rsidR="00425761" w:rsidRDefault="00000000">
      <w:r>
        <w:t xml:space="preserve">The pipeline emits three files per company into </w:t>
      </w:r>
      <w:r>
        <w:rPr>
          <w:rFonts w:ascii="Consolas" w:hAnsi="Consolas"/>
          <w:color w:val="C02747"/>
          <w:sz w:val="20"/>
        </w:rPr>
        <w:t>outputs/&lt;company&gt;/</w:t>
      </w:r>
      <w:r>
        <w:t>. The examples below are drawn from the Citigroup document and illustrate every required data point.</w:t>
      </w:r>
    </w:p>
    <w:p w14:paraId="3F370EAA" w14:textId="77777777" w:rsidR="00425761" w:rsidRDefault="00425761">
      <w:pPr>
        <w:pBdr>
          <w:bottom w:val="single" w:sz="6" w:space="1" w:color="B0C4DE"/>
        </w:pBdr>
      </w:pPr>
    </w:p>
    <w:p w14:paraId="3E3A597D" w14:textId="1FCB53E7" w:rsidR="00425761" w:rsidRDefault="00000000">
      <w:pPr>
        <w:pStyle w:val="Heading2"/>
      </w:pPr>
      <w:bookmarkStart w:id="61" w:name="_Toc230473166"/>
      <w:bookmarkStart w:id="62" w:name="_Toc230475866"/>
      <w:r>
        <w:t>1</w:t>
      </w:r>
      <w:r w:rsidR="006513CC">
        <w:t>0</w:t>
      </w:r>
      <w:r>
        <w:t xml:space="preserve">.1 </w:t>
      </w:r>
      <w:proofErr w:type="spellStart"/>
      <w:proofErr w:type="gramStart"/>
      <w:r>
        <w:rPr>
          <w:rFonts w:ascii="Consolas" w:hAnsi="Consolas"/>
          <w:color w:val="C02747"/>
          <w:sz w:val="20"/>
        </w:rPr>
        <w:t>extraction.json</w:t>
      </w:r>
      <w:proofErr w:type="spellEnd"/>
      <w:proofErr w:type="gramEnd"/>
      <w:r>
        <w:t xml:space="preserve"> - full structured artefact</w:t>
      </w:r>
      <w:bookmarkEnd w:id="61"/>
      <w:bookmarkEnd w:id="62"/>
    </w:p>
    <w:p w14:paraId="5F87E00F" w14:textId="77777777" w:rsidR="00425761" w:rsidRDefault="00000000">
      <w:r>
        <w:t xml:space="preserve">This is the primary machine-readable output. It carries every extracted number with its provenance, note links, currency context, computed ratios, and the final score. All monetary values are stored in </w:t>
      </w:r>
      <w:r>
        <w:rPr>
          <w:b/>
        </w:rPr>
        <w:t>base currency units (AUD, cents = 0)</w:t>
      </w:r>
      <w:r>
        <w:t xml:space="preserve"> after scaling - the </w:t>
      </w:r>
      <w:r>
        <w:rPr>
          <w:rFonts w:ascii="Consolas" w:hAnsi="Consolas"/>
          <w:color w:val="C02747"/>
          <w:sz w:val="20"/>
        </w:rPr>
        <w:t>units_label</w:t>
      </w:r>
      <w:r>
        <w:t xml:space="preserve"> and </w:t>
      </w:r>
      <w:r>
        <w:rPr>
          <w:rFonts w:ascii="Consolas" w:hAnsi="Consolas"/>
          <w:color w:val="C02747"/>
          <w:sz w:val="20"/>
        </w:rPr>
        <w:t>units_scale</w:t>
      </w:r>
      <w:r>
        <w:t xml:space="preserve"> fields on the statement record what the source document used so the conversion is auditable.</w:t>
      </w:r>
    </w:p>
    <w:p w14:paraId="7AAB7C82" w14:textId="77777777" w:rsidR="00425761" w:rsidRDefault="00000000">
      <w:pPr>
        <w:shd w:val="clear" w:color="auto" w:fill="F4F4F4"/>
        <w:spacing w:after="0"/>
        <w:ind w:left="283" w:right="283"/>
      </w:pPr>
      <w:r>
        <w:rPr>
          <w:rFonts w:ascii="Consolas" w:hAnsi="Consolas"/>
          <w:color w:val="1A1A2E"/>
          <w:sz w:val="17"/>
        </w:rPr>
        <w:t>{</w:t>
      </w:r>
    </w:p>
    <w:p w14:paraId="1FD477FF" w14:textId="77777777" w:rsidR="00425761" w:rsidRDefault="00000000">
      <w:pPr>
        <w:shd w:val="clear" w:color="auto" w:fill="F4F4F4"/>
        <w:spacing w:after="0"/>
        <w:ind w:left="283" w:right="283"/>
      </w:pPr>
      <w:r>
        <w:rPr>
          <w:rFonts w:ascii="Consolas" w:hAnsi="Consolas"/>
          <w:color w:val="1A1A2E"/>
          <w:sz w:val="17"/>
        </w:rPr>
        <w:t xml:space="preserve">  "company_name": "CITIGROUP PTY LTD",</w:t>
      </w:r>
    </w:p>
    <w:p w14:paraId="350C335A" w14:textId="77777777" w:rsidR="00425761" w:rsidRDefault="00000000">
      <w:pPr>
        <w:shd w:val="clear" w:color="auto" w:fill="F4F4F4"/>
        <w:spacing w:after="0"/>
        <w:ind w:left="283" w:right="283"/>
      </w:pPr>
      <w:r>
        <w:rPr>
          <w:rFonts w:ascii="Consolas" w:hAnsi="Consolas"/>
          <w:color w:val="1A1A2E"/>
          <w:sz w:val="17"/>
        </w:rPr>
        <w:t xml:space="preserve">  "period_label": "FY2024",</w:t>
      </w:r>
    </w:p>
    <w:p w14:paraId="301AC2A3" w14:textId="77777777" w:rsidR="00425761" w:rsidRDefault="00000000">
      <w:pPr>
        <w:shd w:val="clear" w:color="auto" w:fill="F4F4F4"/>
        <w:spacing w:after="0"/>
        <w:ind w:left="283" w:right="283"/>
      </w:pPr>
      <w:r>
        <w:rPr>
          <w:rFonts w:ascii="Consolas" w:hAnsi="Consolas"/>
          <w:color w:val="1A1A2E"/>
          <w:sz w:val="17"/>
        </w:rPr>
        <w:t xml:space="preserve">  "quality": "high",</w:t>
      </w:r>
    </w:p>
    <w:p w14:paraId="0DA9B0DF" w14:textId="77777777" w:rsidR="00425761" w:rsidRDefault="00000000">
      <w:pPr>
        <w:shd w:val="clear" w:color="auto" w:fill="F4F4F4"/>
        <w:spacing w:after="0"/>
        <w:ind w:left="283" w:right="283"/>
      </w:pPr>
      <w:r>
        <w:rPr>
          <w:rFonts w:ascii="Consolas" w:hAnsi="Consolas"/>
          <w:color w:val="1A1A2E"/>
          <w:sz w:val="17"/>
        </w:rPr>
        <w:t xml:space="preserve"> </w:t>
      </w:r>
    </w:p>
    <w:p w14:paraId="41F323B1" w14:textId="77777777" w:rsidR="00425761" w:rsidRDefault="00000000">
      <w:pPr>
        <w:shd w:val="clear" w:color="auto" w:fill="F4F4F4"/>
        <w:spacing w:after="0"/>
        <w:ind w:left="283" w:right="283"/>
      </w:pPr>
      <w:r>
        <w:rPr>
          <w:rFonts w:ascii="Consolas" w:hAnsi="Consolas"/>
          <w:color w:val="1A1A2E"/>
          <w:sz w:val="17"/>
        </w:rPr>
        <w:t xml:space="preserve">  // ── (3) Currency &amp; rounding ──────────────────────────────────────────────</w:t>
      </w:r>
    </w:p>
    <w:p w14:paraId="27AD1E7C" w14:textId="77777777" w:rsidR="00425761" w:rsidRDefault="00000000">
      <w:pPr>
        <w:shd w:val="clear" w:color="auto" w:fill="F4F4F4"/>
        <w:spacing w:after="0"/>
        <w:ind w:left="283" w:right="283"/>
      </w:pPr>
      <w:r>
        <w:rPr>
          <w:rFonts w:ascii="Consolas" w:hAnsi="Consolas"/>
          <w:color w:val="1A1A2E"/>
          <w:sz w:val="17"/>
        </w:rPr>
        <w:t xml:space="preserve">  // Declared once per statement; all line item values are scaled to base AUD.</w:t>
      </w:r>
    </w:p>
    <w:p w14:paraId="37774514" w14:textId="77777777" w:rsidR="00425761" w:rsidRDefault="00000000">
      <w:pPr>
        <w:shd w:val="clear" w:color="auto" w:fill="F4F4F4"/>
        <w:spacing w:after="0"/>
        <w:ind w:left="283" w:right="283"/>
      </w:pPr>
      <w:r>
        <w:rPr>
          <w:rFonts w:ascii="Consolas" w:hAnsi="Consolas"/>
          <w:color w:val="1A1A2E"/>
          <w:sz w:val="17"/>
        </w:rPr>
        <w:t xml:space="preserve">  "enriched_statement": {</w:t>
      </w:r>
    </w:p>
    <w:p w14:paraId="75A1D56C" w14:textId="77777777" w:rsidR="00425761" w:rsidRDefault="00000000">
      <w:pPr>
        <w:shd w:val="clear" w:color="auto" w:fill="F4F4F4"/>
        <w:spacing w:after="0"/>
        <w:ind w:left="283" w:right="283"/>
      </w:pPr>
      <w:r>
        <w:rPr>
          <w:rFonts w:ascii="Consolas" w:hAnsi="Consolas"/>
          <w:color w:val="1A1A2E"/>
          <w:sz w:val="17"/>
        </w:rPr>
        <w:t xml:space="preserve">    "statement": {</w:t>
      </w:r>
    </w:p>
    <w:p w14:paraId="5C85832C" w14:textId="77777777" w:rsidR="00425761" w:rsidRDefault="00000000">
      <w:pPr>
        <w:shd w:val="clear" w:color="auto" w:fill="F4F4F4"/>
        <w:spacing w:after="0"/>
        <w:ind w:left="283" w:right="283"/>
      </w:pPr>
      <w:r>
        <w:rPr>
          <w:rFonts w:ascii="Consolas" w:hAnsi="Consolas"/>
          <w:color w:val="1A1A2E"/>
          <w:sz w:val="17"/>
        </w:rPr>
        <w:t xml:space="preserve">      "kind": "profit_or_loss",</w:t>
      </w:r>
    </w:p>
    <w:p w14:paraId="09062167" w14:textId="77777777" w:rsidR="00425761" w:rsidRDefault="00000000">
      <w:pPr>
        <w:shd w:val="clear" w:color="auto" w:fill="F4F4F4"/>
        <w:spacing w:after="0"/>
        <w:ind w:left="283" w:right="283"/>
      </w:pPr>
      <w:r>
        <w:rPr>
          <w:rFonts w:ascii="Consolas" w:hAnsi="Consolas"/>
          <w:color w:val="1A1A2E"/>
          <w:sz w:val="17"/>
        </w:rPr>
        <w:lastRenderedPageBreak/>
        <w:t xml:space="preserve">      "title": "Consolidated Statement of Comprehensive Income",</w:t>
      </w:r>
    </w:p>
    <w:p w14:paraId="4B3C2DE8" w14:textId="77777777" w:rsidR="00425761" w:rsidRDefault="00000000">
      <w:pPr>
        <w:shd w:val="clear" w:color="auto" w:fill="F4F4F4"/>
        <w:spacing w:after="0"/>
        <w:ind w:left="283" w:right="283"/>
      </w:pPr>
      <w:r>
        <w:rPr>
          <w:rFonts w:ascii="Consolas" w:hAnsi="Consolas"/>
          <w:color w:val="1A1A2E"/>
          <w:sz w:val="17"/>
        </w:rPr>
        <w:t xml:space="preserve">      "currency": "AUD",</w:t>
      </w:r>
    </w:p>
    <w:p w14:paraId="5EB9EDAE" w14:textId="77777777" w:rsidR="00425761" w:rsidRDefault="00000000">
      <w:pPr>
        <w:shd w:val="clear" w:color="auto" w:fill="F4F4F4"/>
        <w:spacing w:after="0"/>
        <w:ind w:left="283" w:right="283"/>
      </w:pPr>
      <w:r>
        <w:rPr>
          <w:rFonts w:ascii="Consolas" w:hAnsi="Consolas"/>
          <w:color w:val="1A1A2E"/>
          <w:sz w:val="17"/>
        </w:rPr>
        <w:t xml:space="preserve">      "units_label": "$Million",          // source document denomination</w:t>
      </w:r>
    </w:p>
    <w:p w14:paraId="1DE0023B" w14:textId="77777777" w:rsidR="00425761" w:rsidRDefault="00000000">
      <w:pPr>
        <w:shd w:val="clear" w:color="auto" w:fill="F4F4F4"/>
        <w:spacing w:after="0"/>
        <w:ind w:left="283" w:right="283"/>
      </w:pPr>
      <w:r>
        <w:rPr>
          <w:rFonts w:ascii="Consolas" w:hAnsi="Consolas"/>
          <w:color w:val="1A1A2E"/>
          <w:sz w:val="17"/>
        </w:rPr>
        <w:t xml:space="preserve">      "units_scale": 1000000,             // multiply raw value × 1 000 000 → base AUD</w:t>
      </w:r>
    </w:p>
    <w:p w14:paraId="35C258FE" w14:textId="77777777" w:rsidR="00425761" w:rsidRDefault="00000000">
      <w:pPr>
        <w:shd w:val="clear" w:color="auto" w:fill="F4F4F4"/>
        <w:spacing w:after="0"/>
        <w:ind w:left="283" w:right="283"/>
      </w:pPr>
      <w:r>
        <w:rPr>
          <w:rFonts w:ascii="Consolas" w:hAnsi="Consolas"/>
          <w:color w:val="1A1A2E"/>
          <w:sz w:val="17"/>
        </w:rPr>
        <w:t xml:space="preserve">      "period_end":  "2024-12-31",</w:t>
      </w:r>
    </w:p>
    <w:p w14:paraId="7BDCCDA7" w14:textId="77777777" w:rsidR="00425761" w:rsidRDefault="00000000">
      <w:pPr>
        <w:shd w:val="clear" w:color="auto" w:fill="F4F4F4"/>
        <w:spacing w:after="0"/>
        <w:ind w:left="283" w:right="283"/>
      </w:pPr>
      <w:r>
        <w:rPr>
          <w:rFonts w:ascii="Consolas" w:hAnsi="Consolas"/>
          <w:color w:val="1A1A2E"/>
          <w:sz w:val="17"/>
        </w:rPr>
        <w:t xml:space="preserve">      "period_label": "FY2024",           // (2) financial year this column refers to</w:t>
      </w:r>
    </w:p>
    <w:p w14:paraId="60CA8783" w14:textId="77777777" w:rsidR="00425761" w:rsidRDefault="00000000">
      <w:pPr>
        <w:shd w:val="clear" w:color="auto" w:fill="F4F4F4"/>
        <w:spacing w:after="0"/>
        <w:ind w:left="283" w:right="283"/>
      </w:pPr>
      <w:r>
        <w:rPr>
          <w:rFonts w:ascii="Consolas" w:hAnsi="Consolas"/>
          <w:color w:val="1A1A2E"/>
          <w:sz w:val="17"/>
        </w:rPr>
        <w:t xml:space="preserve">      "comparative_period_end": "2023-12-31",</w:t>
      </w:r>
    </w:p>
    <w:p w14:paraId="54BD9291" w14:textId="77777777" w:rsidR="00425761" w:rsidRDefault="00000000">
      <w:pPr>
        <w:shd w:val="clear" w:color="auto" w:fill="F4F4F4"/>
        <w:spacing w:after="0"/>
        <w:ind w:left="283" w:right="283"/>
      </w:pPr>
      <w:r>
        <w:rPr>
          <w:rFonts w:ascii="Consolas" w:hAnsi="Consolas"/>
          <w:color w:val="1A1A2E"/>
          <w:sz w:val="17"/>
        </w:rPr>
        <w:t xml:space="preserve">      "comparative_period_label": "FY2023",</w:t>
      </w:r>
    </w:p>
    <w:p w14:paraId="07ACA6B0" w14:textId="77777777" w:rsidR="00425761" w:rsidRDefault="00000000">
      <w:pPr>
        <w:shd w:val="clear" w:color="auto" w:fill="F4F4F4"/>
        <w:spacing w:after="0"/>
        <w:ind w:left="283" w:right="283"/>
      </w:pPr>
      <w:r>
        <w:rPr>
          <w:rFonts w:ascii="Consolas" w:hAnsi="Consolas"/>
          <w:color w:val="1A1A2E"/>
          <w:sz w:val="17"/>
        </w:rPr>
        <w:t xml:space="preserve"> </w:t>
      </w:r>
    </w:p>
    <w:p w14:paraId="05835188" w14:textId="77777777" w:rsidR="00425761" w:rsidRDefault="00000000">
      <w:pPr>
        <w:shd w:val="clear" w:color="auto" w:fill="F4F4F4"/>
        <w:spacing w:after="0"/>
        <w:ind w:left="283" w:right="283"/>
      </w:pPr>
      <w:r>
        <w:rPr>
          <w:rFonts w:ascii="Consolas" w:hAnsi="Consolas"/>
          <w:color w:val="1A1A2E"/>
          <w:sz w:val="17"/>
        </w:rPr>
        <w:t xml:space="preserve">      // ── (1) Note links + (2) financial year per line item ─────────────────</w:t>
      </w:r>
    </w:p>
    <w:p w14:paraId="19DB8C99" w14:textId="77777777" w:rsidR="00425761" w:rsidRDefault="00000000">
      <w:pPr>
        <w:shd w:val="clear" w:color="auto" w:fill="F4F4F4"/>
        <w:spacing w:after="0"/>
        <w:ind w:left="283" w:right="283"/>
      </w:pPr>
      <w:r>
        <w:rPr>
          <w:rFonts w:ascii="Consolas" w:hAnsi="Consolas"/>
          <w:color w:val="1A1A2E"/>
          <w:sz w:val="17"/>
        </w:rPr>
        <w:t xml:space="preserve">      "line_items": [</w:t>
      </w:r>
    </w:p>
    <w:p w14:paraId="16AD9A48" w14:textId="77777777" w:rsidR="00425761" w:rsidRDefault="00000000">
      <w:pPr>
        <w:shd w:val="clear" w:color="auto" w:fill="F4F4F4"/>
        <w:spacing w:after="0"/>
        <w:ind w:left="283" w:right="283"/>
      </w:pPr>
      <w:r>
        <w:rPr>
          <w:rFonts w:ascii="Consolas" w:hAnsi="Consolas"/>
          <w:color w:val="1A1A2E"/>
          <w:sz w:val="17"/>
        </w:rPr>
        <w:t xml:space="preserve">        {</w:t>
      </w:r>
    </w:p>
    <w:p w14:paraId="1D0487B0" w14:textId="77777777" w:rsidR="00425761" w:rsidRDefault="00000000">
      <w:pPr>
        <w:shd w:val="clear" w:color="auto" w:fill="F4F4F4"/>
        <w:spacing w:after="0"/>
        <w:ind w:left="283" w:right="283"/>
      </w:pPr>
      <w:r>
        <w:rPr>
          <w:rFonts w:ascii="Consolas" w:hAnsi="Consolas"/>
          <w:color w:val="1A1A2E"/>
          <w:sz w:val="17"/>
        </w:rPr>
        <w:t xml:space="preserve">          "label": "Advisory fees",</w:t>
      </w:r>
    </w:p>
    <w:p w14:paraId="51D62202" w14:textId="77777777" w:rsidR="00425761" w:rsidRDefault="00000000">
      <w:pPr>
        <w:shd w:val="clear" w:color="auto" w:fill="F4F4F4"/>
        <w:spacing w:after="0"/>
        <w:ind w:left="283" w:right="283"/>
      </w:pPr>
      <w:r>
        <w:rPr>
          <w:rFonts w:ascii="Consolas" w:hAnsi="Consolas"/>
          <w:color w:val="1A1A2E"/>
          <w:sz w:val="17"/>
        </w:rPr>
        <w:t xml:space="preserve">          "page": 8,</w:t>
      </w:r>
    </w:p>
    <w:p w14:paraId="1EE393F9" w14:textId="77777777" w:rsidR="00425761" w:rsidRDefault="00000000">
      <w:pPr>
        <w:shd w:val="clear" w:color="auto" w:fill="F4F4F4"/>
        <w:spacing w:after="0"/>
        <w:ind w:left="283" w:right="283"/>
      </w:pPr>
      <w:r>
        <w:rPr>
          <w:rFonts w:ascii="Consolas" w:hAnsi="Consolas"/>
          <w:color w:val="1A1A2E"/>
          <w:sz w:val="17"/>
        </w:rPr>
        <w:t xml:space="preserve">          "note_refs": [</w:t>
      </w:r>
    </w:p>
    <w:p w14:paraId="1BB08ADB" w14:textId="77777777" w:rsidR="00425761" w:rsidRDefault="00000000">
      <w:pPr>
        <w:shd w:val="clear" w:color="auto" w:fill="F4F4F4"/>
        <w:spacing w:after="0"/>
        <w:ind w:left="283" w:right="283"/>
      </w:pPr>
      <w:r>
        <w:rPr>
          <w:rFonts w:ascii="Consolas" w:hAnsi="Consolas"/>
          <w:color w:val="1A1A2E"/>
          <w:sz w:val="17"/>
        </w:rPr>
        <w:t xml:space="preserve">            { "note_number": 3, "sub": "a", "raw": "3(a)" }   // link to Note 3(a)</w:t>
      </w:r>
    </w:p>
    <w:p w14:paraId="5ECBAD67" w14:textId="77777777" w:rsidR="00425761" w:rsidRDefault="00000000">
      <w:pPr>
        <w:shd w:val="clear" w:color="auto" w:fill="F4F4F4"/>
        <w:spacing w:after="0"/>
        <w:ind w:left="283" w:right="283"/>
      </w:pPr>
      <w:r>
        <w:rPr>
          <w:rFonts w:ascii="Consolas" w:hAnsi="Consolas"/>
          <w:color w:val="1A1A2E"/>
          <w:sz w:val="17"/>
        </w:rPr>
        <w:t xml:space="preserve">          ],</w:t>
      </w:r>
    </w:p>
    <w:p w14:paraId="46C82AF3" w14:textId="77777777" w:rsidR="00425761" w:rsidRDefault="00000000">
      <w:pPr>
        <w:shd w:val="clear" w:color="auto" w:fill="F4F4F4"/>
        <w:spacing w:after="0"/>
        <w:ind w:left="283" w:right="283"/>
      </w:pPr>
      <w:r>
        <w:rPr>
          <w:rFonts w:ascii="Consolas" w:hAnsi="Consolas"/>
          <w:color w:val="1A1A2E"/>
          <w:sz w:val="17"/>
        </w:rPr>
        <w:t xml:space="preserve">          "values": {</w:t>
      </w:r>
    </w:p>
    <w:p w14:paraId="082480A6" w14:textId="77777777" w:rsidR="00425761" w:rsidRDefault="00000000">
      <w:pPr>
        <w:shd w:val="clear" w:color="auto" w:fill="F4F4F4"/>
        <w:spacing w:after="0"/>
        <w:ind w:left="283" w:right="283"/>
      </w:pPr>
      <w:r>
        <w:rPr>
          <w:rFonts w:ascii="Consolas" w:hAnsi="Consolas"/>
          <w:color w:val="1A1A2E"/>
          <w:sz w:val="17"/>
        </w:rPr>
        <w:t xml:space="preserve">            "FY2024": "108800000",   // 108.8 × 1 000 000 - base AUD</w:t>
      </w:r>
    </w:p>
    <w:p w14:paraId="7B682802" w14:textId="77777777" w:rsidR="00425761" w:rsidRDefault="00000000">
      <w:pPr>
        <w:shd w:val="clear" w:color="auto" w:fill="F4F4F4"/>
        <w:spacing w:after="0"/>
        <w:ind w:left="283" w:right="283"/>
      </w:pPr>
      <w:r>
        <w:rPr>
          <w:rFonts w:ascii="Consolas" w:hAnsi="Consolas"/>
          <w:color w:val="1A1A2E"/>
          <w:sz w:val="17"/>
        </w:rPr>
        <w:t xml:space="preserve">            "FY2023": "101600000"</w:t>
      </w:r>
    </w:p>
    <w:p w14:paraId="65D3CE68" w14:textId="77777777" w:rsidR="00425761" w:rsidRDefault="00000000">
      <w:pPr>
        <w:shd w:val="clear" w:color="auto" w:fill="F4F4F4"/>
        <w:spacing w:after="0"/>
        <w:ind w:left="283" w:right="283"/>
      </w:pPr>
      <w:r>
        <w:rPr>
          <w:rFonts w:ascii="Consolas" w:hAnsi="Consolas"/>
          <w:color w:val="1A1A2E"/>
          <w:sz w:val="17"/>
        </w:rPr>
        <w:t xml:space="preserve">          },</w:t>
      </w:r>
    </w:p>
    <w:p w14:paraId="09A26B63" w14:textId="77777777" w:rsidR="00425761" w:rsidRDefault="00000000">
      <w:pPr>
        <w:shd w:val="clear" w:color="auto" w:fill="F4F4F4"/>
        <w:spacing w:after="0"/>
        <w:ind w:left="283" w:right="283"/>
      </w:pPr>
      <w:r>
        <w:rPr>
          <w:rFonts w:ascii="Consolas" w:hAnsi="Consolas"/>
          <w:color w:val="1A1A2E"/>
          <w:sz w:val="17"/>
        </w:rPr>
        <w:t xml:space="preserve">          "is_subtotal": false,</w:t>
      </w:r>
    </w:p>
    <w:p w14:paraId="36FE7541" w14:textId="77777777" w:rsidR="00425761" w:rsidRDefault="00000000">
      <w:pPr>
        <w:shd w:val="clear" w:color="auto" w:fill="F4F4F4"/>
        <w:spacing w:after="0"/>
        <w:ind w:left="283" w:right="283"/>
      </w:pPr>
      <w:r>
        <w:rPr>
          <w:rFonts w:ascii="Consolas" w:hAnsi="Consolas"/>
          <w:color w:val="1A1A2E"/>
          <w:sz w:val="17"/>
        </w:rPr>
        <w:t xml:space="preserve">          "is_total": false</w:t>
      </w:r>
    </w:p>
    <w:p w14:paraId="5AE5129B" w14:textId="77777777" w:rsidR="00425761" w:rsidRDefault="00000000">
      <w:pPr>
        <w:shd w:val="clear" w:color="auto" w:fill="F4F4F4"/>
        <w:spacing w:after="0"/>
        <w:ind w:left="283" w:right="283"/>
      </w:pPr>
      <w:r>
        <w:rPr>
          <w:rFonts w:ascii="Consolas" w:hAnsi="Consolas"/>
          <w:color w:val="1A1A2E"/>
          <w:sz w:val="17"/>
        </w:rPr>
        <w:t xml:space="preserve">        },</w:t>
      </w:r>
    </w:p>
    <w:p w14:paraId="2107B5E7" w14:textId="77777777" w:rsidR="00425761" w:rsidRDefault="00000000">
      <w:pPr>
        <w:shd w:val="clear" w:color="auto" w:fill="F4F4F4"/>
        <w:spacing w:after="0"/>
        <w:ind w:left="283" w:right="283"/>
      </w:pPr>
      <w:r>
        <w:rPr>
          <w:rFonts w:ascii="Consolas" w:hAnsi="Consolas"/>
          <w:color w:val="1A1A2E"/>
          <w:sz w:val="17"/>
        </w:rPr>
        <w:t xml:space="preserve">        {</w:t>
      </w:r>
    </w:p>
    <w:p w14:paraId="3FDA207B" w14:textId="77777777" w:rsidR="00425761" w:rsidRDefault="00000000">
      <w:pPr>
        <w:shd w:val="clear" w:color="auto" w:fill="F4F4F4"/>
        <w:spacing w:after="0"/>
        <w:ind w:left="283" w:right="283"/>
      </w:pPr>
      <w:r>
        <w:rPr>
          <w:rFonts w:ascii="Consolas" w:hAnsi="Consolas"/>
          <w:color w:val="1A1A2E"/>
          <w:sz w:val="17"/>
        </w:rPr>
        <w:t xml:space="preserve">          "label": "Interest income",</w:t>
      </w:r>
    </w:p>
    <w:p w14:paraId="2E1CE60D" w14:textId="77777777" w:rsidR="00425761" w:rsidRDefault="00000000">
      <w:pPr>
        <w:shd w:val="clear" w:color="auto" w:fill="F4F4F4"/>
        <w:spacing w:after="0"/>
        <w:ind w:left="283" w:right="283"/>
      </w:pPr>
      <w:r>
        <w:rPr>
          <w:rFonts w:ascii="Consolas" w:hAnsi="Consolas"/>
          <w:color w:val="1A1A2E"/>
          <w:sz w:val="17"/>
        </w:rPr>
        <w:t xml:space="preserve">          "page": 8,</w:t>
      </w:r>
    </w:p>
    <w:p w14:paraId="25B2529F" w14:textId="77777777" w:rsidR="00425761" w:rsidRDefault="00000000">
      <w:pPr>
        <w:shd w:val="clear" w:color="auto" w:fill="F4F4F4"/>
        <w:spacing w:after="0"/>
        <w:ind w:left="283" w:right="283"/>
      </w:pPr>
      <w:r>
        <w:rPr>
          <w:rFonts w:ascii="Consolas" w:hAnsi="Consolas"/>
          <w:color w:val="1A1A2E"/>
          <w:sz w:val="17"/>
        </w:rPr>
        <w:t xml:space="preserve">          "note_refs": [</w:t>
      </w:r>
    </w:p>
    <w:p w14:paraId="451865B1" w14:textId="77777777" w:rsidR="00425761" w:rsidRDefault="00000000">
      <w:pPr>
        <w:shd w:val="clear" w:color="auto" w:fill="F4F4F4"/>
        <w:spacing w:after="0"/>
        <w:ind w:left="283" w:right="283"/>
      </w:pPr>
      <w:r>
        <w:rPr>
          <w:rFonts w:ascii="Consolas" w:hAnsi="Consolas"/>
          <w:color w:val="1A1A2E"/>
          <w:sz w:val="17"/>
        </w:rPr>
        <w:t xml:space="preserve">            { "note_number": 3, "sub": "d", "raw": "3(d)" }</w:t>
      </w:r>
    </w:p>
    <w:p w14:paraId="54021F86" w14:textId="77777777" w:rsidR="00425761" w:rsidRDefault="00000000">
      <w:pPr>
        <w:shd w:val="clear" w:color="auto" w:fill="F4F4F4"/>
        <w:spacing w:after="0"/>
        <w:ind w:left="283" w:right="283"/>
      </w:pPr>
      <w:r>
        <w:rPr>
          <w:rFonts w:ascii="Consolas" w:hAnsi="Consolas"/>
          <w:color w:val="1A1A2E"/>
          <w:sz w:val="17"/>
        </w:rPr>
        <w:t xml:space="preserve">          ],</w:t>
      </w:r>
    </w:p>
    <w:p w14:paraId="70804AEB" w14:textId="77777777" w:rsidR="00425761" w:rsidRDefault="00000000">
      <w:pPr>
        <w:shd w:val="clear" w:color="auto" w:fill="F4F4F4"/>
        <w:spacing w:after="0"/>
        <w:ind w:left="283" w:right="283"/>
      </w:pPr>
      <w:r>
        <w:rPr>
          <w:rFonts w:ascii="Consolas" w:hAnsi="Consolas"/>
          <w:color w:val="1A1A2E"/>
          <w:sz w:val="17"/>
        </w:rPr>
        <w:t xml:space="preserve">          "values": { "FY2024": "529600000", "FY2023": "473200000" }</w:t>
      </w:r>
    </w:p>
    <w:p w14:paraId="04C70127" w14:textId="77777777" w:rsidR="00425761" w:rsidRDefault="00000000">
      <w:pPr>
        <w:shd w:val="clear" w:color="auto" w:fill="F4F4F4"/>
        <w:spacing w:after="0"/>
        <w:ind w:left="283" w:right="283"/>
      </w:pPr>
      <w:r>
        <w:rPr>
          <w:rFonts w:ascii="Consolas" w:hAnsi="Consolas"/>
          <w:color w:val="1A1A2E"/>
          <w:sz w:val="17"/>
        </w:rPr>
        <w:t xml:space="preserve">        },</w:t>
      </w:r>
    </w:p>
    <w:p w14:paraId="6183D84F" w14:textId="77777777" w:rsidR="00425761" w:rsidRDefault="00000000">
      <w:pPr>
        <w:shd w:val="clear" w:color="auto" w:fill="F4F4F4"/>
        <w:spacing w:after="0"/>
        <w:ind w:left="283" w:right="283"/>
      </w:pPr>
      <w:r>
        <w:rPr>
          <w:rFonts w:ascii="Consolas" w:hAnsi="Consolas"/>
          <w:color w:val="1A1A2E"/>
          <w:sz w:val="17"/>
        </w:rPr>
        <w:t xml:space="preserve">        {</w:t>
      </w:r>
    </w:p>
    <w:p w14:paraId="1A0E2FCF" w14:textId="77777777" w:rsidR="00425761" w:rsidRDefault="00000000">
      <w:pPr>
        <w:shd w:val="clear" w:color="auto" w:fill="F4F4F4"/>
        <w:spacing w:after="0"/>
        <w:ind w:left="283" w:right="283"/>
      </w:pPr>
      <w:r>
        <w:rPr>
          <w:rFonts w:ascii="Consolas" w:hAnsi="Consolas"/>
          <w:color w:val="1A1A2E"/>
          <w:sz w:val="17"/>
        </w:rPr>
        <w:t xml:space="preserve">          "label": "Interest expense",</w:t>
      </w:r>
    </w:p>
    <w:p w14:paraId="2D4CDB43" w14:textId="77777777" w:rsidR="00425761" w:rsidRDefault="00000000">
      <w:pPr>
        <w:shd w:val="clear" w:color="auto" w:fill="F4F4F4"/>
        <w:spacing w:after="0"/>
        <w:ind w:left="283" w:right="283"/>
      </w:pPr>
      <w:r>
        <w:rPr>
          <w:rFonts w:ascii="Consolas" w:hAnsi="Consolas"/>
          <w:color w:val="1A1A2E"/>
          <w:sz w:val="17"/>
        </w:rPr>
        <w:t xml:space="preserve">          "page": 8,</w:t>
      </w:r>
    </w:p>
    <w:p w14:paraId="7884629E" w14:textId="77777777" w:rsidR="00425761" w:rsidRDefault="00000000">
      <w:pPr>
        <w:shd w:val="clear" w:color="auto" w:fill="F4F4F4"/>
        <w:spacing w:after="0"/>
        <w:ind w:left="283" w:right="283"/>
      </w:pPr>
      <w:r>
        <w:rPr>
          <w:rFonts w:ascii="Consolas" w:hAnsi="Consolas"/>
          <w:color w:val="1A1A2E"/>
          <w:sz w:val="17"/>
        </w:rPr>
        <w:t xml:space="preserve">          "note_refs": [</w:t>
      </w:r>
    </w:p>
    <w:p w14:paraId="09C839F8" w14:textId="77777777" w:rsidR="00425761" w:rsidRDefault="00000000">
      <w:pPr>
        <w:shd w:val="clear" w:color="auto" w:fill="F4F4F4"/>
        <w:spacing w:after="0"/>
        <w:ind w:left="283" w:right="283"/>
      </w:pPr>
      <w:r>
        <w:rPr>
          <w:rFonts w:ascii="Consolas" w:hAnsi="Consolas"/>
          <w:color w:val="1A1A2E"/>
          <w:sz w:val="17"/>
        </w:rPr>
        <w:t xml:space="preserve">            { "note_number": 3, "sub": "d", "raw": "3(d)" }   // same note, expense side</w:t>
      </w:r>
    </w:p>
    <w:p w14:paraId="6164883A" w14:textId="77777777" w:rsidR="00425761" w:rsidRDefault="00000000">
      <w:pPr>
        <w:shd w:val="clear" w:color="auto" w:fill="F4F4F4"/>
        <w:spacing w:after="0"/>
        <w:ind w:left="283" w:right="283"/>
      </w:pPr>
      <w:r>
        <w:rPr>
          <w:rFonts w:ascii="Consolas" w:hAnsi="Consolas"/>
          <w:color w:val="1A1A2E"/>
          <w:sz w:val="17"/>
        </w:rPr>
        <w:t xml:space="preserve">          ],</w:t>
      </w:r>
    </w:p>
    <w:p w14:paraId="68CB0E8E" w14:textId="77777777" w:rsidR="00425761" w:rsidRDefault="00000000">
      <w:pPr>
        <w:shd w:val="clear" w:color="auto" w:fill="F4F4F4"/>
        <w:spacing w:after="0"/>
        <w:ind w:left="283" w:right="283"/>
      </w:pPr>
      <w:r>
        <w:rPr>
          <w:rFonts w:ascii="Consolas" w:hAnsi="Consolas"/>
          <w:color w:val="1A1A2E"/>
          <w:sz w:val="17"/>
        </w:rPr>
        <w:t xml:space="preserve">          "values": { "FY2024": "-580800000", "FY2023": "-521100000" }</w:t>
      </w:r>
    </w:p>
    <w:p w14:paraId="50FA5698" w14:textId="77777777" w:rsidR="00425761" w:rsidRDefault="00000000">
      <w:pPr>
        <w:shd w:val="clear" w:color="auto" w:fill="F4F4F4"/>
        <w:spacing w:after="0"/>
        <w:ind w:left="283" w:right="283"/>
      </w:pPr>
      <w:r>
        <w:rPr>
          <w:rFonts w:ascii="Consolas" w:hAnsi="Consolas"/>
          <w:color w:val="1A1A2E"/>
          <w:sz w:val="17"/>
        </w:rPr>
        <w:t xml:space="preserve">          // negative = parenthesised in source: (580.8) → -580.8</w:t>
      </w:r>
    </w:p>
    <w:p w14:paraId="2ED8EC79" w14:textId="77777777" w:rsidR="00425761" w:rsidRDefault="00000000">
      <w:pPr>
        <w:shd w:val="clear" w:color="auto" w:fill="F4F4F4"/>
        <w:spacing w:after="0"/>
        <w:ind w:left="283" w:right="283"/>
      </w:pPr>
      <w:r>
        <w:rPr>
          <w:rFonts w:ascii="Consolas" w:hAnsi="Consolas"/>
          <w:color w:val="1A1A2E"/>
          <w:sz w:val="17"/>
        </w:rPr>
        <w:t xml:space="preserve">        },</w:t>
      </w:r>
    </w:p>
    <w:p w14:paraId="52F49CF9" w14:textId="77777777" w:rsidR="00425761" w:rsidRDefault="00000000">
      <w:pPr>
        <w:shd w:val="clear" w:color="auto" w:fill="F4F4F4"/>
        <w:spacing w:after="0"/>
        <w:ind w:left="283" w:right="283"/>
      </w:pPr>
      <w:r>
        <w:rPr>
          <w:rFonts w:ascii="Consolas" w:hAnsi="Consolas"/>
          <w:color w:val="1A1A2E"/>
          <w:sz w:val="17"/>
        </w:rPr>
        <w:t xml:space="preserve">        {</w:t>
      </w:r>
    </w:p>
    <w:p w14:paraId="0D36CD15" w14:textId="77777777" w:rsidR="00425761" w:rsidRDefault="00000000">
      <w:pPr>
        <w:shd w:val="clear" w:color="auto" w:fill="F4F4F4"/>
        <w:spacing w:after="0"/>
        <w:ind w:left="283" w:right="283"/>
      </w:pPr>
      <w:r>
        <w:rPr>
          <w:rFonts w:ascii="Consolas" w:hAnsi="Consolas"/>
          <w:color w:val="1A1A2E"/>
          <w:sz w:val="17"/>
        </w:rPr>
        <w:t xml:space="preserve">          "label": "Management fee income",</w:t>
      </w:r>
    </w:p>
    <w:p w14:paraId="0A666331" w14:textId="77777777" w:rsidR="00425761" w:rsidRDefault="00000000">
      <w:pPr>
        <w:shd w:val="clear" w:color="auto" w:fill="F4F4F4"/>
        <w:spacing w:after="0"/>
        <w:ind w:left="283" w:right="283"/>
      </w:pPr>
      <w:r>
        <w:rPr>
          <w:rFonts w:ascii="Consolas" w:hAnsi="Consolas"/>
          <w:color w:val="1A1A2E"/>
          <w:sz w:val="17"/>
        </w:rPr>
        <w:t xml:space="preserve">          "page": 8,</w:t>
      </w:r>
    </w:p>
    <w:p w14:paraId="14F809FF" w14:textId="77777777" w:rsidR="00425761" w:rsidRDefault="00000000">
      <w:pPr>
        <w:shd w:val="clear" w:color="auto" w:fill="F4F4F4"/>
        <w:spacing w:after="0"/>
        <w:ind w:left="283" w:right="283"/>
      </w:pPr>
      <w:r>
        <w:rPr>
          <w:rFonts w:ascii="Consolas" w:hAnsi="Consolas"/>
          <w:color w:val="1A1A2E"/>
          <w:sz w:val="17"/>
        </w:rPr>
        <w:t xml:space="preserve">          "note_refs": [</w:t>
      </w:r>
    </w:p>
    <w:p w14:paraId="0AA44226" w14:textId="77777777" w:rsidR="00425761" w:rsidRDefault="00000000">
      <w:pPr>
        <w:shd w:val="clear" w:color="auto" w:fill="F4F4F4"/>
        <w:spacing w:after="0"/>
        <w:ind w:left="283" w:right="283"/>
      </w:pPr>
      <w:r>
        <w:rPr>
          <w:rFonts w:ascii="Consolas" w:hAnsi="Consolas"/>
          <w:color w:val="1A1A2E"/>
          <w:sz w:val="17"/>
        </w:rPr>
        <w:t xml:space="preserve">            { "note_number": 26, "sub": null, "raw": "26" }   // plain note reference</w:t>
      </w:r>
    </w:p>
    <w:p w14:paraId="5A8A5C5B" w14:textId="77777777" w:rsidR="00425761" w:rsidRDefault="00000000">
      <w:pPr>
        <w:shd w:val="clear" w:color="auto" w:fill="F4F4F4"/>
        <w:spacing w:after="0"/>
        <w:ind w:left="283" w:right="283"/>
      </w:pPr>
      <w:r>
        <w:rPr>
          <w:rFonts w:ascii="Consolas" w:hAnsi="Consolas"/>
          <w:color w:val="1A1A2E"/>
          <w:sz w:val="17"/>
        </w:rPr>
        <w:lastRenderedPageBreak/>
        <w:t xml:space="preserve">          ],</w:t>
      </w:r>
    </w:p>
    <w:p w14:paraId="090603E0" w14:textId="77777777" w:rsidR="00425761" w:rsidRDefault="00000000">
      <w:pPr>
        <w:shd w:val="clear" w:color="auto" w:fill="F4F4F4"/>
        <w:spacing w:after="0"/>
        <w:ind w:left="283" w:right="283"/>
      </w:pPr>
      <w:r>
        <w:rPr>
          <w:rFonts w:ascii="Consolas" w:hAnsi="Consolas"/>
          <w:color w:val="1A1A2E"/>
          <w:sz w:val="17"/>
        </w:rPr>
        <w:t xml:space="preserve">          "values": { "FY2024": "23700000", "FY2023": "13900000" }</w:t>
      </w:r>
    </w:p>
    <w:p w14:paraId="46CF62AB" w14:textId="77777777" w:rsidR="00425761" w:rsidRDefault="00000000">
      <w:pPr>
        <w:shd w:val="clear" w:color="auto" w:fill="F4F4F4"/>
        <w:spacing w:after="0"/>
        <w:ind w:left="283" w:right="283"/>
      </w:pPr>
      <w:r>
        <w:rPr>
          <w:rFonts w:ascii="Consolas" w:hAnsi="Consolas"/>
          <w:color w:val="1A1A2E"/>
          <w:sz w:val="17"/>
        </w:rPr>
        <w:t xml:space="preserve">        },</w:t>
      </w:r>
    </w:p>
    <w:p w14:paraId="1D09201A" w14:textId="77777777" w:rsidR="00425761" w:rsidRDefault="00000000">
      <w:pPr>
        <w:shd w:val="clear" w:color="auto" w:fill="F4F4F4"/>
        <w:spacing w:after="0"/>
        <w:ind w:left="283" w:right="283"/>
      </w:pPr>
      <w:r>
        <w:rPr>
          <w:rFonts w:ascii="Consolas" w:hAnsi="Consolas"/>
          <w:color w:val="1A1A2E"/>
          <w:sz w:val="17"/>
        </w:rPr>
        <w:t xml:space="preserve">        {</w:t>
      </w:r>
    </w:p>
    <w:p w14:paraId="02214118" w14:textId="77777777" w:rsidR="00425761" w:rsidRDefault="00000000">
      <w:pPr>
        <w:shd w:val="clear" w:color="auto" w:fill="F4F4F4"/>
        <w:spacing w:after="0"/>
        <w:ind w:left="283" w:right="283"/>
      </w:pPr>
      <w:r>
        <w:rPr>
          <w:rFonts w:ascii="Consolas" w:hAnsi="Consolas"/>
          <w:color w:val="1A1A2E"/>
          <w:sz w:val="17"/>
        </w:rPr>
        <w:t xml:space="preserve">          "label": "Income tax benefit",</w:t>
      </w:r>
    </w:p>
    <w:p w14:paraId="50CAD94F" w14:textId="77777777" w:rsidR="00425761" w:rsidRDefault="00000000">
      <w:pPr>
        <w:shd w:val="clear" w:color="auto" w:fill="F4F4F4"/>
        <w:spacing w:after="0"/>
        <w:ind w:left="283" w:right="283"/>
      </w:pPr>
      <w:r>
        <w:rPr>
          <w:rFonts w:ascii="Consolas" w:hAnsi="Consolas"/>
          <w:color w:val="1A1A2E"/>
          <w:sz w:val="17"/>
        </w:rPr>
        <w:t xml:space="preserve">          "page": 8,</w:t>
      </w:r>
    </w:p>
    <w:p w14:paraId="10FF9042" w14:textId="77777777" w:rsidR="00425761" w:rsidRDefault="00000000">
      <w:pPr>
        <w:shd w:val="clear" w:color="auto" w:fill="F4F4F4"/>
        <w:spacing w:after="0"/>
        <w:ind w:left="283" w:right="283"/>
      </w:pPr>
      <w:r>
        <w:rPr>
          <w:rFonts w:ascii="Consolas" w:hAnsi="Consolas"/>
          <w:color w:val="1A1A2E"/>
          <w:sz w:val="17"/>
        </w:rPr>
        <w:t xml:space="preserve">          "note_refs": [</w:t>
      </w:r>
    </w:p>
    <w:p w14:paraId="374DF551" w14:textId="77777777" w:rsidR="00425761" w:rsidRDefault="00000000">
      <w:pPr>
        <w:shd w:val="clear" w:color="auto" w:fill="F4F4F4"/>
        <w:spacing w:after="0"/>
        <w:ind w:left="283" w:right="283"/>
      </w:pPr>
      <w:r>
        <w:rPr>
          <w:rFonts w:ascii="Consolas" w:hAnsi="Consolas"/>
          <w:color w:val="1A1A2E"/>
          <w:sz w:val="17"/>
        </w:rPr>
        <w:t xml:space="preserve">            { "note_number": 4, "sub": null, "raw": "4" }</w:t>
      </w:r>
    </w:p>
    <w:p w14:paraId="44C8E6E3" w14:textId="77777777" w:rsidR="00425761" w:rsidRDefault="00000000">
      <w:pPr>
        <w:shd w:val="clear" w:color="auto" w:fill="F4F4F4"/>
        <w:spacing w:after="0"/>
        <w:ind w:left="283" w:right="283"/>
      </w:pPr>
      <w:r>
        <w:rPr>
          <w:rFonts w:ascii="Consolas" w:hAnsi="Consolas"/>
          <w:color w:val="1A1A2E"/>
          <w:sz w:val="17"/>
        </w:rPr>
        <w:t xml:space="preserve">          ],</w:t>
      </w:r>
    </w:p>
    <w:p w14:paraId="6A4E70B9" w14:textId="77777777" w:rsidR="00425761" w:rsidRDefault="00000000">
      <w:pPr>
        <w:shd w:val="clear" w:color="auto" w:fill="F4F4F4"/>
        <w:spacing w:after="0"/>
        <w:ind w:left="283" w:right="283"/>
      </w:pPr>
      <w:r>
        <w:rPr>
          <w:rFonts w:ascii="Consolas" w:hAnsi="Consolas"/>
          <w:color w:val="1A1A2E"/>
          <w:sz w:val="17"/>
        </w:rPr>
        <w:t xml:space="preserve">          "values": { "FY2024": "12400000", "FY2023": "8300000" }</w:t>
      </w:r>
    </w:p>
    <w:p w14:paraId="5E475660" w14:textId="77777777" w:rsidR="00425761" w:rsidRDefault="00000000">
      <w:pPr>
        <w:shd w:val="clear" w:color="auto" w:fill="F4F4F4"/>
        <w:spacing w:after="0"/>
        <w:ind w:left="283" w:right="283"/>
      </w:pPr>
      <w:r>
        <w:rPr>
          <w:rFonts w:ascii="Consolas" w:hAnsi="Consolas"/>
          <w:color w:val="1A1A2E"/>
          <w:sz w:val="17"/>
        </w:rPr>
        <w:t xml:space="preserve">        }</w:t>
      </w:r>
    </w:p>
    <w:p w14:paraId="71C993AA" w14:textId="77777777" w:rsidR="00425761" w:rsidRDefault="00000000">
      <w:pPr>
        <w:shd w:val="clear" w:color="auto" w:fill="F4F4F4"/>
        <w:spacing w:after="0"/>
        <w:ind w:left="283" w:right="283"/>
      </w:pPr>
      <w:r>
        <w:rPr>
          <w:rFonts w:ascii="Consolas" w:hAnsi="Consolas"/>
          <w:color w:val="1A1A2E"/>
          <w:sz w:val="17"/>
        </w:rPr>
        <w:t xml:space="preserve">        // … remaining line items …</w:t>
      </w:r>
    </w:p>
    <w:p w14:paraId="5D32C516" w14:textId="77777777" w:rsidR="00425761" w:rsidRDefault="00000000">
      <w:pPr>
        <w:shd w:val="clear" w:color="auto" w:fill="F4F4F4"/>
        <w:spacing w:after="0"/>
        <w:ind w:left="283" w:right="283"/>
      </w:pPr>
      <w:r>
        <w:rPr>
          <w:rFonts w:ascii="Consolas" w:hAnsi="Consolas"/>
          <w:color w:val="1A1A2E"/>
          <w:sz w:val="17"/>
        </w:rPr>
        <w:t xml:space="preserve">      ]</w:t>
      </w:r>
    </w:p>
    <w:p w14:paraId="7FBFBF38" w14:textId="77777777" w:rsidR="00425761" w:rsidRDefault="00000000">
      <w:pPr>
        <w:shd w:val="clear" w:color="auto" w:fill="F4F4F4"/>
        <w:spacing w:after="0"/>
        <w:ind w:left="283" w:right="283"/>
      </w:pPr>
      <w:r>
        <w:rPr>
          <w:rFonts w:ascii="Consolas" w:hAnsi="Consolas"/>
          <w:color w:val="1A1A2E"/>
          <w:sz w:val="17"/>
        </w:rPr>
        <w:t xml:space="preserve">    },</w:t>
      </w:r>
    </w:p>
    <w:p w14:paraId="7A17CC90" w14:textId="77777777" w:rsidR="00425761" w:rsidRDefault="00000000">
      <w:pPr>
        <w:shd w:val="clear" w:color="auto" w:fill="F4F4F4"/>
        <w:spacing w:after="0"/>
        <w:ind w:left="283" w:right="283"/>
      </w:pPr>
      <w:r>
        <w:rPr>
          <w:rFonts w:ascii="Consolas" w:hAnsi="Consolas"/>
          <w:color w:val="1A1A2E"/>
          <w:sz w:val="17"/>
        </w:rPr>
        <w:t xml:space="preserve"> </w:t>
      </w:r>
    </w:p>
    <w:p w14:paraId="7E0FAF03" w14:textId="77777777" w:rsidR="00425761" w:rsidRDefault="00000000">
      <w:pPr>
        <w:shd w:val="clear" w:color="auto" w:fill="F4F4F4"/>
        <w:spacing w:after="0"/>
        <w:ind w:left="283" w:right="283"/>
      </w:pPr>
      <w:r>
        <w:rPr>
          <w:rFonts w:ascii="Consolas" w:hAnsi="Consolas"/>
          <w:color w:val="1A1A2E"/>
          <w:sz w:val="17"/>
        </w:rPr>
        <w:t xml:space="preserve">    // Resolved note text attached to each note_ref above</w:t>
      </w:r>
    </w:p>
    <w:p w14:paraId="3ABA0C49" w14:textId="77777777" w:rsidR="00425761" w:rsidRDefault="00000000">
      <w:pPr>
        <w:shd w:val="clear" w:color="auto" w:fill="F4F4F4"/>
        <w:spacing w:after="0"/>
        <w:ind w:left="283" w:right="283"/>
      </w:pPr>
      <w:r>
        <w:rPr>
          <w:rFonts w:ascii="Consolas" w:hAnsi="Consolas"/>
          <w:color w:val="1A1A2E"/>
          <w:sz w:val="17"/>
        </w:rPr>
        <w:t xml:space="preserve">    "notes": [</w:t>
      </w:r>
    </w:p>
    <w:p w14:paraId="0E7632A6" w14:textId="77777777" w:rsidR="00425761" w:rsidRDefault="00000000">
      <w:pPr>
        <w:shd w:val="clear" w:color="auto" w:fill="F4F4F4"/>
        <w:spacing w:after="0"/>
        <w:ind w:left="283" w:right="283"/>
      </w:pPr>
      <w:r>
        <w:rPr>
          <w:rFonts w:ascii="Consolas" w:hAnsi="Consolas"/>
          <w:color w:val="1A1A2E"/>
          <w:sz w:val="17"/>
        </w:rPr>
        <w:t xml:space="preserve">      {</w:t>
      </w:r>
    </w:p>
    <w:p w14:paraId="6781D3E2" w14:textId="77777777" w:rsidR="00425761" w:rsidRDefault="00000000">
      <w:pPr>
        <w:shd w:val="clear" w:color="auto" w:fill="F4F4F4"/>
        <w:spacing w:after="0"/>
        <w:ind w:left="283" w:right="283"/>
      </w:pPr>
      <w:r>
        <w:rPr>
          <w:rFonts w:ascii="Consolas" w:hAnsi="Consolas"/>
          <w:color w:val="1A1A2E"/>
          <w:sz w:val="17"/>
        </w:rPr>
        <w:t xml:space="preserve">        "note_number": 3, "sub": "a",</w:t>
      </w:r>
    </w:p>
    <w:p w14:paraId="7AAA6D2C" w14:textId="77777777" w:rsidR="00425761" w:rsidRDefault="00000000">
      <w:pPr>
        <w:shd w:val="clear" w:color="auto" w:fill="F4F4F4"/>
        <w:spacing w:after="0"/>
        <w:ind w:left="283" w:right="283"/>
      </w:pPr>
      <w:r>
        <w:rPr>
          <w:rFonts w:ascii="Consolas" w:hAnsi="Consolas"/>
          <w:color w:val="1A1A2E"/>
          <w:sz w:val="17"/>
        </w:rPr>
        <w:t xml:space="preserve">        "title": "Advisory fees",</w:t>
      </w:r>
    </w:p>
    <w:p w14:paraId="772B3CA6" w14:textId="77777777" w:rsidR="00425761" w:rsidRDefault="00000000">
      <w:pPr>
        <w:shd w:val="clear" w:color="auto" w:fill="F4F4F4"/>
        <w:spacing w:after="0"/>
        <w:ind w:left="283" w:right="283"/>
      </w:pPr>
      <w:r>
        <w:rPr>
          <w:rFonts w:ascii="Consolas" w:hAnsi="Consolas"/>
          <w:color w:val="1A1A2E"/>
          <w:sz w:val="17"/>
        </w:rPr>
        <w:t xml:space="preserve">        "text": "Advisory fees are recognised when the related service has been provided …",</w:t>
      </w:r>
    </w:p>
    <w:p w14:paraId="50C29C52" w14:textId="77777777" w:rsidR="00425761" w:rsidRDefault="00000000">
      <w:pPr>
        <w:shd w:val="clear" w:color="auto" w:fill="F4F4F4"/>
        <w:spacing w:after="0"/>
        <w:ind w:left="283" w:right="283"/>
      </w:pPr>
      <w:r>
        <w:rPr>
          <w:rFonts w:ascii="Consolas" w:hAnsi="Consolas"/>
          <w:color w:val="1A1A2E"/>
          <w:sz w:val="17"/>
        </w:rPr>
        <w:t xml:space="preserve">        "page": 12</w:t>
      </w:r>
    </w:p>
    <w:p w14:paraId="54F3E4E8" w14:textId="77777777" w:rsidR="00425761" w:rsidRDefault="00000000">
      <w:pPr>
        <w:shd w:val="clear" w:color="auto" w:fill="F4F4F4"/>
        <w:spacing w:after="0"/>
        <w:ind w:left="283" w:right="283"/>
      </w:pPr>
      <w:r>
        <w:rPr>
          <w:rFonts w:ascii="Consolas" w:hAnsi="Consolas"/>
          <w:color w:val="1A1A2E"/>
          <w:sz w:val="17"/>
        </w:rPr>
        <w:t xml:space="preserve">      },</w:t>
      </w:r>
    </w:p>
    <w:p w14:paraId="2BA1806F" w14:textId="77777777" w:rsidR="00425761" w:rsidRDefault="00000000">
      <w:pPr>
        <w:shd w:val="clear" w:color="auto" w:fill="F4F4F4"/>
        <w:spacing w:after="0"/>
        <w:ind w:left="283" w:right="283"/>
      </w:pPr>
      <w:r>
        <w:rPr>
          <w:rFonts w:ascii="Consolas" w:hAnsi="Consolas"/>
          <w:color w:val="1A1A2E"/>
          <w:sz w:val="17"/>
        </w:rPr>
        <w:t xml:space="preserve">      {</w:t>
      </w:r>
    </w:p>
    <w:p w14:paraId="6DC8E83B" w14:textId="77777777" w:rsidR="00425761" w:rsidRDefault="00000000">
      <w:pPr>
        <w:shd w:val="clear" w:color="auto" w:fill="F4F4F4"/>
        <w:spacing w:after="0"/>
        <w:ind w:left="283" w:right="283"/>
      </w:pPr>
      <w:r>
        <w:rPr>
          <w:rFonts w:ascii="Consolas" w:hAnsi="Consolas"/>
          <w:color w:val="1A1A2E"/>
          <w:sz w:val="17"/>
        </w:rPr>
        <w:t xml:space="preserve">        "note_number": 3, "sub": "d",</w:t>
      </w:r>
    </w:p>
    <w:p w14:paraId="4F820B54" w14:textId="77777777" w:rsidR="00425761" w:rsidRDefault="00000000">
      <w:pPr>
        <w:shd w:val="clear" w:color="auto" w:fill="F4F4F4"/>
        <w:spacing w:after="0"/>
        <w:ind w:left="283" w:right="283"/>
      </w:pPr>
      <w:r>
        <w:rPr>
          <w:rFonts w:ascii="Consolas" w:hAnsi="Consolas"/>
          <w:color w:val="1A1A2E"/>
          <w:sz w:val="17"/>
        </w:rPr>
        <w:t xml:space="preserve">        "title": "Interest income and interest expense",</w:t>
      </w:r>
    </w:p>
    <w:p w14:paraId="4AF984EF" w14:textId="77777777" w:rsidR="00425761" w:rsidRDefault="00000000">
      <w:pPr>
        <w:shd w:val="clear" w:color="auto" w:fill="F4F4F4"/>
        <w:spacing w:after="0"/>
        <w:ind w:left="283" w:right="283"/>
      </w:pPr>
      <w:r>
        <w:rPr>
          <w:rFonts w:ascii="Consolas" w:hAnsi="Consolas"/>
          <w:color w:val="1A1A2E"/>
          <w:sz w:val="17"/>
        </w:rPr>
        <w:t xml:space="preserve">        "text": "Interest income and expense are recognised using the effective interest method …",</w:t>
      </w:r>
    </w:p>
    <w:p w14:paraId="616DA27C" w14:textId="77777777" w:rsidR="00425761" w:rsidRDefault="00000000">
      <w:pPr>
        <w:shd w:val="clear" w:color="auto" w:fill="F4F4F4"/>
        <w:spacing w:after="0"/>
        <w:ind w:left="283" w:right="283"/>
      </w:pPr>
      <w:r>
        <w:rPr>
          <w:rFonts w:ascii="Consolas" w:hAnsi="Consolas"/>
          <w:color w:val="1A1A2E"/>
          <w:sz w:val="17"/>
        </w:rPr>
        <w:t xml:space="preserve">        "page": 14,</w:t>
      </w:r>
    </w:p>
    <w:p w14:paraId="45FF4AD6" w14:textId="77777777" w:rsidR="00425761" w:rsidRDefault="00000000">
      <w:pPr>
        <w:shd w:val="clear" w:color="auto" w:fill="F4F4F4"/>
        <w:spacing w:after="0"/>
        <w:ind w:left="283" w:right="283"/>
      </w:pPr>
      <w:r>
        <w:rPr>
          <w:rFonts w:ascii="Consolas" w:hAnsi="Consolas"/>
          <w:color w:val="1A1A2E"/>
          <w:sz w:val="17"/>
        </w:rPr>
        <w:t xml:space="preserve">        "tables": [</w:t>
      </w:r>
    </w:p>
    <w:p w14:paraId="6DE6BAC6" w14:textId="77777777" w:rsidR="00425761" w:rsidRDefault="00000000">
      <w:pPr>
        <w:shd w:val="clear" w:color="auto" w:fill="F4F4F4"/>
        <w:spacing w:after="0"/>
        <w:ind w:left="283" w:right="283"/>
      </w:pPr>
      <w:r>
        <w:rPr>
          <w:rFonts w:ascii="Consolas" w:hAnsi="Consolas"/>
          <w:color w:val="1A1A2E"/>
          <w:sz w:val="17"/>
        </w:rPr>
        <w:t xml:space="preserve">          {</w:t>
      </w:r>
    </w:p>
    <w:p w14:paraId="47981F43" w14:textId="77777777" w:rsidR="00425761" w:rsidRDefault="00000000">
      <w:pPr>
        <w:shd w:val="clear" w:color="auto" w:fill="F4F4F4"/>
        <w:spacing w:after="0"/>
        <w:ind w:left="283" w:right="283"/>
      </w:pPr>
      <w:r>
        <w:rPr>
          <w:rFonts w:ascii="Consolas" w:hAnsi="Consolas"/>
          <w:color w:val="1A1A2E"/>
          <w:sz w:val="17"/>
        </w:rPr>
        <w:t xml:space="preserve">            "header": ["", "FY2024 $Million", "FY2023 $Million"],</w:t>
      </w:r>
    </w:p>
    <w:p w14:paraId="31F42562" w14:textId="77777777" w:rsidR="00425761" w:rsidRDefault="00000000">
      <w:pPr>
        <w:shd w:val="clear" w:color="auto" w:fill="F4F4F4"/>
        <w:spacing w:after="0"/>
        <w:ind w:left="283" w:right="283"/>
      </w:pPr>
      <w:r>
        <w:rPr>
          <w:rFonts w:ascii="Consolas" w:hAnsi="Consolas"/>
          <w:color w:val="1A1A2E"/>
          <w:sz w:val="17"/>
        </w:rPr>
        <w:t xml:space="preserve">            "rows": [</w:t>
      </w:r>
    </w:p>
    <w:p w14:paraId="7E4AE47C" w14:textId="77777777" w:rsidR="00425761" w:rsidRDefault="00000000">
      <w:pPr>
        <w:shd w:val="clear" w:color="auto" w:fill="F4F4F4"/>
        <w:spacing w:after="0"/>
        <w:ind w:left="283" w:right="283"/>
      </w:pPr>
      <w:r>
        <w:rPr>
          <w:rFonts w:ascii="Consolas" w:hAnsi="Consolas"/>
          <w:color w:val="1A1A2E"/>
          <w:sz w:val="17"/>
        </w:rPr>
        <w:t xml:space="preserve">              ["Interest income on loans",  "312.4", "280.1"],</w:t>
      </w:r>
    </w:p>
    <w:p w14:paraId="1A2C589E" w14:textId="77777777" w:rsidR="00425761" w:rsidRDefault="00000000">
      <w:pPr>
        <w:shd w:val="clear" w:color="auto" w:fill="F4F4F4"/>
        <w:spacing w:after="0"/>
        <w:ind w:left="283" w:right="283"/>
      </w:pPr>
      <w:r>
        <w:rPr>
          <w:rFonts w:ascii="Consolas" w:hAnsi="Consolas"/>
          <w:color w:val="1A1A2E"/>
          <w:sz w:val="17"/>
        </w:rPr>
        <w:t xml:space="preserve">              ["Interest income on deposits", "217.2", "193.1"]</w:t>
      </w:r>
    </w:p>
    <w:p w14:paraId="32506AB5" w14:textId="77777777" w:rsidR="00425761" w:rsidRDefault="00000000">
      <w:pPr>
        <w:shd w:val="clear" w:color="auto" w:fill="F4F4F4"/>
        <w:spacing w:after="0"/>
        <w:ind w:left="283" w:right="283"/>
      </w:pPr>
      <w:r>
        <w:rPr>
          <w:rFonts w:ascii="Consolas" w:hAnsi="Consolas"/>
          <w:color w:val="1A1A2E"/>
          <w:sz w:val="17"/>
        </w:rPr>
        <w:t xml:space="preserve">            ]</w:t>
      </w:r>
    </w:p>
    <w:p w14:paraId="521A7C44" w14:textId="77777777" w:rsidR="00425761" w:rsidRDefault="00000000">
      <w:pPr>
        <w:shd w:val="clear" w:color="auto" w:fill="F4F4F4"/>
        <w:spacing w:after="0"/>
        <w:ind w:left="283" w:right="283"/>
      </w:pPr>
      <w:r>
        <w:rPr>
          <w:rFonts w:ascii="Consolas" w:hAnsi="Consolas"/>
          <w:color w:val="1A1A2E"/>
          <w:sz w:val="17"/>
        </w:rPr>
        <w:t xml:space="preserve">          }</w:t>
      </w:r>
    </w:p>
    <w:p w14:paraId="5D1E26BA" w14:textId="77777777" w:rsidR="00425761" w:rsidRDefault="00000000">
      <w:pPr>
        <w:shd w:val="clear" w:color="auto" w:fill="F4F4F4"/>
        <w:spacing w:after="0"/>
        <w:ind w:left="283" w:right="283"/>
      </w:pPr>
      <w:r>
        <w:rPr>
          <w:rFonts w:ascii="Consolas" w:hAnsi="Consolas"/>
          <w:color w:val="1A1A2E"/>
          <w:sz w:val="17"/>
        </w:rPr>
        <w:t xml:space="preserve">        ]</w:t>
      </w:r>
    </w:p>
    <w:p w14:paraId="68C0883B" w14:textId="77777777" w:rsidR="00425761" w:rsidRDefault="00000000">
      <w:pPr>
        <w:shd w:val="clear" w:color="auto" w:fill="F4F4F4"/>
        <w:spacing w:after="0"/>
        <w:ind w:left="283" w:right="283"/>
      </w:pPr>
      <w:r>
        <w:rPr>
          <w:rFonts w:ascii="Consolas" w:hAnsi="Consolas"/>
          <w:color w:val="1A1A2E"/>
          <w:sz w:val="17"/>
        </w:rPr>
        <w:t xml:space="preserve">      }</w:t>
      </w:r>
    </w:p>
    <w:p w14:paraId="3D373765" w14:textId="77777777" w:rsidR="00425761" w:rsidRDefault="00000000">
      <w:pPr>
        <w:shd w:val="clear" w:color="auto" w:fill="F4F4F4"/>
        <w:spacing w:after="0"/>
        <w:ind w:left="283" w:right="283"/>
      </w:pPr>
      <w:r>
        <w:rPr>
          <w:rFonts w:ascii="Consolas" w:hAnsi="Consolas"/>
          <w:color w:val="1A1A2E"/>
          <w:sz w:val="17"/>
        </w:rPr>
        <w:t xml:space="preserve">    ]</w:t>
      </w:r>
    </w:p>
    <w:p w14:paraId="0A54F01E" w14:textId="77777777" w:rsidR="00425761" w:rsidRDefault="00000000">
      <w:pPr>
        <w:shd w:val="clear" w:color="auto" w:fill="F4F4F4"/>
        <w:spacing w:after="0"/>
        <w:ind w:left="283" w:right="283"/>
      </w:pPr>
      <w:r>
        <w:rPr>
          <w:rFonts w:ascii="Consolas" w:hAnsi="Consolas"/>
          <w:color w:val="1A1A2E"/>
          <w:sz w:val="17"/>
        </w:rPr>
        <w:t xml:space="preserve">  },</w:t>
      </w:r>
    </w:p>
    <w:p w14:paraId="778C5AE1" w14:textId="77777777" w:rsidR="00425761" w:rsidRDefault="00000000">
      <w:pPr>
        <w:shd w:val="clear" w:color="auto" w:fill="F4F4F4"/>
        <w:spacing w:after="0"/>
        <w:ind w:left="283" w:right="283"/>
      </w:pPr>
      <w:r>
        <w:rPr>
          <w:rFonts w:ascii="Consolas" w:hAnsi="Consolas"/>
          <w:color w:val="1A1A2E"/>
          <w:sz w:val="17"/>
        </w:rPr>
        <w:t xml:space="preserve"> </w:t>
      </w:r>
    </w:p>
    <w:p w14:paraId="5E875B7A" w14:textId="77777777" w:rsidR="00425761" w:rsidRDefault="00000000">
      <w:pPr>
        <w:shd w:val="clear" w:color="auto" w:fill="F4F4F4"/>
        <w:spacing w:after="0"/>
        <w:ind w:left="283" w:right="283"/>
      </w:pPr>
      <w:r>
        <w:rPr>
          <w:rFonts w:ascii="Consolas" w:hAnsi="Consolas"/>
          <w:color w:val="1A1A2E"/>
          <w:sz w:val="17"/>
        </w:rPr>
        <w:t xml:space="preserve">  // ── Canonical mapping (normalised labels, same values) ───────────────────</w:t>
      </w:r>
    </w:p>
    <w:p w14:paraId="09CD4D56" w14:textId="77777777" w:rsidR="00425761" w:rsidRDefault="00000000">
      <w:pPr>
        <w:shd w:val="clear" w:color="auto" w:fill="F4F4F4"/>
        <w:spacing w:after="0"/>
        <w:ind w:left="283" w:right="283"/>
      </w:pPr>
      <w:r>
        <w:rPr>
          <w:rFonts w:ascii="Consolas" w:hAnsi="Consolas"/>
          <w:color w:val="1A1A2E"/>
          <w:sz w:val="17"/>
        </w:rPr>
        <w:t xml:space="preserve">  "canonical": {</w:t>
      </w:r>
    </w:p>
    <w:p w14:paraId="241C92F1" w14:textId="77777777" w:rsidR="00425761" w:rsidRDefault="00000000">
      <w:pPr>
        <w:shd w:val="clear" w:color="auto" w:fill="F4F4F4"/>
        <w:spacing w:after="0"/>
        <w:ind w:left="283" w:right="283"/>
      </w:pPr>
      <w:r>
        <w:rPr>
          <w:rFonts w:ascii="Consolas" w:hAnsi="Consolas"/>
          <w:color w:val="1A1A2E"/>
          <w:sz w:val="17"/>
        </w:rPr>
        <w:t xml:space="preserve">    "company_name": "CITIGROUP PTY LTD",</w:t>
      </w:r>
    </w:p>
    <w:p w14:paraId="773DF1F4" w14:textId="77777777" w:rsidR="00425761" w:rsidRDefault="00000000">
      <w:pPr>
        <w:shd w:val="clear" w:color="auto" w:fill="F4F4F4"/>
        <w:spacing w:after="0"/>
        <w:ind w:left="283" w:right="283"/>
      </w:pPr>
      <w:r>
        <w:rPr>
          <w:rFonts w:ascii="Consolas" w:hAnsi="Consolas"/>
          <w:color w:val="1A1A2E"/>
          <w:sz w:val="17"/>
        </w:rPr>
        <w:t xml:space="preserve">    "profile": "financial",</w:t>
      </w:r>
    </w:p>
    <w:p w14:paraId="1E7805A5" w14:textId="77777777" w:rsidR="00425761" w:rsidRDefault="00000000">
      <w:pPr>
        <w:shd w:val="clear" w:color="auto" w:fill="F4F4F4"/>
        <w:spacing w:after="0"/>
        <w:ind w:left="283" w:right="283"/>
      </w:pPr>
      <w:r>
        <w:rPr>
          <w:rFonts w:ascii="Consolas" w:hAnsi="Consolas"/>
          <w:color w:val="1A1A2E"/>
          <w:sz w:val="17"/>
        </w:rPr>
        <w:t xml:space="preserve">    "period_label": "FY2024",</w:t>
      </w:r>
    </w:p>
    <w:p w14:paraId="7D7D42E9" w14:textId="77777777" w:rsidR="00425761" w:rsidRDefault="00000000">
      <w:pPr>
        <w:shd w:val="clear" w:color="auto" w:fill="F4F4F4"/>
        <w:spacing w:after="0"/>
        <w:ind w:left="283" w:right="283"/>
      </w:pPr>
      <w:r>
        <w:rPr>
          <w:rFonts w:ascii="Consolas" w:hAnsi="Consolas"/>
          <w:color w:val="1A1A2E"/>
          <w:sz w:val="17"/>
        </w:rPr>
        <w:lastRenderedPageBreak/>
        <w:t xml:space="preserve">    "comparative_period_label": "FY2023",</w:t>
      </w:r>
    </w:p>
    <w:p w14:paraId="497CD8C8" w14:textId="77777777" w:rsidR="00425761" w:rsidRDefault="00000000">
      <w:pPr>
        <w:shd w:val="clear" w:color="auto" w:fill="F4F4F4"/>
        <w:spacing w:after="0"/>
        <w:ind w:left="283" w:right="283"/>
      </w:pPr>
      <w:r>
        <w:rPr>
          <w:rFonts w:ascii="Consolas" w:hAnsi="Consolas"/>
          <w:color w:val="1A1A2E"/>
          <w:sz w:val="17"/>
        </w:rPr>
        <w:t xml:space="preserve">    "currency": "AUD",</w:t>
      </w:r>
    </w:p>
    <w:p w14:paraId="55955F79" w14:textId="77777777" w:rsidR="00425761" w:rsidRDefault="00000000">
      <w:pPr>
        <w:shd w:val="clear" w:color="auto" w:fill="F4F4F4"/>
        <w:spacing w:after="0"/>
        <w:ind w:left="283" w:right="283"/>
      </w:pPr>
      <w:r>
        <w:rPr>
          <w:rFonts w:ascii="Consolas" w:hAnsi="Consolas"/>
          <w:color w:val="1A1A2E"/>
          <w:sz w:val="17"/>
        </w:rPr>
        <w:t xml:space="preserve">    "base_unit": 1,</w:t>
      </w:r>
    </w:p>
    <w:p w14:paraId="5E7C9799" w14:textId="77777777" w:rsidR="00425761" w:rsidRDefault="00000000">
      <w:pPr>
        <w:shd w:val="clear" w:color="auto" w:fill="F4F4F4"/>
        <w:spacing w:after="0"/>
        <w:ind w:left="283" w:right="283"/>
      </w:pPr>
      <w:r>
        <w:rPr>
          <w:rFonts w:ascii="Consolas" w:hAnsi="Consolas"/>
          <w:color w:val="1A1A2E"/>
          <w:sz w:val="17"/>
        </w:rPr>
        <w:t xml:space="preserve">    "lines": [</w:t>
      </w:r>
    </w:p>
    <w:p w14:paraId="6CD09EF9" w14:textId="77777777" w:rsidR="00425761" w:rsidRDefault="00000000">
      <w:pPr>
        <w:shd w:val="clear" w:color="auto" w:fill="F4F4F4"/>
        <w:spacing w:after="0"/>
        <w:ind w:left="283" w:right="283"/>
      </w:pPr>
      <w:r>
        <w:rPr>
          <w:rFonts w:ascii="Consolas" w:hAnsi="Consolas"/>
          <w:color w:val="1A1A2E"/>
          <w:sz w:val="17"/>
        </w:rPr>
        <w:t xml:space="preserve">      {</w:t>
      </w:r>
    </w:p>
    <w:p w14:paraId="1A6FA0DC" w14:textId="77777777" w:rsidR="00425761" w:rsidRDefault="00000000">
      <w:pPr>
        <w:shd w:val="clear" w:color="auto" w:fill="F4F4F4"/>
        <w:spacing w:after="0"/>
        <w:ind w:left="283" w:right="283"/>
      </w:pPr>
      <w:r>
        <w:rPr>
          <w:rFonts w:ascii="Consolas" w:hAnsi="Consolas"/>
          <w:color w:val="1A1A2E"/>
          <w:sz w:val="17"/>
        </w:rPr>
        <w:t xml:space="preserve">        "canonical": "revenue.fee_income",</w:t>
      </w:r>
    </w:p>
    <w:p w14:paraId="477AC8B3" w14:textId="77777777" w:rsidR="00425761" w:rsidRDefault="00000000">
      <w:pPr>
        <w:shd w:val="clear" w:color="auto" w:fill="F4F4F4"/>
        <w:spacing w:after="0"/>
        <w:ind w:left="283" w:right="283"/>
      </w:pPr>
      <w:r>
        <w:rPr>
          <w:rFonts w:ascii="Consolas" w:hAnsi="Consolas"/>
          <w:color w:val="1A1A2E"/>
          <w:sz w:val="17"/>
        </w:rPr>
        <w:t xml:space="preserve">        "original_label": "Advisory fees",</w:t>
      </w:r>
    </w:p>
    <w:p w14:paraId="4C725E62" w14:textId="77777777" w:rsidR="00425761" w:rsidRDefault="00000000">
      <w:pPr>
        <w:shd w:val="clear" w:color="auto" w:fill="F4F4F4"/>
        <w:spacing w:after="0"/>
        <w:ind w:left="283" w:right="283"/>
      </w:pPr>
      <w:r>
        <w:rPr>
          <w:rFonts w:ascii="Consolas" w:hAnsi="Consolas"/>
          <w:color w:val="1A1A2E"/>
          <w:sz w:val="17"/>
        </w:rPr>
        <w:t xml:space="preserve">        "values": { "FY2024": "108800000", "FY2023": "101600000" },</w:t>
      </w:r>
    </w:p>
    <w:p w14:paraId="5A9BA9E5" w14:textId="77777777" w:rsidR="00425761" w:rsidRDefault="00000000">
      <w:pPr>
        <w:shd w:val="clear" w:color="auto" w:fill="F4F4F4"/>
        <w:spacing w:after="0"/>
        <w:ind w:left="283" w:right="283"/>
      </w:pPr>
      <w:r>
        <w:rPr>
          <w:rFonts w:ascii="Consolas" w:hAnsi="Consolas"/>
          <w:color w:val="1A1A2E"/>
          <w:sz w:val="17"/>
        </w:rPr>
        <w:t xml:space="preserve">        "note_refs": ["3(a)"],</w:t>
      </w:r>
    </w:p>
    <w:p w14:paraId="20D19D4C" w14:textId="77777777" w:rsidR="00425761" w:rsidRDefault="00000000">
      <w:pPr>
        <w:shd w:val="clear" w:color="auto" w:fill="F4F4F4"/>
        <w:spacing w:after="0"/>
        <w:ind w:left="283" w:right="283"/>
      </w:pPr>
      <w:r>
        <w:rPr>
          <w:rFonts w:ascii="Consolas" w:hAnsi="Consolas"/>
          <w:color w:val="1A1A2E"/>
          <w:sz w:val="17"/>
        </w:rPr>
        <w:t xml:space="preserve">        "match_method": "rule",</w:t>
      </w:r>
    </w:p>
    <w:p w14:paraId="248C1DB0" w14:textId="77777777" w:rsidR="00425761" w:rsidRDefault="00000000">
      <w:pPr>
        <w:shd w:val="clear" w:color="auto" w:fill="F4F4F4"/>
        <w:spacing w:after="0"/>
        <w:ind w:left="283" w:right="283"/>
      </w:pPr>
      <w:r>
        <w:rPr>
          <w:rFonts w:ascii="Consolas" w:hAnsi="Consolas"/>
          <w:color w:val="1A1A2E"/>
          <w:sz w:val="17"/>
        </w:rPr>
        <w:t xml:space="preserve">        "match_score": 1.0</w:t>
      </w:r>
    </w:p>
    <w:p w14:paraId="2E5BC1CE" w14:textId="77777777" w:rsidR="00425761" w:rsidRDefault="00000000">
      <w:pPr>
        <w:shd w:val="clear" w:color="auto" w:fill="F4F4F4"/>
        <w:spacing w:after="0"/>
        <w:ind w:left="283" w:right="283"/>
      </w:pPr>
      <w:r>
        <w:rPr>
          <w:rFonts w:ascii="Consolas" w:hAnsi="Consolas"/>
          <w:color w:val="1A1A2E"/>
          <w:sz w:val="17"/>
        </w:rPr>
        <w:t xml:space="preserve">      },</w:t>
      </w:r>
    </w:p>
    <w:p w14:paraId="1126BFA6" w14:textId="77777777" w:rsidR="00425761" w:rsidRDefault="00000000">
      <w:pPr>
        <w:shd w:val="clear" w:color="auto" w:fill="F4F4F4"/>
        <w:spacing w:after="0"/>
        <w:ind w:left="283" w:right="283"/>
      </w:pPr>
      <w:r>
        <w:rPr>
          <w:rFonts w:ascii="Consolas" w:hAnsi="Consolas"/>
          <w:color w:val="1A1A2E"/>
          <w:sz w:val="17"/>
        </w:rPr>
        <w:t xml:space="preserve">      {</w:t>
      </w:r>
    </w:p>
    <w:p w14:paraId="1693058B" w14:textId="77777777" w:rsidR="00425761" w:rsidRDefault="00000000">
      <w:pPr>
        <w:shd w:val="clear" w:color="auto" w:fill="F4F4F4"/>
        <w:spacing w:after="0"/>
        <w:ind w:left="283" w:right="283"/>
      </w:pPr>
      <w:r>
        <w:rPr>
          <w:rFonts w:ascii="Consolas" w:hAnsi="Consolas"/>
          <w:color w:val="1A1A2E"/>
          <w:sz w:val="17"/>
        </w:rPr>
        <w:t xml:space="preserve">        "canonical": "revenue.interest_income",</w:t>
      </w:r>
    </w:p>
    <w:p w14:paraId="21486EDA" w14:textId="77777777" w:rsidR="00425761" w:rsidRDefault="00000000">
      <w:pPr>
        <w:shd w:val="clear" w:color="auto" w:fill="F4F4F4"/>
        <w:spacing w:after="0"/>
        <w:ind w:left="283" w:right="283"/>
      </w:pPr>
      <w:r>
        <w:rPr>
          <w:rFonts w:ascii="Consolas" w:hAnsi="Consolas"/>
          <w:color w:val="1A1A2E"/>
          <w:sz w:val="17"/>
        </w:rPr>
        <w:t xml:space="preserve">        "original_label": "Interest income",</w:t>
      </w:r>
    </w:p>
    <w:p w14:paraId="72D1745D" w14:textId="77777777" w:rsidR="00425761" w:rsidRDefault="00000000">
      <w:pPr>
        <w:shd w:val="clear" w:color="auto" w:fill="F4F4F4"/>
        <w:spacing w:after="0"/>
        <w:ind w:left="283" w:right="283"/>
      </w:pPr>
      <w:r>
        <w:rPr>
          <w:rFonts w:ascii="Consolas" w:hAnsi="Consolas"/>
          <w:color w:val="1A1A2E"/>
          <w:sz w:val="17"/>
        </w:rPr>
        <w:t xml:space="preserve">        "values": { "FY2024": "529600000", "FY2023": "473200000" },</w:t>
      </w:r>
    </w:p>
    <w:p w14:paraId="686A0573" w14:textId="77777777" w:rsidR="00425761" w:rsidRDefault="00000000">
      <w:pPr>
        <w:shd w:val="clear" w:color="auto" w:fill="F4F4F4"/>
        <w:spacing w:after="0"/>
        <w:ind w:left="283" w:right="283"/>
      </w:pPr>
      <w:r>
        <w:rPr>
          <w:rFonts w:ascii="Consolas" w:hAnsi="Consolas"/>
          <w:color w:val="1A1A2E"/>
          <w:sz w:val="17"/>
        </w:rPr>
        <w:t xml:space="preserve">        "note_refs": ["3(d)"],</w:t>
      </w:r>
    </w:p>
    <w:p w14:paraId="465FFBBF" w14:textId="77777777" w:rsidR="00425761" w:rsidRDefault="00000000">
      <w:pPr>
        <w:shd w:val="clear" w:color="auto" w:fill="F4F4F4"/>
        <w:spacing w:after="0"/>
        <w:ind w:left="283" w:right="283"/>
      </w:pPr>
      <w:r>
        <w:rPr>
          <w:rFonts w:ascii="Consolas" w:hAnsi="Consolas"/>
          <w:color w:val="1A1A2E"/>
          <w:sz w:val="17"/>
        </w:rPr>
        <w:t xml:space="preserve">        "match_method": "rule",</w:t>
      </w:r>
    </w:p>
    <w:p w14:paraId="6B49A899" w14:textId="77777777" w:rsidR="00425761" w:rsidRDefault="00000000">
      <w:pPr>
        <w:shd w:val="clear" w:color="auto" w:fill="F4F4F4"/>
        <w:spacing w:after="0"/>
        <w:ind w:left="283" w:right="283"/>
      </w:pPr>
      <w:r>
        <w:rPr>
          <w:rFonts w:ascii="Consolas" w:hAnsi="Consolas"/>
          <w:color w:val="1A1A2E"/>
          <w:sz w:val="17"/>
        </w:rPr>
        <w:t xml:space="preserve">        "match_score": 1.0</w:t>
      </w:r>
    </w:p>
    <w:p w14:paraId="03D5EA19" w14:textId="77777777" w:rsidR="00425761" w:rsidRDefault="00000000">
      <w:pPr>
        <w:shd w:val="clear" w:color="auto" w:fill="F4F4F4"/>
        <w:spacing w:after="0"/>
        <w:ind w:left="283" w:right="283"/>
      </w:pPr>
      <w:r>
        <w:rPr>
          <w:rFonts w:ascii="Consolas" w:hAnsi="Consolas"/>
          <w:color w:val="1A1A2E"/>
          <w:sz w:val="17"/>
        </w:rPr>
        <w:t xml:space="preserve">      },</w:t>
      </w:r>
    </w:p>
    <w:p w14:paraId="408285F1" w14:textId="77777777" w:rsidR="00425761" w:rsidRDefault="00000000">
      <w:pPr>
        <w:shd w:val="clear" w:color="auto" w:fill="F4F4F4"/>
        <w:spacing w:after="0"/>
        <w:ind w:left="283" w:right="283"/>
      </w:pPr>
      <w:r>
        <w:rPr>
          <w:rFonts w:ascii="Consolas" w:hAnsi="Consolas"/>
          <w:color w:val="1A1A2E"/>
          <w:sz w:val="17"/>
        </w:rPr>
        <w:t xml:space="preserve">      {</w:t>
      </w:r>
    </w:p>
    <w:p w14:paraId="6A59459D" w14:textId="77777777" w:rsidR="00425761" w:rsidRDefault="00000000">
      <w:pPr>
        <w:shd w:val="clear" w:color="auto" w:fill="F4F4F4"/>
        <w:spacing w:after="0"/>
        <w:ind w:left="283" w:right="283"/>
      </w:pPr>
      <w:r>
        <w:rPr>
          <w:rFonts w:ascii="Consolas" w:hAnsi="Consolas"/>
          <w:color w:val="1A1A2E"/>
          <w:sz w:val="17"/>
        </w:rPr>
        <w:t xml:space="preserve">        "canonical": "expense.interest",</w:t>
      </w:r>
    </w:p>
    <w:p w14:paraId="7DD09AC8" w14:textId="77777777" w:rsidR="00425761" w:rsidRDefault="00000000">
      <w:pPr>
        <w:shd w:val="clear" w:color="auto" w:fill="F4F4F4"/>
        <w:spacing w:after="0"/>
        <w:ind w:left="283" w:right="283"/>
      </w:pPr>
      <w:r>
        <w:rPr>
          <w:rFonts w:ascii="Consolas" w:hAnsi="Consolas"/>
          <w:color w:val="1A1A2E"/>
          <w:sz w:val="17"/>
        </w:rPr>
        <w:t xml:space="preserve">        "original_label": "Interest expense",</w:t>
      </w:r>
    </w:p>
    <w:p w14:paraId="46CEE96F" w14:textId="77777777" w:rsidR="00425761" w:rsidRDefault="00000000">
      <w:pPr>
        <w:shd w:val="clear" w:color="auto" w:fill="F4F4F4"/>
        <w:spacing w:after="0"/>
        <w:ind w:left="283" w:right="283"/>
      </w:pPr>
      <w:r>
        <w:rPr>
          <w:rFonts w:ascii="Consolas" w:hAnsi="Consolas"/>
          <w:color w:val="1A1A2E"/>
          <w:sz w:val="17"/>
        </w:rPr>
        <w:t xml:space="preserve">        "values": { "FY2024": "-580800000", "FY2023": "-521100000" },</w:t>
      </w:r>
    </w:p>
    <w:p w14:paraId="0ADE2E0E" w14:textId="77777777" w:rsidR="00425761" w:rsidRDefault="00000000">
      <w:pPr>
        <w:shd w:val="clear" w:color="auto" w:fill="F4F4F4"/>
        <w:spacing w:after="0"/>
        <w:ind w:left="283" w:right="283"/>
      </w:pPr>
      <w:r>
        <w:rPr>
          <w:rFonts w:ascii="Consolas" w:hAnsi="Consolas"/>
          <w:color w:val="1A1A2E"/>
          <w:sz w:val="17"/>
        </w:rPr>
        <w:t xml:space="preserve">        "note_refs": ["3(d)"],</w:t>
      </w:r>
    </w:p>
    <w:p w14:paraId="089983B0" w14:textId="77777777" w:rsidR="00425761" w:rsidRDefault="00000000">
      <w:pPr>
        <w:shd w:val="clear" w:color="auto" w:fill="F4F4F4"/>
        <w:spacing w:after="0"/>
        <w:ind w:left="283" w:right="283"/>
      </w:pPr>
      <w:r>
        <w:rPr>
          <w:rFonts w:ascii="Consolas" w:hAnsi="Consolas"/>
          <w:color w:val="1A1A2E"/>
          <w:sz w:val="17"/>
        </w:rPr>
        <w:t xml:space="preserve">        "match_method": "rule",</w:t>
      </w:r>
    </w:p>
    <w:p w14:paraId="045DBE0C" w14:textId="77777777" w:rsidR="00425761" w:rsidRDefault="00000000">
      <w:pPr>
        <w:shd w:val="clear" w:color="auto" w:fill="F4F4F4"/>
        <w:spacing w:after="0"/>
        <w:ind w:left="283" w:right="283"/>
      </w:pPr>
      <w:r>
        <w:rPr>
          <w:rFonts w:ascii="Consolas" w:hAnsi="Consolas"/>
          <w:color w:val="1A1A2E"/>
          <w:sz w:val="17"/>
        </w:rPr>
        <w:t xml:space="preserve">        "match_score": 1.0</w:t>
      </w:r>
    </w:p>
    <w:p w14:paraId="1B50944D" w14:textId="77777777" w:rsidR="00425761" w:rsidRDefault="00000000">
      <w:pPr>
        <w:shd w:val="clear" w:color="auto" w:fill="F4F4F4"/>
        <w:spacing w:after="0"/>
        <w:ind w:left="283" w:right="283"/>
      </w:pPr>
      <w:r>
        <w:rPr>
          <w:rFonts w:ascii="Consolas" w:hAnsi="Consolas"/>
          <w:color w:val="1A1A2E"/>
          <w:sz w:val="17"/>
        </w:rPr>
        <w:t xml:space="preserve">      },</w:t>
      </w:r>
    </w:p>
    <w:p w14:paraId="7D55FB73" w14:textId="77777777" w:rsidR="00425761" w:rsidRDefault="00000000">
      <w:pPr>
        <w:shd w:val="clear" w:color="auto" w:fill="F4F4F4"/>
        <w:spacing w:after="0"/>
        <w:ind w:left="283" w:right="283"/>
      </w:pPr>
      <w:r>
        <w:rPr>
          <w:rFonts w:ascii="Consolas" w:hAnsi="Consolas"/>
          <w:color w:val="1A1A2E"/>
          <w:sz w:val="17"/>
        </w:rPr>
        <w:t xml:space="preserve">      {</w:t>
      </w:r>
    </w:p>
    <w:p w14:paraId="669C74CB" w14:textId="77777777" w:rsidR="00425761" w:rsidRDefault="00000000">
      <w:pPr>
        <w:shd w:val="clear" w:color="auto" w:fill="F4F4F4"/>
        <w:spacing w:after="0"/>
        <w:ind w:left="283" w:right="283"/>
      </w:pPr>
      <w:r>
        <w:rPr>
          <w:rFonts w:ascii="Consolas" w:hAnsi="Consolas"/>
          <w:color w:val="1A1A2E"/>
          <w:sz w:val="17"/>
        </w:rPr>
        <w:t xml:space="preserve">        "canonical": "income_tax_expense",</w:t>
      </w:r>
    </w:p>
    <w:p w14:paraId="1B398011" w14:textId="77777777" w:rsidR="00425761" w:rsidRDefault="00000000">
      <w:pPr>
        <w:shd w:val="clear" w:color="auto" w:fill="F4F4F4"/>
        <w:spacing w:after="0"/>
        <w:ind w:left="283" w:right="283"/>
      </w:pPr>
      <w:r>
        <w:rPr>
          <w:rFonts w:ascii="Consolas" w:hAnsi="Consolas"/>
          <w:color w:val="1A1A2E"/>
          <w:sz w:val="17"/>
        </w:rPr>
        <w:t xml:space="preserve">        "original_label": "Income tax benefit",</w:t>
      </w:r>
    </w:p>
    <w:p w14:paraId="07F2CA5F" w14:textId="77777777" w:rsidR="00425761" w:rsidRDefault="00000000">
      <w:pPr>
        <w:shd w:val="clear" w:color="auto" w:fill="F4F4F4"/>
        <w:spacing w:after="0"/>
        <w:ind w:left="283" w:right="283"/>
      </w:pPr>
      <w:r>
        <w:rPr>
          <w:rFonts w:ascii="Consolas" w:hAnsi="Consolas"/>
          <w:color w:val="1A1A2E"/>
          <w:sz w:val="17"/>
        </w:rPr>
        <w:t xml:space="preserve">        "values": { "FY2024": "12400000", "FY2023": "8300000" },</w:t>
      </w:r>
    </w:p>
    <w:p w14:paraId="084A48DA" w14:textId="77777777" w:rsidR="00425761" w:rsidRDefault="00000000">
      <w:pPr>
        <w:shd w:val="clear" w:color="auto" w:fill="F4F4F4"/>
        <w:spacing w:after="0"/>
        <w:ind w:left="283" w:right="283"/>
      </w:pPr>
      <w:r>
        <w:rPr>
          <w:rFonts w:ascii="Consolas" w:hAnsi="Consolas"/>
          <w:color w:val="1A1A2E"/>
          <w:sz w:val="17"/>
        </w:rPr>
        <w:t xml:space="preserve">        "note_refs": ["4"],</w:t>
      </w:r>
    </w:p>
    <w:p w14:paraId="24D9785D" w14:textId="77777777" w:rsidR="00425761" w:rsidRDefault="00000000">
      <w:pPr>
        <w:shd w:val="clear" w:color="auto" w:fill="F4F4F4"/>
        <w:spacing w:after="0"/>
        <w:ind w:left="283" w:right="283"/>
      </w:pPr>
      <w:r>
        <w:rPr>
          <w:rFonts w:ascii="Consolas" w:hAnsi="Consolas"/>
          <w:color w:val="1A1A2E"/>
          <w:sz w:val="17"/>
        </w:rPr>
        <w:t xml:space="preserve">        "match_method": "rule",</w:t>
      </w:r>
    </w:p>
    <w:p w14:paraId="45EB3EDB" w14:textId="77777777" w:rsidR="00425761" w:rsidRDefault="00000000">
      <w:pPr>
        <w:shd w:val="clear" w:color="auto" w:fill="F4F4F4"/>
        <w:spacing w:after="0"/>
        <w:ind w:left="283" w:right="283"/>
      </w:pPr>
      <w:r>
        <w:rPr>
          <w:rFonts w:ascii="Consolas" w:hAnsi="Consolas"/>
          <w:color w:val="1A1A2E"/>
          <w:sz w:val="17"/>
        </w:rPr>
        <w:t xml:space="preserve">        "match_score": 1.0</w:t>
      </w:r>
    </w:p>
    <w:p w14:paraId="6CD744CD" w14:textId="77777777" w:rsidR="00425761" w:rsidRDefault="00000000">
      <w:pPr>
        <w:shd w:val="clear" w:color="auto" w:fill="F4F4F4"/>
        <w:spacing w:after="0"/>
        <w:ind w:left="283" w:right="283"/>
      </w:pPr>
      <w:r>
        <w:rPr>
          <w:rFonts w:ascii="Consolas" w:hAnsi="Consolas"/>
          <w:color w:val="1A1A2E"/>
          <w:sz w:val="17"/>
        </w:rPr>
        <w:t xml:space="preserve">      }</w:t>
      </w:r>
    </w:p>
    <w:p w14:paraId="1977663C" w14:textId="77777777" w:rsidR="00425761" w:rsidRDefault="00000000">
      <w:pPr>
        <w:shd w:val="clear" w:color="auto" w:fill="F4F4F4"/>
        <w:spacing w:after="0"/>
        <w:ind w:left="283" w:right="283"/>
      </w:pPr>
      <w:r>
        <w:rPr>
          <w:rFonts w:ascii="Consolas" w:hAnsi="Consolas"/>
          <w:color w:val="1A1A2E"/>
          <w:sz w:val="17"/>
        </w:rPr>
        <w:t xml:space="preserve">    ],</w:t>
      </w:r>
    </w:p>
    <w:p w14:paraId="1499C5B8" w14:textId="77777777" w:rsidR="00425761" w:rsidRDefault="00000000">
      <w:pPr>
        <w:shd w:val="clear" w:color="auto" w:fill="F4F4F4"/>
        <w:spacing w:after="0"/>
        <w:ind w:left="283" w:right="283"/>
      </w:pPr>
      <w:r>
        <w:rPr>
          <w:rFonts w:ascii="Consolas" w:hAnsi="Consolas"/>
          <w:color w:val="1A1A2E"/>
          <w:sz w:val="17"/>
        </w:rPr>
        <w:t xml:space="preserve">    "unmatched_labels": []   // any labels the mapper could not classify</w:t>
      </w:r>
    </w:p>
    <w:p w14:paraId="6A42E6FA" w14:textId="77777777" w:rsidR="00425761" w:rsidRDefault="00000000">
      <w:pPr>
        <w:shd w:val="clear" w:color="auto" w:fill="F4F4F4"/>
        <w:spacing w:after="0"/>
        <w:ind w:left="283" w:right="283"/>
      </w:pPr>
      <w:r>
        <w:rPr>
          <w:rFonts w:ascii="Consolas" w:hAnsi="Consolas"/>
          <w:color w:val="1A1A2E"/>
          <w:sz w:val="17"/>
        </w:rPr>
        <w:t xml:space="preserve">  },</w:t>
      </w:r>
    </w:p>
    <w:p w14:paraId="23A3FB6F" w14:textId="77777777" w:rsidR="00425761" w:rsidRDefault="00000000">
      <w:pPr>
        <w:shd w:val="clear" w:color="auto" w:fill="F4F4F4"/>
        <w:spacing w:after="0"/>
        <w:ind w:left="283" w:right="283"/>
      </w:pPr>
      <w:r>
        <w:rPr>
          <w:rFonts w:ascii="Consolas" w:hAnsi="Consolas"/>
          <w:color w:val="1A1A2E"/>
          <w:sz w:val="17"/>
        </w:rPr>
        <w:t xml:space="preserve"> </w:t>
      </w:r>
    </w:p>
    <w:p w14:paraId="64F19967" w14:textId="77777777" w:rsidR="00425761" w:rsidRDefault="00000000">
      <w:pPr>
        <w:shd w:val="clear" w:color="auto" w:fill="F4F4F4"/>
        <w:spacing w:after="0"/>
        <w:ind w:left="283" w:right="283"/>
      </w:pPr>
      <w:r>
        <w:rPr>
          <w:rFonts w:ascii="Consolas" w:hAnsi="Consolas"/>
          <w:color w:val="1A1A2E"/>
          <w:sz w:val="17"/>
        </w:rPr>
        <w:t xml:space="preserve">  // ── (4) Financial ratios ─────────────────────────────────────────────────</w:t>
      </w:r>
    </w:p>
    <w:p w14:paraId="2396FA95" w14:textId="77777777" w:rsidR="00425761" w:rsidRDefault="00000000">
      <w:pPr>
        <w:shd w:val="clear" w:color="auto" w:fill="F4F4F4"/>
        <w:spacing w:after="0"/>
        <w:ind w:left="283" w:right="283"/>
      </w:pPr>
      <w:r>
        <w:rPr>
          <w:rFonts w:ascii="Consolas" w:hAnsi="Consolas"/>
          <w:color w:val="1A1A2E"/>
          <w:sz w:val="17"/>
        </w:rPr>
        <w:t xml:space="preserve">  "ratios": {</w:t>
      </w:r>
    </w:p>
    <w:p w14:paraId="7217EAC3" w14:textId="77777777" w:rsidR="00425761" w:rsidRDefault="00000000">
      <w:pPr>
        <w:shd w:val="clear" w:color="auto" w:fill="F4F4F4"/>
        <w:spacing w:after="0"/>
        <w:ind w:left="283" w:right="283"/>
      </w:pPr>
      <w:r>
        <w:rPr>
          <w:rFonts w:ascii="Consolas" w:hAnsi="Consolas"/>
          <w:color w:val="1A1A2E"/>
          <w:sz w:val="17"/>
        </w:rPr>
        <w:t xml:space="preserve">    "profile": "financial",</w:t>
      </w:r>
    </w:p>
    <w:p w14:paraId="1A96235E" w14:textId="77777777" w:rsidR="00425761" w:rsidRDefault="00000000">
      <w:pPr>
        <w:shd w:val="clear" w:color="auto" w:fill="F4F4F4"/>
        <w:spacing w:after="0"/>
        <w:ind w:left="283" w:right="283"/>
      </w:pPr>
      <w:r>
        <w:rPr>
          <w:rFonts w:ascii="Consolas" w:hAnsi="Consolas"/>
          <w:color w:val="1A1A2E"/>
          <w:sz w:val="17"/>
        </w:rPr>
        <w:t xml:space="preserve">    "period_label": "FY2024",</w:t>
      </w:r>
    </w:p>
    <w:p w14:paraId="0CD78F9D" w14:textId="77777777" w:rsidR="00425761" w:rsidRDefault="00000000">
      <w:pPr>
        <w:shd w:val="clear" w:color="auto" w:fill="F4F4F4"/>
        <w:spacing w:after="0"/>
        <w:ind w:left="283" w:right="283"/>
      </w:pPr>
      <w:r>
        <w:rPr>
          <w:rFonts w:ascii="Consolas" w:hAnsi="Consolas"/>
          <w:color w:val="1A1A2E"/>
          <w:sz w:val="17"/>
        </w:rPr>
        <w:t xml:space="preserve">    "comparative_period_label": "FY2023",</w:t>
      </w:r>
    </w:p>
    <w:p w14:paraId="44AD31EF" w14:textId="77777777" w:rsidR="00425761" w:rsidRDefault="00000000">
      <w:pPr>
        <w:shd w:val="clear" w:color="auto" w:fill="F4F4F4"/>
        <w:spacing w:after="0"/>
        <w:ind w:left="283" w:right="283"/>
      </w:pPr>
      <w:r>
        <w:rPr>
          <w:rFonts w:ascii="Consolas" w:hAnsi="Consolas"/>
          <w:color w:val="1A1A2E"/>
          <w:sz w:val="17"/>
        </w:rPr>
        <w:t xml:space="preserve">    "ratios": [</w:t>
      </w:r>
    </w:p>
    <w:p w14:paraId="436164A2" w14:textId="77777777" w:rsidR="00425761" w:rsidRDefault="00000000">
      <w:pPr>
        <w:shd w:val="clear" w:color="auto" w:fill="F4F4F4"/>
        <w:spacing w:after="0"/>
        <w:ind w:left="283" w:right="283"/>
      </w:pPr>
      <w:r>
        <w:rPr>
          <w:rFonts w:ascii="Consolas" w:hAnsi="Consolas"/>
          <w:color w:val="1A1A2E"/>
          <w:sz w:val="17"/>
        </w:rPr>
        <w:lastRenderedPageBreak/>
        <w:t xml:space="preserve">      {</w:t>
      </w:r>
    </w:p>
    <w:p w14:paraId="0A5E6748" w14:textId="77777777" w:rsidR="00425761" w:rsidRDefault="00000000">
      <w:pPr>
        <w:shd w:val="clear" w:color="auto" w:fill="F4F4F4"/>
        <w:spacing w:after="0"/>
        <w:ind w:left="283" w:right="283"/>
      </w:pPr>
      <w:r>
        <w:rPr>
          <w:rFonts w:ascii="Consolas" w:hAnsi="Consolas"/>
          <w:color w:val="1A1A2E"/>
          <w:sz w:val="17"/>
        </w:rPr>
        <w:t xml:space="preserve">        "name": "net_profit_margin",</w:t>
      </w:r>
    </w:p>
    <w:p w14:paraId="62ACF31F" w14:textId="77777777" w:rsidR="00425761" w:rsidRDefault="00000000">
      <w:pPr>
        <w:shd w:val="clear" w:color="auto" w:fill="F4F4F4"/>
        <w:spacing w:after="0"/>
        <w:ind w:left="283" w:right="283"/>
      </w:pPr>
      <w:r>
        <w:rPr>
          <w:rFonts w:ascii="Consolas" w:hAnsi="Consolas"/>
          <w:color w:val="1A1A2E"/>
          <w:sz w:val="17"/>
        </w:rPr>
        <w:t xml:space="preserve">        "category": "profitability",</w:t>
      </w:r>
    </w:p>
    <w:p w14:paraId="1FF7CE6C" w14:textId="77777777" w:rsidR="00425761" w:rsidRDefault="00000000">
      <w:pPr>
        <w:shd w:val="clear" w:color="auto" w:fill="F4F4F4"/>
        <w:spacing w:after="0"/>
        <w:ind w:left="283" w:right="283"/>
      </w:pPr>
      <w:r>
        <w:rPr>
          <w:rFonts w:ascii="Consolas" w:hAnsi="Consolas"/>
          <w:color w:val="1A1A2E"/>
          <w:sz w:val="17"/>
        </w:rPr>
        <w:t xml:space="preserve">        "formula": "net_profit / revenue.total",</w:t>
      </w:r>
    </w:p>
    <w:p w14:paraId="00B6B6C4" w14:textId="77777777" w:rsidR="00425761" w:rsidRDefault="00000000">
      <w:pPr>
        <w:shd w:val="clear" w:color="auto" w:fill="F4F4F4"/>
        <w:spacing w:after="0"/>
        <w:ind w:left="283" w:right="283"/>
      </w:pPr>
      <w:r>
        <w:rPr>
          <w:rFonts w:ascii="Consolas" w:hAnsi="Consolas"/>
          <w:color w:val="1A1A2E"/>
          <w:sz w:val="17"/>
        </w:rPr>
        <w:t xml:space="preserve">        "value": 0.021,            // 2.1 % - net profit ÷ total revenue</w:t>
      </w:r>
    </w:p>
    <w:p w14:paraId="7C8E3326" w14:textId="77777777" w:rsidR="00425761" w:rsidRDefault="00000000">
      <w:pPr>
        <w:shd w:val="clear" w:color="auto" w:fill="F4F4F4"/>
        <w:spacing w:after="0"/>
        <w:ind w:left="283" w:right="283"/>
      </w:pPr>
      <w:r>
        <w:rPr>
          <w:rFonts w:ascii="Consolas" w:hAnsi="Consolas"/>
          <w:color w:val="1A1A2E"/>
          <w:sz w:val="17"/>
        </w:rPr>
        <w:t xml:space="preserve">        "yoy_delta": 0.004,        // improved 0.4 pp vs FY2023</w:t>
      </w:r>
    </w:p>
    <w:p w14:paraId="764D309D" w14:textId="77777777" w:rsidR="00425761" w:rsidRDefault="00000000">
      <w:pPr>
        <w:shd w:val="clear" w:color="auto" w:fill="F4F4F4"/>
        <w:spacing w:after="0"/>
        <w:ind w:left="283" w:right="283"/>
      </w:pPr>
      <w:r>
        <w:rPr>
          <w:rFonts w:ascii="Consolas" w:hAnsi="Consolas"/>
          <w:color w:val="1A1A2E"/>
          <w:sz w:val="17"/>
        </w:rPr>
        <w:t xml:space="preserve">        "inputs_used": {</w:t>
      </w:r>
    </w:p>
    <w:p w14:paraId="0A4EED80" w14:textId="77777777" w:rsidR="00425761" w:rsidRDefault="00000000">
      <w:pPr>
        <w:shd w:val="clear" w:color="auto" w:fill="F4F4F4"/>
        <w:spacing w:after="0"/>
        <w:ind w:left="283" w:right="283"/>
      </w:pPr>
      <w:r>
        <w:rPr>
          <w:rFonts w:ascii="Consolas" w:hAnsi="Consolas"/>
          <w:color w:val="1A1A2E"/>
          <w:sz w:val="17"/>
        </w:rPr>
        <w:t xml:space="preserve">          "net_profit":    12400000,</w:t>
      </w:r>
    </w:p>
    <w:p w14:paraId="10FA01B9" w14:textId="77777777" w:rsidR="00425761" w:rsidRDefault="00000000">
      <w:pPr>
        <w:shd w:val="clear" w:color="auto" w:fill="F4F4F4"/>
        <w:spacing w:after="0"/>
        <w:ind w:left="283" w:right="283"/>
      </w:pPr>
      <w:r>
        <w:rPr>
          <w:rFonts w:ascii="Consolas" w:hAnsi="Consolas"/>
          <w:color w:val="1A1A2E"/>
          <w:sz w:val="17"/>
        </w:rPr>
        <w:t xml:space="preserve">          "revenue.total": 143700000</w:t>
      </w:r>
    </w:p>
    <w:p w14:paraId="6220CEDA" w14:textId="77777777" w:rsidR="00425761" w:rsidRDefault="00000000">
      <w:pPr>
        <w:shd w:val="clear" w:color="auto" w:fill="F4F4F4"/>
        <w:spacing w:after="0"/>
        <w:ind w:left="283" w:right="283"/>
      </w:pPr>
      <w:r>
        <w:rPr>
          <w:rFonts w:ascii="Consolas" w:hAnsi="Consolas"/>
          <w:color w:val="1A1A2E"/>
          <w:sz w:val="17"/>
        </w:rPr>
        <w:t xml:space="preserve">        }</w:t>
      </w:r>
    </w:p>
    <w:p w14:paraId="1FAC6753" w14:textId="77777777" w:rsidR="00425761" w:rsidRDefault="00000000">
      <w:pPr>
        <w:shd w:val="clear" w:color="auto" w:fill="F4F4F4"/>
        <w:spacing w:after="0"/>
        <w:ind w:left="283" w:right="283"/>
      </w:pPr>
      <w:r>
        <w:rPr>
          <w:rFonts w:ascii="Consolas" w:hAnsi="Consolas"/>
          <w:color w:val="1A1A2E"/>
          <w:sz w:val="17"/>
        </w:rPr>
        <w:t xml:space="preserve">      },</w:t>
      </w:r>
    </w:p>
    <w:p w14:paraId="3404A4BC" w14:textId="77777777" w:rsidR="00425761" w:rsidRDefault="00000000">
      <w:pPr>
        <w:shd w:val="clear" w:color="auto" w:fill="F4F4F4"/>
        <w:spacing w:after="0"/>
        <w:ind w:left="283" w:right="283"/>
      </w:pPr>
      <w:r>
        <w:rPr>
          <w:rFonts w:ascii="Consolas" w:hAnsi="Consolas"/>
          <w:color w:val="1A1A2E"/>
          <w:sz w:val="17"/>
        </w:rPr>
        <w:t xml:space="preserve">      {</w:t>
      </w:r>
    </w:p>
    <w:p w14:paraId="31308203" w14:textId="77777777" w:rsidR="00425761" w:rsidRDefault="00000000">
      <w:pPr>
        <w:shd w:val="clear" w:color="auto" w:fill="F4F4F4"/>
        <w:spacing w:after="0"/>
        <w:ind w:left="283" w:right="283"/>
      </w:pPr>
      <w:r>
        <w:rPr>
          <w:rFonts w:ascii="Consolas" w:hAnsi="Consolas"/>
          <w:color w:val="1A1A2E"/>
          <w:sz w:val="17"/>
        </w:rPr>
        <w:t xml:space="preserve">        "name": "cost_to_income",   // bank-specific; replaces EBIT margin</w:t>
      </w:r>
    </w:p>
    <w:p w14:paraId="2CF86C08" w14:textId="77777777" w:rsidR="00425761" w:rsidRDefault="00000000">
      <w:pPr>
        <w:shd w:val="clear" w:color="auto" w:fill="F4F4F4"/>
        <w:spacing w:after="0"/>
        <w:ind w:left="283" w:right="283"/>
      </w:pPr>
      <w:r>
        <w:rPr>
          <w:rFonts w:ascii="Consolas" w:hAnsi="Consolas"/>
          <w:color w:val="1A1A2E"/>
          <w:sz w:val="17"/>
        </w:rPr>
        <w:t xml:space="preserve">        "category": "profitability",</w:t>
      </w:r>
    </w:p>
    <w:p w14:paraId="5155388F" w14:textId="77777777" w:rsidR="00425761" w:rsidRDefault="00000000">
      <w:pPr>
        <w:shd w:val="clear" w:color="auto" w:fill="F4F4F4"/>
        <w:spacing w:after="0"/>
        <w:ind w:left="283" w:right="283"/>
      </w:pPr>
      <w:r>
        <w:rPr>
          <w:rFonts w:ascii="Consolas" w:hAnsi="Consolas"/>
          <w:color w:val="1A1A2E"/>
          <w:sz w:val="17"/>
        </w:rPr>
        <w:t xml:space="preserve">        "formula": "total_operating_expenses / total_operating_income",</w:t>
      </w:r>
    </w:p>
    <w:p w14:paraId="4D67B4FE" w14:textId="77777777" w:rsidR="00425761" w:rsidRDefault="00000000">
      <w:pPr>
        <w:shd w:val="clear" w:color="auto" w:fill="F4F4F4"/>
        <w:spacing w:after="0"/>
        <w:ind w:left="283" w:right="283"/>
      </w:pPr>
      <w:r>
        <w:rPr>
          <w:rFonts w:ascii="Consolas" w:hAnsi="Consolas"/>
          <w:color w:val="1A1A2E"/>
          <w:sz w:val="17"/>
        </w:rPr>
        <w:t xml:space="preserve">        "value": 0.812,</w:t>
      </w:r>
    </w:p>
    <w:p w14:paraId="1E975575" w14:textId="77777777" w:rsidR="00425761" w:rsidRDefault="00000000">
      <w:pPr>
        <w:shd w:val="clear" w:color="auto" w:fill="F4F4F4"/>
        <w:spacing w:after="0"/>
        <w:ind w:left="283" w:right="283"/>
      </w:pPr>
      <w:r>
        <w:rPr>
          <w:rFonts w:ascii="Consolas" w:hAnsi="Consolas"/>
          <w:color w:val="1A1A2E"/>
          <w:sz w:val="17"/>
        </w:rPr>
        <w:t xml:space="preserve">        "yoy_delta": -0.031,</w:t>
      </w:r>
    </w:p>
    <w:p w14:paraId="2EB63389" w14:textId="77777777" w:rsidR="00425761" w:rsidRDefault="00000000">
      <w:pPr>
        <w:shd w:val="clear" w:color="auto" w:fill="F4F4F4"/>
        <w:spacing w:after="0"/>
        <w:ind w:left="283" w:right="283"/>
      </w:pPr>
      <w:r>
        <w:rPr>
          <w:rFonts w:ascii="Consolas" w:hAnsi="Consolas"/>
          <w:color w:val="1A1A2E"/>
          <w:sz w:val="17"/>
        </w:rPr>
        <w:t xml:space="preserve">        "inputs_used": {</w:t>
      </w:r>
    </w:p>
    <w:p w14:paraId="1EE3D3EE" w14:textId="77777777" w:rsidR="00425761" w:rsidRDefault="00000000">
      <w:pPr>
        <w:shd w:val="clear" w:color="auto" w:fill="F4F4F4"/>
        <w:spacing w:after="0"/>
        <w:ind w:left="283" w:right="283"/>
      </w:pPr>
      <w:r>
        <w:rPr>
          <w:rFonts w:ascii="Consolas" w:hAnsi="Consolas"/>
          <w:color w:val="1A1A2E"/>
          <w:sz w:val="17"/>
        </w:rPr>
        <w:t xml:space="preserve">          "total_operating_expenses": 116700000,</w:t>
      </w:r>
    </w:p>
    <w:p w14:paraId="25461E0A" w14:textId="77777777" w:rsidR="00425761" w:rsidRDefault="00000000">
      <w:pPr>
        <w:shd w:val="clear" w:color="auto" w:fill="F4F4F4"/>
        <w:spacing w:after="0"/>
        <w:ind w:left="283" w:right="283"/>
      </w:pPr>
      <w:r>
        <w:rPr>
          <w:rFonts w:ascii="Consolas" w:hAnsi="Consolas"/>
          <w:color w:val="1A1A2E"/>
          <w:sz w:val="17"/>
        </w:rPr>
        <w:t xml:space="preserve">          "total_operating_income":   143700000</w:t>
      </w:r>
    </w:p>
    <w:p w14:paraId="0DFB318A" w14:textId="77777777" w:rsidR="00425761" w:rsidRDefault="00000000">
      <w:pPr>
        <w:shd w:val="clear" w:color="auto" w:fill="F4F4F4"/>
        <w:spacing w:after="0"/>
        <w:ind w:left="283" w:right="283"/>
      </w:pPr>
      <w:r>
        <w:rPr>
          <w:rFonts w:ascii="Consolas" w:hAnsi="Consolas"/>
          <w:color w:val="1A1A2E"/>
          <w:sz w:val="17"/>
        </w:rPr>
        <w:t xml:space="preserve">        }</w:t>
      </w:r>
    </w:p>
    <w:p w14:paraId="78A82EAE" w14:textId="77777777" w:rsidR="00425761" w:rsidRDefault="00000000">
      <w:pPr>
        <w:shd w:val="clear" w:color="auto" w:fill="F4F4F4"/>
        <w:spacing w:after="0"/>
        <w:ind w:left="283" w:right="283"/>
      </w:pPr>
      <w:r>
        <w:rPr>
          <w:rFonts w:ascii="Consolas" w:hAnsi="Consolas"/>
          <w:color w:val="1A1A2E"/>
          <w:sz w:val="17"/>
        </w:rPr>
        <w:t xml:space="preserve">      },</w:t>
      </w:r>
    </w:p>
    <w:p w14:paraId="6713C836" w14:textId="77777777" w:rsidR="00425761" w:rsidRDefault="00000000">
      <w:pPr>
        <w:shd w:val="clear" w:color="auto" w:fill="F4F4F4"/>
        <w:spacing w:after="0"/>
        <w:ind w:left="283" w:right="283"/>
      </w:pPr>
      <w:r>
        <w:rPr>
          <w:rFonts w:ascii="Consolas" w:hAnsi="Consolas"/>
          <w:color w:val="1A1A2E"/>
          <w:sz w:val="17"/>
        </w:rPr>
        <w:t xml:space="preserve">      {</w:t>
      </w:r>
    </w:p>
    <w:p w14:paraId="7CF4BB52" w14:textId="77777777" w:rsidR="00425761" w:rsidRDefault="00000000">
      <w:pPr>
        <w:shd w:val="clear" w:color="auto" w:fill="F4F4F4"/>
        <w:spacing w:after="0"/>
        <w:ind w:left="283" w:right="283"/>
      </w:pPr>
      <w:r>
        <w:rPr>
          <w:rFonts w:ascii="Consolas" w:hAnsi="Consolas"/>
          <w:color w:val="1A1A2E"/>
          <w:sz w:val="17"/>
        </w:rPr>
        <w:t xml:space="preserve">        "name": "equity_to_assets", // bank capital adequacy proxy</w:t>
      </w:r>
    </w:p>
    <w:p w14:paraId="53C334B8" w14:textId="77777777" w:rsidR="00425761" w:rsidRDefault="00000000">
      <w:pPr>
        <w:shd w:val="clear" w:color="auto" w:fill="F4F4F4"/>
        <w:spacing w:after="0"/>
        <w:ind w:left="283" w:right="283"/>
      </w:pPr>
      <w:r>
        <w:rPr>
          <w:rFonts w:ascii="Consolas" w:hAnsi="Consolas"/>
          <w:color w:val="1A1A2E"/>
          <w:sz w:val="17"/>
        </w:rPr>
        <w:t xml:space="preserve">        "category": "capital",</w:t>
      </w:r>
    </w:p>
    <w:p w14:paraId="02CA6179" w14:textId="77777777" w:rsidR="00425761" w:rsidRDefault="00000000">
      <w:pPr>
        <w:shd w:val="clear" w:color="auto" w:fill="F4F4F4"/>
        <w:spacing w:after="0"/>
        <w:ind w:left="283" w:right="283"/>
      </w:pPr>
      <w:r>
        <w:rPr>
          <w:rFonts w:ascii="Consolas" w:hAnsi="Consolas"/>
          <w:color w:val="1A1A2E"/>
          <w:sz w:val="17"/>
        </w:rPr>
        <w:t xml:space="preserve">        "formula": "total_equity / total_assets",</w:t>
      </w:r>
    </w:p>
    <w:p w14:paraId="2909FE47" w14:textId="77777777" w:rsidR="00425761" w:rsidRDefault="00000000">
      <w:pPr>
        <w:shd w:val="clear" w:color="auto" w:fill="F4F4F4"/>
        <w:spacing w:after="0"/>
        <w:ind w:left="283" w:right="283"/>
      </w:pPr>
      <w:r>
        <w:rPr>
          <w:rFonts w:ascii="Consolas" w:hAnsi="Consolas"/>
          <w:color w:val="1A1A2E"/>
          <w:sz w:val="17"/>
        </w:rPr>
        <w:t xml:space="preserve">        "value": 0.064,</w:t>
      </w:r>
    </w:p>
    <w:p w14:paraId="7F6CC0C9" w14:textId="77777777" w:rsidR="00425761" w:rsidRDefault="00000000">
      <w:pPr>
        <w:shd w:val="clear" w:color="auto" w:fill="F4F4F4"/>
        <w:spacing w:after="0"/>
        <w:ind w:left="283" w:right="283"/>
      </w:pPr>
      <w:r>
        <w:rPr>
          <w:rFonts w:ascii="Consolas" w:hAnsi="Consolas"/>
          <w:color w:val="1A1A2E"/>
          <w:sz w:val="17"/>
        </w:rPr>
        <w:t xml:space="preserve">        "yoy_delta": 0.002,</w:t>
      </w:r>
    </w:p>
    <w:p w14:paraId="0A2CCB72" w14:textId="77777777" w:rsidR="00425761" w:rsidRDefault="00000000">
      <w:pPr>
        <w:shd w:val="clear" w:color="auto" w:fill="F4F4F4"/>
        <w:spacing w:after="0"/>
        <w:ind w:left="283" w:right="283"/>
      </w:pPr>
      <w:r>
        <w:rPr>
          <w:rFonts w:ascii="Consolas" w:hAnsi="Consolas"/>
          <w:color w:val="1A1A2E"/>
          <w:sz w:val="17"/>
        </w:rPr>
        <w:t xml:space="preserve">        "inputs_used": {</w:t>
      </w:r>
    </w:p>
    <w:p w14:paraId="73858198" w14:textId="77777777" w:rsidR="00425761" w:rsidRDefault="00000000">
      <w:pPr>
        <w:shd w:val="clear" w:color="auto" w:fill="F4F4F4"/>
        <w:spacing w:after="0"/>
        <w:ind w:left="283" w:right="283"/>
      </w:pPr>
      <w:r>
        <w:rPr>
          <w:rFonts w:ascii="Consolas" w:hAnsi="Consolas"/>
          <w:color w:val="1A1A2E"/>
          <w:sz w:val="17"/>
        </w:rPr>
        <w:t xml:space="preserve">          "total_equity":  94200000,</w:t>
      </w:r>
    </w:p>
    <w:p w14:paraId="63C9925D" w14:textId="77777777" w:rsidR="00425761" w:rsidRDefault="00000000">
      <w:pPr>
        <w:shd w:val="clear" w:color="auto" w:fill="F4F4F4"/>
        <w:spacing w:after="0"/>
        <w:ind w:left="283" w:right="283"/>
      </w:pPr>
      <w:r>
        <w:rPr>
          <w:rFonts w:ascii="Consolas" w:hAnsi="Consolas"/>
          <w:color w:val="1A1A2E"/>
          <w:sz w:val="17"/>
        </w:rPr>
        <w:t xml:space="preserve">          "total_assets": 1471900000</w:t>
      </w:r>
    </w:p>
    <w:p w14:paraId="4700D439" w14:textId="77777777" w:rsidR="00425761" w:rsidRDefault="00000000">
      <w:pPr>
        <w:shd w:val="clear" w:color="auto" w:fill="F4F4F4"/>
        <w:spacing w:after="0"/>
        <w:ind w:left="283" w:right="283"/>
      </w:pPr>
      <w:r>
        <w:rPr>
          <w:rFonts w:ascii="Consolas" w:hAnsi="Consolas"/>
          <w:color w:val="1A1A2E"/>
          <w:sz w:val="17"/>
        </w:rPr>
        <w:t xml:space="preserve">        }</w:t>
      </w:r>
    </w:p>
    <w:p w14:paraId="05DA71C4" w14:textId="77777777" w:rsidR="00425761" w:rsidRDefault="00000000">
      <w:pPr>
        <w:shd w:val="clear" w:color="auto" w:fill="F4F4F4"/>
        <w:spacing w:after="0"/>
        <w:ind w:left="283" w:right="283"/>
      </w:pPr>
      <w:r>
        <w:rPr>
          <w:rFonts w:ascii="Consolas" w:hAnsi="Consolas"/>
          <w:color w:val="1A1A2E"/>
          <w:sz w:val="17"/>
        </w:rPr>
        <w:t xml:space="preserve">      },</w:t>
      </w:r>
    </w:p>
    <w:p w14:paraId="284B24A0" w14:textId="77777777" w:rsidR="00425761" w:rsidRDefault="00000000">
      <w:pPr>
        <w:shd w:val="clear" w:color="auto" w:fill="F4F4F4"/>
        <w:spacing w:after="0"/>
        <w:ind w:left="283" w:right="283"/>
      </w:pPr>
      <w:r>
        <w:rPr>
          <w:rFonts w:ascii="Consolas" w:hAnsi="Consolas"/>
          <w:color w:val="1A1A2E"/>
          <w:sz w:val="17"/>
        </w:rPr>
        <w:t xml:space="preserve">      {</w:t>
      </w:r>
    </w:p>
    <w:p w14:paraId="65C8DF58" w14:textId="77777777" w:rsidR="00425761" w:rsidRDefault="00000000">
      <w:pPr>
        <w:shd w:val="clear" w:color="auto" w:fill="F4F4F4"/>
        <w:spacing w:after="0"/>
        <w:ind w:left="283" w:right="283"/>
      </w:pPr>
      <w:r>
        <w:rPr>
          <w:rFonts w:ascii="Consolas" w:hAnsi="Consolas"/>
          <w:color w:val="1A1A2E"/>
          <w:sz w:val="17"/>
        </w:rPr>
        <w:t xml:space="preserve">        "name": "return_on_equity",</w:t>
      </w:r>
    </w:p>
    <w:p w14:paraId="662D2F46" w14:textId="77777777" w:rsidR="00425761" w:rsidRDefault="00000000">
      <w:pPr>
        <w:shd w:val="clear" w:color="auto" w:fill="F4F4F4"/>
        <w:spacing w:after="0"/>
        <w:ind w:left="283" w:right="283"/>
      </w:pPr>
      <w:r>
        <w:rPr>
          <w:rFonts w:ascii="Consolas" w:hAnsi="Consolas"/>
          <w:color w:val="1A1A2E"/>
          <w:sz w:val="17"/>
        </w:rPr>
        <w:t xml:space="preserve">        "category": "asset_quality",</w:t>
      </w:r>
    </w:p>
    <w:p w14:paraId="6E7B7761" w14:textId="77777777" w:rsidR="00425761" w:rsidRDefault="00000000">
      <w:pPr>
        <w:shd w:val="clear" w:color="auto" w:fill="F4F4F4"/>
        <w:spacing w:after="0"/>
        <w:ind w:left="283" w:right="283"/>
      </w:pPr>
      <w:r>
        <w:rPr>
          <w:rFonts w:ascii="Consolas" w:hAnsi="Consolas"/>
          <w:color w:val="1A1A2E"/>
          <w:sz w:val="17"/>
        </w:rPr>
        <w:t xml:space="preserve">        "formula": "net_profit / total_equity",</w:t>
      </w:r>
    </w:p>
    <w:p w14:paraId="119FB41C" w14:textId="77777777" w:rsidR="00425761" w:rsidRDefault="00000000">
      <w:pPr>
        <w:shd w:val="clear" w:color="auto" w:fill="F4F4F4"/>
        <w:spacing w:after="0"/>
        <w:ind w:left="283" w:right="283"/>
      </w:pPr>
      <w:r>
        <w:rPr>
          <w:rFonts w:ascii="Consolas" w:hAnsi="Consolas"/>
          <w:color w:val="1A1A2E"/>
          <w:sz w:val="17"/>
        </w:rPr>
        <w:t xml:space="preserve">        "value": 0.132,</w:t>
      </w:r>
    </w:p>
    <w:p w14:paraId="36CD50FE" w14:textId="77777777" w:rsidR="00425761" w:rsidRDefault="00000000">
      <w:pPr>
        <w:shd w:val="clear" w:color="auto" w:fill="F4F4F4"/>
        <w:spacing w:after="0"/>
        <w:ind w:left="283" w:right="283"/>
      </w:pPr>
      <w:r>
        <w:rPr>
          <w:rFonts w:ascii="Consolas" w:hAnsi="Consolas"/>
          <w:color w:val="1A1A2E"/>
          <w:sz w:val="17"/>
        </w:rPr>
        <w:t xml:space="preserve">        "yoy_delta": 0.011,</w:t>
      </w:r>
    </w:p>
    <w:p w14:paraId="7DA8EA4D" w14:textId="77777777" w:rsidR="00425761" w:rsidRDefault="00000000">
      <w:pPr>
        <w:shd w:val="clear" w:color="auto" w:fill="F4F4F4"/>
        <w:spacing w:after="0"/>
        <w:ind w:left="283" w:right="283"/>
      </w:pPr>
      <w:r>
        <w:rPr>
          <w:rFonts w:ascii="Consolas" w:hAnsi="Consolas"/>
          <w:color w:val="1A1A2E"/>
          <w:sz w:val="17"/>
        </w:rPr>
        <w:t xml:space="preserve">        "inputs_used": {</w:t>
      </w:r>
    </w:p>
    <w:p w14:paraId="5431777E" w14:textId="77777777" w:rsidR="00425761" w:rsidRDefault="00000000">
      <w:pPr>
        <w:shd w:val="clear" w:color="auto" w:fill="F4F4F4"/>
        <w:spacing w:after="0"/>
        <w:ind w:left="283" w:right="283"/>
      </w:pPr>
      <w:r>
        <w:rPr>
          <w:rFonts w:ascii="Consolas" w:hAnsi="Consolas"/>
          <w:color w:val="1A1A2E"/>
          <w:sz w:val="17"/>
        </w:rPr>
        <w:t xml:space="preserve">          "net_profit":   12400000,</w:t>
      </w:r>
    </w:p>
    <w:p w14:paraId="08C20FCB" w14:textId="77777777" w:rsidR="00425761" w:rsidRDefault="00000000">
      <w:pPr>
        <w:shd w:val="clear" w:color="auto" w:fill="F4F4F4"/>
        <w:spacing w:after="0"/>
        <w:ind w:left="283" w:right="283"/>
      </w:pPr>
      <w:r>
        <w:rPr>
          <w:rFonts w:ascii="Consolas" w:hAnsi="Consolas"/>
          <w:color w:val="1A1A2E"/>
          <w:sz w:val="17"/>
        </w:rPr>
        <w:t xml:space="preserve">          "total_equity": 94200000</w:t>
      </w:r>
    </w:p>
    <w:p w14:paraId="17E48B42" w14:textId="77777777" w:rsidR="00425761" w:rsidRDefault="00000000">
      <w:pPr>
        <w:shd w:val="clear" w:color="auto" w:fill="F4F4F4"/>
        <w:spacing w:after="0"/>
        <w:ind w:left="283" w:right="283"/>
      </w:pPr>
      <w:r>
        <w:rPr>
          <w:rFonts w:ascii="Consolas" w:hAnsi="Consolas"/>
          <w:color w:val="1A1A2E"/>
          <w:sz w:val="17"/>
        </w:rPr>
        <w:t xml:space="preserve">        }</w:t>
      </w:r>
    </w:p>
    <w:p w14:paraId="35BF1268" w14:textId="77777777" w:rsidR="00425761" w:rsidRDefault="00000000">
      <w:pPr>
        <w:shd w:val="clear" w:color="auto" w:fill="F4F4F4"/>
        <w:spacing w:after="0"/>
        <w:ind w:left="283" w:right="283"/>
      </w:pPr>
      <w:r>
        <w:rPr>
          <w:rFonts w:ascii="Consolas" w:hAnsi="Consolas"/>
          <w:color w:val="1A1A2E"/>
          <w:sz w:val="17"/>
        </w:rPr>
        <w:t xml:space="preserve">      }</w:t>
      </w:r>
    </w:p>
    <w:p w14:paraId="7E31F8CB" w14:textId="77777777" w:rsidR="00425761" w:rsidRDefault="00000000">
      <w:pPr>
        <w:shd w:val="clear" w:color="auto" w:fill="F4F4F4"/>
        <w:spacing w:after="0"/>
        <w:ind w:left="283" w:right="283"/>
      </w:pPr>
      <w:r>
        <w:rPr>
          <w:rFonts w:ascii="Consolas" w:hAnsi="Consolas"/>
          <w:color w:val="1A1A2E"/>
          <w:sz w:val="17"/>
        </w:rPr>
        <w:t xml:space="preserve">      // corporate template also includes: current_ratio, quick_ratio,</w:t>
      </w:r>
    </w:p>
    <w:p w14:paraId="5E227BDB" w14:textId="77777777" w:rsidR="00425761" w:rsidRDefault="00000000">
      <w:pPr>
        <w:shd w:val="clear" w:color="auto" w:fill="F4F4F4"/>
        <w:spacing w:after="0"/>
        <w:ind w:left="283" w:right="283"/>
      </w:pPr>
      <w:r>
        <w:rPr>
          <w:rFonts w:ascii="Consolas" w:hAnsi="Consolas"/>
          <w:color w:val="1A1A2E"/>
          <w:sz w:val="17"/>
        </w:rPr>
        <w:t xml:space="preserve">      // debt_to_equity, interest_coverage, ebit_margin, gross_margin</w:t>
      </w:r>
    </w:p>
    <w:p w14:paraId="6BF660FD" w14:textId="77777777" w:rsidR="00425761" w:rsidRDefault="00000000">
      <w:pPr>
        <w:shd w:val="clear" w:color="auto" w:fill="F4F4F4"/>
        <w:spacing w:after="0"/>
        <w:ind w:left="283" w:right="283"/>
      </w:pPr>
      <w:r>
        <w:rPr>
          <w:rFonts w:ascii="Consolas" w:hAnsi="Consolas"/>
          <w:color w:val="1A1A2E"/>
          <w:sz w:val="17"/>
        </w:rPr>
        <w:lastRenderedPageBreak/>
        <w:t xml:space="preserve">    ]</w:t>
      </w:r>
    </w:p>
    <w:p w14:paraId="65F3C158" w14:textId="77777777" w:rsidR="00425761" w:rsidRDefault="00000000">
      <w:pPr>
        <w:shd w:val="clear" w:color="auto" w:fill="F4F4F4"/>
        <w:spacing w:after="0"/>
        <w:ind w:left="283" w:right="283"/>
      </w:pPr>
      <w:r>
        <w:rPr>
          <w:rFonts w:ascii="Consolas" w:hAnsi="Consolas"/>
          <w:color w:val="1A1A2E"/>
          <w:sz w:val="17"/>
        </w:rPr>
        <w:t xml:space="preserve">  },</w:t>
      </w:r>
    </w:p>
    <w:p w14:paraId="534D3B7D" w14:textId="77777777" w:rsidR="00425761" w:rsidRDefault="00000000">
      <w:pPr>
        <w:shd w:val="clear" w:color="auto" w:fill="F4F4F4"/>
        <w:spacing w:after="0"/>
        <w:ind w:left="283" w:right="283"/>
      </w:pPr>
      <w:r>
        <w:rPr>
          <w:rFonts w:ascii="Consolas" w:hAnsi="Consolas"/>
          <w:color w:val="1A1A2E"/>
          <w:sz w:val="17"/>
        </w:rPr>
        <w:t xml:space="preserve"> </w:t>
      </w:r>
    </w:p>
    <w:p w14:paraId="54F0012D" w14:textId="77777777" w:rsidR="00425761" w:rsidRDefault="00000000">
      <w:pPr>
        <w:shd w:val="clear" w:color="auto" w:fill="F4F4F4"/>
        <w:spacing w:after="0"/>
        <w:ind w:left="283" w:right="283"/>
      </w:pPr>
      <w:r>
        <w:rPr>
          <w:rFonts w:ascii="Consolas" w:hAnsi="Consolas"/>
          <w:color w:val="1A1A2E"/>
          <w:sz w:val="17"/>
        </w:rPr>
        <w:t xml:space="preserve">  // ── (5) Composite credit risk score ─────────────────────────────────────</w:t>
      </w:r>
    </w:p>
    <w:p w14:paraId="166A023A" w14:textId="77777777" w:rsidR="00425761" w:rsidRDefault="00000000">
      <w:pPr>
        <w:shd w:val="clear" w:color="auto" w:fill="F4F4F4"/>
        <w:spacing w:after="0"/>
        <w:ind w:left="283" w:right="283"/>
      </w:pPr>
      <w:r>
        <w:rPr>
          <w:rFonts w:ascii="Consolas" w:hAnsi="Consolas"/>
          <w:color w:val="1A1A2E"/>
          <w:sz w:val="17"/>
        </w:rPr>
        <w:t xml:space="preserve">  "score": {</w:t>
      </w:r>
    </w:p>
    <w:p w14:paraId="7BE42D9A" w14:textId="77777777" w:rsidR="00425761" w:rsidRDefault="00000000">
      <w:pPr>
        <w:shd w:val="clear" w:color="auto" w:fill="F4F4F4"/>
        <w:spacing w:after="0"/>
        <w:ind w:left="283" w:right="283"/>
      </w:pPr>
      <w:r>
        <w:rPr>
          <w:rFonts w:ascii="Consolas" w:hAnsi="Consolas"/>
          <w:color w:val="1A1A2E"/>
          <w:sz w:val="17"/>
        </w:rPr>
        <w:t xml:space="preserve">    "company_name": "CITIGROUP PTY LTD",</w:t>
      </w:r>
    </w:p>
    <w:p w14:paraId="7BB67889" w14:textId="77777777" w:rsidR="00425761" w:rsidRDefault="00000000">
      <w:pPr>
        <w:shd w:val="clear" w:color="auto" w:fill="F4F4F4"/>
        <w:spacing w:after="0"/>
        <w:ind w:left="283" w:right="283"/>
      </w:pPr>
      <w:r>
        <w:rPr>
          <w:rFonts w:ascii="Consolas" w:hAnsi="Consolas"/>
          <w:color w:val="1A1A2E"/>
          <w:sz w:val="17"/>
        </w:rPr>
        <w:t xml:space="preserve">    "profile": "financial",</w:t>
      </w:r>
    </w:p>
    <w:p w14:paraId="223B08E5" w14:textId="77777777" w:rsidR="00425761" w:rsidRDefault="00000000">
      <w:pPr>
        <w:shd w:val="clear" w:color="auto" w:fill="F4F4F4"/>
        <w:spacing w:after="0"/>
        <w:ind w:left="283" w:right="283"/>
      </w:pPr>
      <w:r>
        <w:rPr>
          <w:rFonts w:ascii="Consolas" w:hAnsi="Consolas"/>
          <w:color w:val="1A1A2E"/>
          <w:sz w:val="17"/>
        </w:rPr>
        <w:t xml:space="preserve"> </w:t>
      </w:r>
    </w:p>
    <w:p w14:paraId="4DD10D09" w14:textId="77777777" w:rsidR="00425761" w:rsidRDefault="00000000">
      <w:pPr>
        <w:shd w:val="clear" w:color="auto" w:fill="F4F4F4"/>
        <w:spacing w:after="0"/>
        <w:ind w:left="283" w:right="283"/>
      </w:pPr>
      <w:r>
        <w:rPr>
          <w:rFonts w:ascii="Consolas" w:hAnsi="Consolas"/>
          <w:color w:val="1A1A2E"/>
          <w:sz w:val="17"/>
        </w:rPr>
        <w:t xml:space="preserve">    // Sub-scores: each ratio mapped to 0-100 via piecewise-linear band thresholds</w:t>
      </w:r>
    </w:p>
    <w:p w14:paraId="67EDF5EC" w14:textId="77777777" w:rsidR="00425761" w:rsidRDefault="00000000">
      <w:pPr>
        <w:shd w:val="clear" w:color="auto" w:fill="F4F4F4"/>
        <w:spacing w:after="0"/>
        <w:ind w:left="283" w:right="283"/>
      </w:pPr>
      <w:r>
        <w:rPr>
          <w:rFonts w:ascii="Consolas" w:hAnsi="Consolas"/>
          <w:color w:val="1A1A2E"/>
          <w:sz w:val="17"/>
        </w:rPr>
        <w:t xml:space="preserve">    // (thresholds defined in config/scoring.yaml, calibrated to S&amp;P/Moody's bands)</w:t>
      </w:r>
    </w:p>
    <w:p w14:paraId="2F004EE7" w14:textId="77777777" w:rsidR="00425761" w:rsidRDefault="00000000">
      <w:pPr>
        <w:shd w:val="clear" w:color="auto" w:fill="F4F4F4"/>
        <w:spacing w:after="0"/>
        <w:ind w:left="283" w:right="283"/>
      </w:pPr>
      <w:r>
        <w:rPr>
          <w:rFonts w:ascii="Consolas" w:hAnsi="Consolas"/>
          <w:color w:val="1A1A2E"/>
          <w:sz w:val="17"/>
        </w:rPr>
        <w:t xml:space="preserve">    "sub_scores": [</w:t>
      </w:r>
    </w:p>
    <w:p w14:paraId="39DFCA89" w14:textId="77777777" w:rsidR="00425761" w:rsidRDefault="00000000">
      <w:pPr>
        <w:shd w:val="clear" w:color="auto" w:fill="F4F4F4"/>
        <w:spacing w:after="0"/>
        <w:ind w:left="283" w:right="283"/>
      </w:pPr>
      <w:r>
        <w:rPr>
          <w:rFonts w:ascii="Consolas" w:hAnsi="Consolas"/>
          <w:color w:val="1A1A2E"/>
          <w:sz w:val="17"/>
        </w:rPr>
        <w:t xml:space="preserve">      { "ratio": "net_profit_margin", "value": 0.021, "sub_score": 60.5, "band": "BBB", "category": "profitability" },</w:t>
      </w:r>
    </w:p>
    <w:p w14:paraId="5969C2B5" w14:textId="77777777" w:rsidR="00425761" w:rsidRDefault="00000000">
      <w:pPr>
        <w:shd w:val="clear" w:color="auto" w:fill="F4F4F4"/>
        <w:spacing w:after="0"/>
        <w:ind w:left="283" w:right="283"/>
      </w:pPr>
      <w:r>
        <w:rPr>
          <w:rFonts w:ascii="Consolas" w:hAnsi="Consolas"/>
          <w:color w:val="1A1A2E"/>
          <w:sz w:val="17"/>
        </w:rPr>
        <w:t xml:space="preserve">      { "ratio": "cost_to_income",    "value": 0.812, "sub_score": 44.0, "band": "BB",  "category": "profitability" },</w:t>
      </w:r>
    </w:p>
    <w:p w14:paraId="495F8AE5" w14:textId="77777777" w:rsidR="00425761" w:rsidRDefault="00000000">
      <w:pPr>
        <w:shd w:val="clear" w:color="auto" w:fill="F4F4F4"/>
        <w:spacing w:after="0"/>
        <w:ind w:left="283" w:right="283"/>
      </w:pPr>
      <w:r>
        <w:rPr>
          <w:rFonts w:ascii="Consolas" w:hAnsi="Consolas"/>
          <w:color w:val="1A1A2E"/>
          <w:sz w:val="17"/>
        </w:rPr>
        <w:t xml:space="preserve">      { "ratio": "equity_to_assets",  "value": 0.064, "sub_score": 78.0, "band": "A",   "category": "capital"       },</w:t>
      </w:r>
    </w:p>
    <w:p w14:paraId="716057AB" w14:textId="77777777" w:rsidR="00425761" w:rsidRDefault="00000000">
      <w:pPr>
        <w:shd w:val="clear" w:color="auto" w:fill="F4F4F4"/>
        <w:spacing w:after="0"/>
        <w:ind w:left="283" w:right="283"/>
      </w:pPr>
      <w:r>
        <w:rPr>
          <w:rFonts w:ascii="Consolas" w:hAnsi="Consolas"/>
          <w:color w:val="1A1A2E"/>
          <w:sz w:val="17"/>
        </w:rPr>
        <w:t xml:space="preserve">      { "ratio": "return_on_equity",  "value": 0.132, "sub_score": 82.5, "band": "A",   "category": "asset_quality" }</w:t>
      </w:r>
    </w:p>
    <w:p w14:paraId="18102B37" w14:textId="77777777" w:rsidR="00425761" w:rsidRDefault="00000000">
      <w:pPr>
        <w:shd w:val="clear" w:color="auto" w:fill="F4F4F4"/>
        <w:spacing w:after="0"/>
        <w:ind w:left="283" w:right="283"/>
      </w:pPr>
      <w:r>
        <w:rPr>
          <w:rFonts w:ascii="Consolas" w:hAnsi="Consolas"/>
          <w:color w:val="1A1A2E"/>
          <w:sz w:val="17"/>
        </w:rPr>
        <w:t xml:space="preserve">    ],</w:t>
      </w:r>
    </w:p>
    <w:p w14:paraId="3F56ACA1" w14:textId="77777777" w:rsidR="00425761" w:rsidRDefault="00000000">
      <w:pPr>
        <w:shd w:val="clear" w:color="auto" w:fill="F4F4F4"/>
        <w:spacing w:after="0"/>
        <w:ind w:left="283" w:right="283"/>
      </w:pPr>
      <w:r>
        <w:rPr>
          <w:rFonts w:ascii="Consolas" w:hAnsi="Consolas"/>
          <w:color w:val="1A1A2E"/>
          <w:sz w:val="17"/>
        </w:rPr>
        <w:t xml:space="preserve"> </w:t>
      </w:r>
    </w:p>
    <w:p w14:paraId="7B29798C" w14:textId="77777777" w:rsidR="00425761" w:rsidRDefault="00000000">
      <w:pPr>
        <w:shd w:val="clear" w:color="auto" w:fill="F4F4F4"/>
        <w:spacing w:after="0"/>
        <w:ind w:left="283" w:right="283"/>
      </w:pPr>
      <w:r>
        <w:rPr>
          <w:rFonts w:ascii="Consolas" w:hAnsi="Consolas"/>
          <w:color w:val="1A1A2E"/>
          <w:sz w:val="17"/>
        </w:rPr>
        <w:t xml:space="preserve">    // Weighted composite:</w:t>
      </w:r>
    </w:p>
    <w:p w14:paraId="0128E0A1" w14:textId="77777777" w:rsidR="00425761" w:rsidRDefault="00000000">
      <w:pPr>
        <w:shd w:val="clear" w:color="auto" w:fill="F4F4F4"/>
        <w:spacing w:after="0"/>
        <w:ind w:left="283" w:right="283"/>
      </w:pPr>
      <w:r>
        <w:rPr>
          <w:rFonts w:ascii="Consolas" w:hAnsi="Consolas"/>
          <w:color w:val="1A1A2E"/>
          <w:sz w:val="17"/>
        </w:rPr>
        <w:t xml:space="preserve">    //   profitability  avg(60.5, 44.0) = 52.3  × 0.30 = 15.7</w:t>
      </w:r>
    </w:p>
    <w:p w14:paraId="183E4234" w14:textId="77777777" w:rsidR="00425761" w:rsidRDefault="00000000">
      <w:pPr>
        <w:shd w:val="clear" w:color="auto" w:fill="F4F4F4"/>
        <w:spacing w:after="0"/>
        <w:ind w:left="283" w:right="283"/>
      </w:pPr>
      <w:r>
        <w:rPr>
          <w:rFonts w:ascii="Consolas" w:hAnsi="Consolas"/>
          <w:color w:val="1A1A2E"/>
          <w:sz w:val="17"/>
        </w:rPr>
        <w:t xml:space="preserve">    //   capital        avg(78.0)       = 78.0  × 0.30 = 23.4</w:t>
      </w:r>
    </w:p>
    <w:p w14:paraId="277E83D5" w14:textId="77777777" w:rsidR="00425761" w:rsidRDefault="00000000">
      <w:pPr>
        <w:shd w:val="clear" w:color="auto" w:fill="F4F4F4"/>
        <w:spacing w:after="0"/>
        <w:ind w:left="283" w:right="283"/>
      </w:pPr>
      <w:r>
        <w:rPr>
          <w:rFonts w:ascii="Consolas" w:hAnsi="Consolas"/>
          <w:color w:val="1A1A2E"/>
          <w:sz w:val="17"/>
        </w:rPr>
        <w:t xml:space="preserve">    //   asset_quality  avg(82.5)       = 82.5  × 0.25 = 20.6</w:t>
      </w:r>
    </w:p>
    <w:p w14:paraId="3B945789" w14:textId="77777777" w:rsidR="00425761" w:rsidRDefault="00000000">
      <w:pPr>
        <w:shd w:val="clear" w:color="auto" w:fill="F4F4F4"/>
        <w:spacing w:after="0"/>
        <w:ind w:left="283" w:right="283"/>
      </w:pPr>
      <w:r>
        <w:rPr>
          <w:rFonts w:ascii="Consolas" w:hAnsi="Consolas"/>
          <w:color w:val="1A1A2E"/>
          <w:sz w:val="17"/>
        </w:rPr>
        <w:t xml:space="preserve">    //   liquidity      n/a (no data)   → weight redistributed</w:t>
      </w:r>
    </w:p>
    <w:p w14:paraId="44EEFA19" w14:textId="77777777" w:rsidR="00425761" w:rsidRDefault="00000000">
      <w:pPr>
        <w:shd w:val="clear" w:color="auto" w:fill="F4F4F4"/>
        <w:spacing w:after="0"/>
        <w:ind w:left="283" w:right="283"/>
      </w:pPr>
      <w:r>
        <w:rPr>
          <w:rFonts w:ascii="Consolas" w:hAnsi="Consolas"/>
          <w:color w:val="1A1A2E"/>
          <w:sz w:val="17"/>
        </w:rPr>
        <w:t xml:space="preserve">    //   composite = (15.7 + 23.4 + 20.6) / (0.30+0.30+0.25) = 59.7 / 0.85 = 70.2</w:t>
      </w:r>
    </w:p>
    <w:p w14:paraId="1EFD72A4" w14:textId="77777777" w:rsidR="00425761" w:rsidRDefault="00000000">
      <w:pPr>
        <w:shd w:val="clear" w:color="auto" w:fill="F4F4F4"/>
        <w:spacing w:after="0"/>
        <w:ind w:left="283" w:right="283"/>
      </w:pPr>
      <w:r>
        <w:rPr>
          <w:rFonts w:ascii="Consolas" w:hAnsi="Consolas"/>
          <w:color w:val="1A1A2E"/>
          <w:sz w:val="17"/>
        </w:rPr>
        <w:t xml:space="preserve">    "composite": 70.2,</w:t>
      </w:r>
    </w:p>
    <w:p w14:paraId="7C23C415" w14:textId="77777777" w:rsidR="00425761" w:rsidRDefault="00000000">
      <w:pPr>
        <w:shd w:val="clear" w:color="auto" w:fill="F4F4F4"/>
        <w:spacing w:after="0"/>
        <w:ind w:left="283" w:right="283"/>
      </w:pPr>
      <w:r>
        <w:rPr>
          <w:rFonts w:ascii="Consolas" w:hAnsi="Consolas"/>
          <w:color w:val="1A1A2E"/>
          <w:sz w:val="17"/>
        </w:rPr>
        <w:t xml:space="preserve">    "band": "A",          // composite ≥ 70 → band A  (see composite_bands in scoring.yaml)</w:t>
      </w:r>
    </w:p>
    <w:p w14:paraId="032656EA" w14:textId="77777777" w:rsidR="00425761" w:rsidRDefault="00000000">
      <w:pPr>
        <w:shd w:val="clear" w:color="auto" w:fill="F4F4F4"/>
        <w:spacing w:after="0"/>
        <w:ind w:left="283" w:right="283"/>
      </w:pPr>
      <w:r>
        <w:rPr>
          <w:rFonts w:ascii="Consolas" w:hAnsi="Consolas"/>
          <w:color w:val="1A1A2E"/>
          <w:sz w:val="17"/>
        </w:rPr>
        <w:t xml:space="preserve"> </w:t>
      </w:r>
    </w:p>
    <w:p w14:paraId="70E0F718" w14:textId="77777777" w:rsidR="00425761" w:rsidRDefault="00000000">
      <w:pPr>
        <w:shd w:val="clear" w:color="auto" w:fill="F4F4F4"/>
        <w:spacing w:after="0"/>
        <w:ind w:left="283" w:right="283"/>
      </w:pPr>
      <w:r>
        <w:rPr>
          <w:rFonts w:ascii="Consolas" w:hAnsi="Consolas"/>
          <w:color w:val="1A1A2E"/>
          <w:sz w:val="17"/>
        </w:rPr>
        <w:t xml:space="preserve">    "weights_used": {</w:t>
      </w:r>
    </w:p>
    <w:p w14:paraId="01743462" w14:textId="77777777" w:rsidR="00425761" w:rsidRDefault="00000000">
      <w:pPr>
        <w:shd w:val="clear" w:color="auto" w:fill="F4F4F4"/>
        <w:spacing w:after="0"/>
        <w:ind w:left="283" w:right="283"/>
      </w:pPr>
      <w:r>
        <w:rPr>
          <w:rFonts w:ascii="Consolas" w:hAnsi="Consolas"/>
          <w:color w:val="1A1A2E"/>
          <w:sz w:val="17"/>
        </w:rPr>
        <w:t xml:space="preserve">      "profitability": 0.30,</w:t>
      </w:r>
    </w:p>
    <w:p w14:paraId="620A43EE" w14:textId="77777777" w:rsidR="00425761" w:rsidRDefault="00000000">
      <w:pPr>
        <w:shd w:val="clear" w:color="auto" w:fill="F4F4F4"/>
        <w:spacing w:after="0"/>
        <w:ind w:left="283" w:right="283"/>
      </w:pPr>
      <w:r>
        <w:rPr>
          <w:rFonts w:ascii="Consolas" w:hAnsi="Consolas"/>
          <w:color w:val="1A1A2E"/>
          <w:sz w:val="17"/>
        </w:rPr>
        <w:t xml:space="preserve">      "capital":       0.30,</w:t>
      </w:r>
    </w:p>
    <w:p w14:paraId="3EDCE15F" w14:textId="77777777" w:rsidR="00425761" w:rsidRDefault="00000000">
      <w:pPr>
        <w:shd w:val="clear" w:color="auto" w:fill="F4F4F4"/>
        <w:spacing w:after="0"/>
        <w:ind w:left="283" w:right="283"/>
      </w:pPr>
      <w:r>
        <w:rPr>
          <w:rFonts w:ascii="Consolas" w:hAnsi="Consolas"/>
          <w:color w:val="1A1A2E"/>
          <w:sz w:val="17"/>
        </w:rPr>
        <w:t xml:space="preserve">      "asset_quality": 0.25,</w:t>
      </w:r>
    </w:p>
    <w:p w14:paraId="3ABECBA2" w14:textId="77777777" w:rsidR="00425761" w:rsidRDefault="00000000">
      <w:pPr>
        <w:shd w:val="clear" w:color="auto" w:fill="F4F4F4"/>
        <w:spacing w:after="0"/>
        <w:ind w:left="283" w:right="283"/>
      </w:pPr>
      <w:r>
        <w:rPr>
          <w:rFonts w:ascii="Consolas" w:hAnsi="Consolas"/>
          <w:color w:val="1A1A2E"/>
          <w:sz w:val="17"/>
        </w:rPr>
        <w:t xml:space="preserve">      "liquidity":     0.15</w:t>
      </w:r>
    </w:p>
    <w:p w14:paraId="4496E2B0" w14:textId="77777777" w:rsidR="00425761" w:rsidRDefault="00000000">
      <w:pPr>
        <w:shd w:val="clear" w:color="auto" w:fill="F4F4F4"/>
        <w:spacing w:after="0"/>
        <w:ind w:left="283" w:right="283"/>
      </w:pPr>
      <w:r>
        <w:rPr>
          <w:rFonts w:ascii="Consolas" w:hAnsi="Consolas"/>
          <w:color w:val="1A1A2E"/>
          <w:sz w:val="17"/>
        </w:rPr>
        <w:t xml:space="preserve">    },</w:t>
      </w:r>
    </w:p>
    <w:p w14:paraId="6B8355CC" w14:textId="77777777" w:rsidR="00425761" w:rsidRDefault="00000000">
      <w:pPr>
        <w:shd w:val="clear" w:color="auto" w:fill="F4F4F4"/>
        <w:spacing w:after="0"/>
        <w:ind w:left="283" w:right="283"/>
      </w:pPr>
      <w:r>
        <w:rPr>
          <w:rFonts w:ascii="Consolas" w:hAnsi="Consolas"/>
          <w:color w:val="1A1A2E"/>
          <w:sz w:val="17"/>
        </w:rPr>
        <w:t xml:space="preserve"> </w:t>
      </w:r>
    </w:p>
    <w:p w14:paraId="287F677A" w14:textId="77777777" w:rsidR="00425761" w:rsidRDefault="00000000">
      <w:pPr>
        <w:shd w:val="clear" w:color="auto" w:fill="F4F4F4"/>
        <w:spacing w:after="0"/>
        <w:ind w:left="283" w:right="283"/>
      </w:pPr>
      <w:r>
        <w:rPr>
          <w:rFonts w:ascii="Consolas" w:hAnsi="Consolas"/>
          <w:color w:val="1A1A2E"/>
          <w:sz w:val="17"/>
        </w:rPr>
        <w:t xml:space="preserve">    // Anomaly flags - independent of composite, surfaced in the report</w:t>
      </w:r>
    </w:p>
    <w:p w14:paraId="3AB16A3E" w14:textId="77777777" w:rsidR="00425761" w:rsidRDefault="00000000">
      <w:pPr>
        <w:shd w:val="clear" w:color="auto" w:fill="F4F4F4"/>
        <w:spacing w:after="0"/>
        <w:ind w:left="283" w:right="283"/>
      </w:pPr>
      <w:r>
        <w:rPr>
          <w:rFonts w:ascii="Consolas" w:hAnsi="Consolas"/>
          <w:color w:val="1A1A2E"/>
          <w:sz w:val="17"/>
        </w:rPr>
        <w:t xml:space="preserve">    "anomalies": [</w:t>
      </w:r>
    </w:p>
    <w:p w14:paraId="4345ABD5" w14:textId="77777777" w:rsidR="00425761" w:rsidRDefault="00000000">
      <w:pPr>
        <w:shd w:val="clear" w:color="auto" w:fill="F4F4F4"/>
        <w:spacing w:after="0"/>
        <w:ind w:left="283" w:right="283"/>
      </w:pPr>
      <w:r>
        <w:rPr>
          <w:rFonts w:ascii="Consolas" w:hAnsi="Consolas"/>
          <w:color w:val="1A1A2E"/>
          <w:sz w:val="17"/>
        </w:rPr>
        <w:t xml:space="preserve">      {</w:t>
      </w:r>
    </w:p>
    <w:p w14:paraId="62DDE604" w14:textId="77777777" w:rsidR="00425761" w:rsidRDefault="00000000">
      <w:pPr>
        <w:shd w:val="clear" w:color="auto" w:fill="F4F4F4"/>
        <w:spacing w:after="0"/>
        <w:ind w:left="283" w:right="283"/>
      </w:pPr>
      <w:r>
        <w:rPr>
          <w:rFonts w:ascii="Consolas" w:hAnsi="Consolas"/>
          <w:color w:val="1A1A2E"/>
          <w:sz w:val="17"/>
        </w:rPr>
        <w:t xml:space="preserve">        "kind": "yoy_deterioration",</w:t>
      </w:r>
    </w:p>
    <w:p w14:paraId="75CE06E9" w14:textId="77777777" w:rsidR="00425761" w:rsidRDefault="00000000">
      <w:pPr>
        <w:shd w:val="clear" w:color="auto" w:fill="F4F4F4"/>
        <w:spacing w:after="0"/>
        <w:ind w:left="283" w:right="283"/>
      </w:pPr>
      <w:r>
        <w:rPr>
          <w:rFonts w:ascii="Consolas" w:hAnsi="Consolas"/>
          <w:color w:val="1A1A2E"/>
          <w:sz w:val="17"/>
        </w:rPr>
        <w:t xml:space="preserve">        "severity": "warning",</w:t>
      </w:r>
    </w:p>
    <w:p w14:paraId="7BEC0237" w14:textId="77777777" w:rsidR="00425761" w:rsidRDefault="00000000">
      <w:pPr>
        <w:shd w:val="clear" w:color="auto" w:fill="F4F4F4"/>
        <w:spacing w:after="0"/>
        <w:ind w:left="283" w:right="283"/>
      </w:pPr>
      <w:r>
        <w:rPr>
          <w:rFonts w:ascii="Consolas" w:hAnsi="Consolas"/>
          <w:color w:val="1A1A2E"/>
          <w:sz w:val="17"/>
        </w:rPr>
        <w:t xml:space="preserve">        "description": "cost_to_income sub-score fell 28 pts YoY (72 → 44); raw value 0.781 → 0.812"</w:t>
      </w:r>
    </w:p>
    <w:p w14:paraId="281DF5A3" w14:textId="77777777" w:rsidR="00425761" w:rsidRDefault="00000000">
      <w:pPr>
        <w:shd w:val="clear" w:color="auto" w:fill="F4F4F4"/>
        <w:spacing w:after="0"/>
        <w:ind w:left="283" w:right="283"/>
      </w:pPr>
      <w:r>
        <w:rPr>
          <w:rFonts w:ascii="Consolas" w:hAnsi="Consolas"/>
          <w:color w:val="1A1A2E"/>
          <w:sz w:val="17"/>
        </w:rPr>
        <w:t xml:space="preserve">      }</w:t>
      </w:r>
    </w:p>
    <w:p w14:paraId="20653938" w14:textId="77777777" w:rsidR="00425761" w:rsidRDefault="00000000">
      <w:pPr>
        <w:shd w:val="clear" w:color="auto" w:fill="F4F4F4"/>
        <w:spacing w:after="0"/>
        <w:ind w:left="283" w:right="283"/>
      </w:pPr>
      <w:r>
        <w:rPr>
          <w:rFonts w:ascii="Consolas" w:hAnsi="Consolas"/>
          <w:color w:val="1A1A2E"/>
          <w:sz w:val="17"/>
        </w:rPr>
        <w:t xml:space="preserve">    ]</w:t>
      </w:r>
    </w:p>
    <w:p w14:paraId="6650EC5D" w14:textId="77777777" w:rsidR="00425761" w:rsidRDefault="00000000">
      <w:pPr>
        <w:shd w:val="clear" w:color="auto" w:fill="F4F4F4"/>
        <w:spacing w:after="0"/>
        <w:ind w:left="283" w:right="283"/>
      </w:pPr>
      <w:r>
        <w:rPr>
          <w:rFonts w:ascii="Consolas" w:hAnsi="Consolas"/>
          <w:color w:val="1A1A2E"/>
          <w:sz w:val="17"/>
        </w:rPr>
        <w:t xml:space="preserve">  },</w:t>
      </w:r>
    </w:p>
    <w:p w14:paraId="49888F84" w14:textId="77777777" w:rsidR="00425761" w:rsidRDefault="00000000">
      <w:pPr>
        <w:shd w:val="clear" w:color="auto" w:fill="F4F4F4"/>
        <w:spacing w:after="0"/>
        <w:ind w:left="283" w:right="283"/>
      </w:pPr>
      <w:r>
        <w:rPr>
          <w:rFonts w:ascii="Consolas" w:hAnsi="Consolas"/>
          <w:color w:val="1A1A2E"/>
          <w:sz w:val="17"/>
        </w:rPr>
        <w:lastRenderedPageBreak/>
        <w:t xml:space="preserve"> </w:t>
      </w:r>
    </w:p>
    <w:p w14:paraId="16F68BBB" w14:textId="77777777" w:rsidR="00425761" w:rsidRDefault="00000000">
      <w:pPr>
        <w:shd w:val="clear" w:color="auto" w:fill="F4F4F4"/>
        <w:spacing w:after="0"/>
        <w:ind w:left="283" w:right="283"/>
      </w:pPr>
      <w:r>
        <w:rPr>
          <w:rFonts w:ascii="Consolas" w:hAnsi="Consolas"/>
          <w:color w:val="1A1A2E"/>
          <w:sz w:val="17"/>
        </w:rPr>
        <w:t xml:space="preserve">  // Arithmetic self-check results (Agent 6)</w:t>
      </w:r>
    </w:p>
    <w:p w14:paraId="0B5B3112" w14:textId="77777777" w:rsidR="00425761" w:rsidRDefault="00000000">
      <w:pPr>
        <w:shd w:val="clear" w:color="auto" w:fill="F4F4F4"/>
        <w:spacing w:after="0"/>
        <w:ind w:left="283" w:right="283"/>
      </w:pPr>
      <w:r>
        <w:rPr>
          <w:rFonts w:ascii="Consolas" w:hAnsi="Consolas"/>
          <w:color w:val="1A1A2E"/>
          <w:sz w:val="17"/>
        </w:rPr>
        <w:t xml:space="preserve">  "validation": {</w:t>
      </w:r>
    </w:p>
    <w:p w14:paraId="4476327E" w14:textId="77777777" w:rsidR="00425761" w:rsidRDefault="00000000">
      <w:pPr>
        <w:shd w:val="clear" w:color="auto" w:fill="F4F4F4"/>
        <w:spacing w:after="0"/>
        <w:ind w:left="283" w:right="283"/>
      </w:pPr>
      <w:r>
        <w:rPr>
          <w:rFonts w:ascii="Consolas" w:hAnsi="Consolas"/>
          <w:color w:val="1A1A2E"/>
          <w:sz w:val="17"/>
        </w:rPr>
        <w:t xml:space="preserve">    "overall_passed": true,</w:t>
      </w:r>
    </w:p>
    <w:p w14:paraId="057BD309" w14:textId="77777777" w:rsidR="00425761" w:rsidRDefault="00000000">
      <w:pPr>
        <w:shd w:val="clear" w:color="auto" w:fill="F4F4F4"/>
        <w:spacing w:after="0"/>
        <w:ind w:left="283" w:right="283"/>
      </w:pPr>
      <w:r>
        <w:rPr>
          <w:rFonts w:ascii="Consolas" w:hAnsi="Consolas"/>
          <w:color w:val="1A1A2E"/>
          <w:sz w:val="17"/>
        </w:rPr>
        <w:t xml:space="preserve">    "checks": [</w:t>
      </w:r>
    </w:p>
    <w:p w14:paraId="7A5BA9C7" w14:textId="77777777" w:rsidR="00425761" w:rsidRDefault="00000000">
      <w:pPr>
        <w:shd w:val="clear" w:color="auto" w:fill="F4F4F4"/>
        <w:spacing w:after="0"/>
        <w:ind w:left="283" w:right="283"/>
      </w:pPr>
      <w:r>
        <w:rPr>
          <w:rFonts w:ascii="Consolas" w:hAnsi="Consolas"/>
          <w:color w:val="1A1A2E"/>
          <w:sz w:val="17"/>
        </w:rPr>
        <w:t xml:space="preserve">      { "name": "sum_check",          "passed": true,  "detail": "all subtotals match within ±$500k tolerance" },</w:t>
      </w:r>
    </w:p>
    <w:p w14:paraId="298D2943" w14:textId="77777777" w:rsidR="00425761" w:rsidRDefault="00000000">
      <w:pPr>
        <w:shd w:val="clear" w:color="auto" w:fill="F4F4F4"/>
        <w:spacing w:after="0"/>
        <w:ind w:left="283" w:right="283"/>
      </w:pPr>
      <w:r>
        <w:rPr>
          <w:rFonts w:ascii="Consolas" w:hAnsi="Consolas"/>
          <w:color w:val="1A1A2E"/>
          <w:sz w:val="17"/>
        </w:rPr>
        <w:t xml:space="preserve">      { "name": "sign_check",         "passed": true,  "detail": "profit_before_tax + tax_benefit ≈ net_profit" },</w:t>
      </w:r>
    </w:p>
    <w:p w14:paraId="2774AD75" w14:textId="77777777" w:rsidR="00425761" w:rsidRDefault="00000000">
      <w:pPr>
        <w:shd w:val="clear" w:color="auto" w:fill="F4F4F4"/>
        <w:spacing w:after="0"/>
        <w:ind w:left="283" w:right="283"/>
      </w:pPr>
      <w:r>
        <w:rPr>
          <w:rFonts w:ascii="Consolas" w:hAnsi="Consolas"/>
          <w:color w:val="1A1A2E"/>
          <w:sz w:val="17"/>
        </w:rPr>
        <w:t xml:space="preserve">      { "name": "oci_rollup",         "passed": true,  "detail": "total_comprehensive_income = net_profit + OCI" },</w:t>
      </w:r>
    </w:p>
    <w:p w14:paraId="422F2B3C" w14:textId="77777777" w:rsidR="00425761" w:rsidRDefault="00000000">
      <w:pPr>
        <w:shd w:val="clear" w:color="auto" w:fill="F4F4F4"/>
        <w:spacing w:after="0"/>
        <w:ind w:left="283" w:right="283"/>
      </w:pPr>
      <w:r>
        <w:rPr>
          <w:rFonts w:ascii="Consolas" w:hAnsi="Consolas"/>
          <w:color w:val="1A1A2E"/>
          <w:sz w:val="17"/>
        </w:rPr>
        <w:t xml:space="preserve">      { "name": "note_linkage",       "passed": true,  "detail": "all 7 note_refs resolved" },</w:t>
      </w:r>
    </w:p>
    <w:p w14:paraId="269A6C73" w14:textId="77777777" w:rsidR="00425761" w:rsidRDefault="00000000">
      <w:pPr>
        <w:shd w:val="clear" w:color="auto" w:fill="F4F4F4"/>
        <w:spacing w:after="0"/>
        <w:ind w:left="283" w:right="283"/>
      </w:pPr>
      <w:r>
        <w:rPr>
          <w:rFonts w:ascii="Consolas" w:hAnsi="Consolas"/>
          <w:color w:val="1A1A2E"/>
          <w:sz w:val="17"/>
        </w:rPr>
        <w:t xml:space="preserve">      { "name": "year_completeness",  "passed": true,  "detail": "FY2024 value present on all line items" }</w:t>
      </w:r>
    </w:p>
    <w:p w14:paraId="0D3F2E7A" w14:textId="77777777" w:rsidR="00425761" w:rsidRDefault="00000000">
      <w:pPr>
        <w:shd w:val="clear" w:color="auto" w:fill="F4F4F4"/>
        <w:spacing w:after="0"/>
        <w:ind w:left="283" w:right="283"/>
      </w:pPr>
      <w:r>
        <w:rPr>
          <w:rFonts w:ascii="Consolas" w:hAnsi="Consolas"/>
          <w:color w:val="1A1A2E"/>
          <w:sz w:val="17"/>
        </w:rPr>
        <w:t xml:space="preserve">    ]</w:t>
      </w:r>
    </w:p>
    <w:p w14:paraId="4BE6C8B9" w14:textId="77777777" w:rsidR="00425761" w:rsidRDefault="00000000">
      <w:pPr>
        <w:shd w:val="clear" w:color="auto" w:fill="F4F4F4"/>
        <w:spacing w:after="0"/>
        <w:ind w:left="283" w:right="283"/>
      </w:pPr>
      <w:r>
        <w:rPr>
          <w:rFonts w:ascii="Consolas" w:hAnsi="Consolas"/>
          <w:color w:val="1A1A2E"/>
          <w:sz w:val="17"/>
        </w:rPr>
        <w:t xml:space="preserve">  }</w:t>
      </w:r>
    </w:p>
    <w:p w14:paraId="6FAF4934" w14:textId="77777777" w:rsidR="00425761" w:rsidRDefault="00000000">
      <w:pPr>
        <w:shd w:val="clear" w:color="auto" w:fill="F4F4F4"/>
        <w:spacing w:after="0"/>
        <w:ind w:left="283" w:right="283"/>
      </w:pPr>
      <w:r>
        <w:rPr>
          <w:rFonts w:ascii="Consolas" w:hAnsi="Consolas"/>
          <w:color w:val="1A1A2E"/>
          <w:sz w:val="17"/>
        </w:rPr>
        <w:t>}</w:t>
      </w:r>
    </w:p>
    <w:p w14:paraId="32985497" w14:textId="77777777" w:rsidR="00425761" w:rsidRDefault="00425761">
      <w:pPr>
        <w:spacing w:after="80"/>
      </w:pPr>
    </w:p>
    <w:p w14:paraId="18F1F2B5" w14:textId="77777777" w:rsidR="00425761" w:rsidRDefault="00425761">
      <w:pPr>
        <w:pBdr>
          <w:bottom w:val="single" w:sz="6" w:space="1" w:color="B0C4DE"/>
        </w:pBdr>
      </w:pPr>
    </w:p>
    <w:p w14:paraId="14F8D908" w14:textId="0522FF7E" w:rsidR="00425761" w:rsidRDefault="00000000">
      <w:pPr>
        <w:pStyle w:val="Heading2"/>
      </w:pPr>
      <w:bookmarkStart w:id="63" w:name="_Toc230473167"/>
      <w:bookmarkStart w:id="64" w:name="_Toc230475867"/>
      <w:r>
        <w:t>1</w:t>
      </w:r>
      <w:r w:rsidR="006513CC">
        <w:t>0</w:t>
      </w:r>
      <w:r>
        <w:t xml:space="preserve">.2 </w:t>
      </w:r>
      <w:r>
        <w:rPr>
          <w:rFonts w:ascii="Consolas" w:hAnsi="Consolas"/>
          <w:color w:val="C02747"/>
          <w:sz w:val="20"/>
        </w:rPr>
        <w:t>risk_report.md</w:t>
      </w:r>
      <w:r>
        <w:t xml:space="preserve"> - analyst-facing narrative</w:t>
      </w:r>
      <w:bookmarkEnd w:id="63"/>
      <w:bookmarkEnd w:id="64"/>
    </w:p>
    <w:p w14:paraId="29AAC221" w14:textId="77777777" w:rsidR="00425761" w:rsidRDefault="00000000">
      <w:pPr>
        <w:shd w:val="clear" w:color="auto" w:fill="F4F4F4"/>
        <w:spacing w:after="0"/>
        <w:ind w:left="283" w:right="283"/>
      </w:pPr>
      <w:r>
        <w:rPr>
          <w:rFonts w:ascii="Consolas" w:hAnsi="Consolas"/>
          <w:color w:val="1A1A2E"/>
          <w:sz w:val="17"/>
        </w:rPr>
        <w:t># Risk report - CITIGROUP PTY LTD</w:t>
      </w:r>
    </w:p>
    <w:p w14:paraId="16E624A3" w14:textId="77777777" w:rsidR="00425761" w:rsidRDefault="00000000">
      <w:pPr>
        <w:shd w:val="clear" w:color="auto" w:fill="F4F4F4"/>
        <w:spacing w:after="0"/>
        <w:ind w:left="283" w:right="283"/>
      </w:pPr>
      <w:r>
        <w:rPr>
          <w:rFonts w:ascii="Consolas" w:hAnsi="Consolas"/>
          <w:color w:val="1A1A2E"/>
          <w:sz w:val="17"/>
        </w:rPr>
        <w:t xml:space="preserve"> </w:t>
      </w:r>
    </w:p>
    <w:p w14:paraId="161840FB" w14:textId="77777777" w:rsidR="00425761" w:rsidRDefault="00000000">
      <w:pPr>
        <w:shd w:val="clear" w:color="auto" w:fill="F4F4F4"/>
        <w:spacing w:after="0"/>
        <w:ind w:left="283" w:right="283"/>
      </w:pPr>
      <w:r>
        <w:rPr>
          <w:rFonts w:ascii="Consolas" w:hAnsi="Consolas"/>
          <w:color w:val="1A1A2E"/>
          <w:sz w:val="17"/>
        </w:rPr>
        <w:t>**Period:** FY2024    **Profile:** financial    **Data quality:** high</w:t>
      </w:r>
    </w:p>
    <w:p w14:paraId="3B81A6C4" w14:textId="77777777" w:rsidR="00425761" w:rsidRDefault="00000000">
      <w:pPr>
        <w:shd w:val="clear" w:color="auto" w:fill="F4F4F4"/>
        <w:spacing w:after="0"/>
        <w:ind w:left="283" w:right="283"/>
      </w:pPr>
      <w:r>
        <w:rPr>
          <w:rFonts w:ascii="Consolas" w:hAnsi="Consolas"/>
          <w:color w:val="1A1A2E"/>
          <w:sz w:val="17"/>
        </w:rPr>
        <w:t xml:space="preserve"> </w:t>
      </w:r>
    </w:p>
    <w:p w14:paraId="77E76EEA" w14:textId="77777777" w:rsidR="00425761" w:rsidRDefault="00000000">
      <w:pPr>
        <w:shd w:val="clear" w:color="auto" w:fill="F4F4F4"/>
        <w:spacing w:after="0"/>
        <w:ind w:left="283" w:right="283"/>
      </w:pPr>
      <w:r>
        <w:rPr>
          <w:rFonts w:ascii="Consolas" w:hAnsi="Consolas"/>
          <w:color w:val="1A1A2E"/>
          <w:sz w:val="17"/>
        </w:rPr>
        <w:t>**Composite score:** 70.2 / 100  →  band **A**</w:t>
      </w:r>
    </w:p>
    <w:p w14:paraId="0496EC51" w14:textId="77777777" w:rsidR="00425761" w:rsidRDefault="00000000">
      <w:pPr>
        <w:shd w:val="clear" w:color="auto" w:fill="F4F4F4"/>
        <w:spacing w:after="0"/>
        <w:ind w:left="283" w:right="283"/>
      </w:pPr>
      <w:r>
        <w:rPr>
          <w:rFonts w:ascii="Consolas" w:hAnsi="Consolas"/>
          <w:color w:val="1A1A2E"/>
          <w:sz w:val="17"/>
        </w:rPr>
        <w:t xml:space="preserve"> </w:t>
      </w:r>
    </w:p>
    <w:p w14:paraId="2CF482B8" w14:textId="77777777" w:rsidR="00425761" w:rsidRDefault="00000000">
      <w:pPr>
        <w:shd w:val="clear" w:color="auto" w:fill="F4F4F4"/>
        <w:spacing w:after="0"/>
        <w:ind w:left="283" w:right="283"/>
      </w:pPr>
      <w:r>
        <w:rPr>
          <w:rFonts w:ascii="Consolas" w:hAnsi="Consolas"/>
          <w:color w:val="1A1A2E"/>
          <w:sz w:val="17"/>
        </w:rPr>
        <w:t>## Headline</w:t>
      </w:r>
    </w:p>
    <w:p w14:paraId="3B479586" w14:textId="77777777" w:rsidR="00425761" w:rsidRDefault="00000000">
      <w:pPr>
        <w:shd w:val="clear" w:color="auto" w:fill="F4F4F4"/>
        <w:spacing w:after="0"/>
        <w:ind w:left="283" w:right="283"/>
      </w:pPr>
      <w:r>
        <w:rPr>
          <w:rFonts w:ascii="Consolas" w:hAnsi="Consolas"/>
          <w:color w:val="1A1A2E"/>
          <w:sz w:val="17"/>
        </w:rPr>
        <w:t xml:space="preserve"> </w:t>
      </w:r>
    </w:p>
    <w:p w14:paraId="444016DD" w14:textId="77777777" w:rsidR="00425761" w:rsidRDefault="00000000">
      <w:pPr>
        <w:shd w:val="clear" w:color="auto" w:fill="F4F4F4"/>
        <w:spacing w:after="0"/>
        <w:ind w:left="283" w:right="283"/>
      </w:pPr>
      <w:r>
        <w:rPr>
          <w:rFonts w:ascii="Consolas" w:hAnsi="Consolas"/>
          <w:color w:val="1A1A2E"/>
          <w:sz w:val="17"/>
        </w:rPr>
        <w:t>Citigroup Pty Ltd posted a composite credit score of 70.2 (band A) for FY2024,</w:t>
      </w:r>
    </w:p>
    <w:p w14:paraId="69B9E650" w14:textId="77777777" w:rsidR="00425761" w:rsidRDefault="00000000">
      <w:pPr>
        <w:shd w:val="clear" w:color="auto" w:fill="F4F4F4"/>
        <w:spacing w:after="0"/>
        <w:ind w:left="283" w:right="283"/>
      </w:pPr>
      <w:r>
        <w:rPr>
          <w:rFonts w:ascii="Consolas" w:hAnsi="Consolas"/>
          <w:color w:val="1A1A2E"/>
          <w:sz w:val="17"/>
        </w:rPr>
        <w:t>reflecting adequate capitalisation (equity-to-assets 6.4%) and improving</w:t>
      </w:r>
    </w:p>
    <w:p w14:paraId="1BC57696" w14:textId="77777777" w:rsidR="00425761" w:rsidRDefault="00000000">
      <w:pPr>
        <w:shd w:val="clear" w:color="auto" w:fill="F4F4F4"/>
        <w:spacing w:after="0"/>
        <w:ind w:left="283" w:right="283"/>
      </w:pPr>
      <w:r>
        <w:rPr>
          <w:rFonts w:ascii="Consolas" w:hAnsi="Consolas"/>
          <w:color w:val="1A1A2E"/>
          <w:sz w:val="17"/>
        </w:rPr>
        <w:t>profitability (net profit margin 2.1%, up 0.4 pp YoY). The primary concern is a</w:t>
      </w:r>
    </w:p>
    <w:p w14:paraId="01632513" w14:textId="77777777" w:rsidR="00425761" w:rsidRDefault="00000000">
      <w:pPr>
        <w:shd w:val="clear" w:color="auto" w:fill="F4F4F4"/>
        <w:spacing w:after="0"/>
        <w:ind w:left="283" w:right="283"/>
      </w:pPr>
      <w:r>
        <w:rPr>
          <w:rFonts w:ascii="Consolas" w:hAnsi="Consolas"/>
          <w:color w:val="1A1A2E"/>
          <w:sz w:val="17"/>
        </w:rPr>
        <w:t>rising cost-to-income ratio of 81.2%, which deteriorated 3.1 pp versus FY2023 and</w:t>
      </w:r>
    </w:p>
    <w:p w14:paraId="5391EF71" w14:textId="77777777" w:rsidR="00425761" w:rsidRDefault="00000000">
      <w:pPr>
        <w:shd w:val="clear" w:color="auto" w:fill="F4F4F4"/>
        <w:spacing w:after="0"/>
        <w:ind w:left="283" w:right="283"/>
      </w:pPr>
      <w:r>
        <w:rPr>
          <w:rFonts w:ascii="Consolas" w:hAnsi="Consolas"/>
          <w:color w:val="1A1A2E"/>
          <w:sz w:val="17"/>
        </w:rPr>
        <w:t>contributed a warning flag on YoY sub-score deterioration. Net interest margin</w:t>
      </w:r>
    </w:p>
    <w:p w14:paraId="209B9BF8" w14:textId="77777777" w:rsidR="00425761" w:rsidRDefault="00000000">
      <w:pPr>
        <w:shd w:val="clear" w:color="auto" w:fill="F4F4F4"/>
        <w:spacing w:after="0"/>
        <w:ind w:left="283" w:right="283"/>
      </w:pPr>
      <w:r>
        <w:rPr>
          <w:rFonts w:ascii="Consolas" w:hAnsi="Consolas"/>
          <w:color w:val="1A1A2E"/>
          <w:sz w:val="17"/>
        </w:rPr>
        <w:t>remains compressed (interest income $529.6M vs expense $580.8M).</w:t>
      </w:r>
    </w:p>
    <w:p w14:paraId="0CBB36D7" w14:textId="77777777" w:rsidR="00425761" w:rsidRDefault="00000000">
      <w:pPr>
        <w:shd w:val="clear" w:color="auto" w:fill="F4F4F4"/>
        <w:spacing w:after="0"/>
        <w:ind w:left="283" w:right="283"/>
      </w:pPr>
      <w:r>
        <w:rPr>
          <w:rFonts w:ascii="Consolas" w:hAnsi="Consolas"/>
          <w:color w:val="1A1A2E"/>
          <w:sz w:val="17"/>
        </w:rPr>
        <w:t xml:space="preserve"> </w:t>
      </w:r>
    </w:p>
    <w:p w14:paraId="05337CFF" w14:textId="77777777" w:rsidR="00425761" w:rsidRDefault="00000000">
      <w:pPr>
        <w:shd w:val="clear" w:color="auto" w:fill="F4F4F4"/>
        <w:spacing w:after="0"/>
        <w:ind w:left="283" w:right="283"/>
      </w:pPr>
      <w:r>
        <w:rPr>
          <w:rFonts w:ascii="Consolas" w:hAnsi="Consolas"/>
          <w:color w:val="1A1A2E"/>
          <w:sz w:val="17"/>
        </w:rPr>
        <w:t>## Key ratios</w:t>
      </w:r>
    </w:p>
    <w:p w14:paraId="234F0088" w14:textId="77777777" w:rsidR="00425761" w:rsidRDefault="00000000">
      <w:pPr>
        <w:shd w:val="clear" w:color="auto" w:fill="F4F4F4"/>
        <w:spacing w:after="0"/>
        <w:ind w:left="283" w:right="283"/>
      </w:pPr>
      <w:r>
        <w:rPr>
          <w:rFonts w:ascii="Consolas" w:hAnsi="Consolas"/>
          <w:color w:val="1A1A2E"/>
          <w:sz w:val="17"/>
        </w:rPr>
        <w:t xml:space="preserve"> </w:t>
      </w:r>
    </w:p>
    <w:p w14:paraId="28D4163C" w14:textId="77777777" w:rsidR="00425761" w:rsidRDefault="00000000">
      <w:pPr>
        <w:shd w:val="clear" w:color="auto" w:fill="F4F4F4"/>
        <w:spacing w:after="0"/>
        <w:ind w:left="283" w:right="283"/>
      </w:pPr>
      <w:r>
        <w:rPr>
          <w:rFonts w:ascii="Consolas" w:hAnsi="Consolas"/>
          <w:color w:val="1A1A2E"/>
          <w:sz w:val="17"/>
        </w:rPr>
        <w:t>| Ratio              | Value  | YoY Δ    | Sub-score | Band |</w:t>
      </w:r>
    </w:p>
    <w:p w14:paraId="6B65B171" w14:textId="77777777" w:rsidR="00425761" w:rsidRDefault="00000000">
      <w:pPr>
        <w:shd w:val="clear" w:color="auto" w:fill="F4F4F4"/>
        <w:spacing w:after="0"/>
        <w:ind w:left="283" w:right="283"/>
      </w:pPr>
      <w:r>
        <w:rPr>
          <w:rFonts w:ascii="Consolas" w:hAnsi="Consolas"/>
          <w:color w:val="1A1A2E"/>
          <w:sz w:val="17"/>
        </w:rPr>
        <w:t>|--------------------|--------|----------|-----------|------|</w:t>
      </w:r>
    </w:p>
    <w:p w14:paraId="37553E5A" w14:textId="77777777" w:rsidR="00425761" w:rsidRDefault="00000000">
      <w:pPr>
        <w:shd w:val="clear" w:color="auto" w:fill="F4F4F4"/>
        <w:spacing w:after="0"/>
        <w:ind w:left="283" w:right="283"/>
      </w:pPr>
      <w:r>
        <w:rPr>
          <w:rFonts w:ascii="Consolas" w:hAnsi="Consolas"/>
          <w:color w:val="1A1A2E"/>
          <w:sz w:val="17"/>
        </w:rPr>
        <w:t>| net_profit_margin  | 0.021  | +0.004   | 61        | BBB  |</w:t>
      </w:r>
    </w:p>
    <w:p w14:paraId="5C45D7BD" w14:textId="77777777" w:rsidR="00425761" w:rsidRDefault="00000000">
      <w:pPr>
        <w:shd w:val="clear" w:color="auto" w:fill="F4F4F4"/>
        <w:spacing w:after="0"/>
        <w:ind w:left="283" w:right="283"/>
      </w:pPr>
      <w:r>
        <w:rPr>
          <w:rFonts w:ascii="Consolas" w:hAnsi="Consolas"/>
          <w:color w:val="1A1A2E"/>
          <w:sz w:val="17"/>
        </w:rPr>
        <w:t>| cost_to_income     | 0.812  | +0.031   | 44        | BB   |</w:t>
      </w:r>
    </w:p>
    <w:p w14:paraId="7E724DB7" w14:textId="77777777" w:rsidR="00425761" w:rsidRDefault="00000000">
      <w:pPr>
        <w:shd w:val="clear" w:color="auto" w:fill="F4F4F4"/>
        <w:spacing w:after="0"/>
        <w:ind w:left="283" w:right="283"/>
      </w:pPr>
      <w:r>
        <w:rPr>
          <w:rFonts w:ascii="Consolas" w:hAnsi="Consolas"/>
          <w:color w:val="1A1A2E"/>
          <w:sz w:val="17"/>
        </w:rPr>
        <w:t>| equity_to_assets   | 0.064  | +0.002   | 78        | A    |</w:t>
      </w:r>
    </w:p>
    <w:p w14:paraId="021C6071" w14:textId="77777777" w:rsidR="00425761" w:rsidRDefault="00000000">
      <w:pPr>
        <w:shd w:val="clear" w:color="auto" w:fill="F4F4F4"/>
        <w:spacing w:after="0"/>
        <w:ind w:left="283" w:right="283"/>
      </w:pPr>
      <w:r>
        <w:rPr>
          <w:rFonts w:ascii="Consolas" w:hAnsi="Consolas"/>
          <w:color w:val="1A1A2E"/>
          <w:sz w:val="17"/>
        </w:rPr>
        <w:t>| return_on_equity   | 0.132  | +0.011   | 83        | A    |</w:t>
      </w:r>
    </w:p>
    <w:p w14:paraId="15AC8560" w14:textId="77777777" w:rsidR="00425761" w:rsidRDefault="00000000">
      <w:pPr>
        <w:shd w:val="clear" w:color="auto" w:fill="F4F4F4"/>
        <w:spacing w:after="0"/>
        <w:ind w:left="283" w:right="283"/>
      </w:pPr>
      <w:r>
        <w:rPr>
          <w:rFonts w:ascii="Consolas" w:hAnsi="Consolas"/>
          <w:color w:val="1A1A2E"/>
          <w:sz w:val="17"/>
        </w:rPr>
        <w:t xml:space="preserve"> </w:t>
      </w:r>
    </w:p>
    <w:p w14:paraId="168581CE" w14:textId="77777777" w:rsidR="00425761" w:rsidRDefault="00000000">
      <w:pPr>
        <w:shd w:val="clear" w:color="auto" w:fill="F4F4F4"/>
        <w:spacing w:after="0"/>
        <w:ind w:left="283" w:right="283"/>
      </w:pPr>
      <w:r>
        <w:rPr>
          <w:rFonts w:ascii="Consolas" w:hAnsi="Consolas"/>
          <w:color w:val="1A1A2E"/>
          <w:sz w:val="17"/>
        </w:rPr>
        <w:lastRenderedPageBreak/>
        <w:t>## Anomalies &amp; material risks</w:t>
      </w:r>
    </w:p>
    <w:p w14:paraId="1AD182B8" w14:textId="77777777" w:rsidR="00425761" w:rsidRDefault="00000000">
      <w:pPr>
        <w:shd w:val="clear" w:color="auto" w:fill="F4F4F4"/>
        <w:spacing w:after="0"/>
        <w:ind w:left="283" w:right="283"/>
      </w:pPr>
      <w:r>
        <w:rPr>
          <w:rFonts w:ascii="Consolas" w:hAnsi="Consolas"/>
          <w:color w:val="1A1A2E"/>
          <w:sz w:val="17"/>
        </w:rPr>
        <w:t xml:space="preserve"> </w:t>
      </w:r>
    </w:p>
    <w:p w14:paraId="7290A03C" w14:textId="77777777" w:rsidR="00425761" w:rsidRDefault="00000000">
      <w:pPr>
        <w:shd w:val="clear" w:color="auto" w:fill="F4F4F4"/>
        <w:spacing w:after="0"/>
        <w:ind w:left="283" w:right="283"/>
      </w:pPr>
      <w:r>
        <w:rPr>
          <w:rFonts w:ascii="Consolas" w:hAnsi="Consolas"/>
          <w:color w:val="1A1A2E"/>
          <w:sz w:val="17"/>
        </w:rPr>
        <w:t>- **[warning]** (yoy_deterioration) cost_to_income sub-score fell 28 pts YoY</w:t>
      </w:r>
    </w:p>
    <w:p w14:paraId="3160245F" w14:textId="77777777" w:rsidR="00425761" w:rsidRDefault="00000000">
      <w:pPr>
        <w:shd w:val="clear" w:color="auto" w:fill="F4F4F4"/>
        <w:spacing w:after="0"/>
        <w:ind w:left="283" w:right="283"/>
      </w:pPr>
      <w:r>
        <w:rPr>
          <w:rFonts w:ascii="Consolas" w:hAnsi="Consolas"/>
          <w:color w:val="1A1A2E"/>
          <w:sz w:val="17"/>
        </w:rPr>
        <w:t xml:space="preserve">  (72 → 44); raw value 0.781 → 0.812</w:t>
      </w:r>
    </w:p>
    <w:p w14:paraId="50600CAE" w14:textId="77777777" w:rsidR="00425761" w:rsidRDefault="00000000">
      <w:pPr>
        <w:shd w:val="clear" w:color="auto" w:fill="F4F4F4"/>
        <w:spacing w:after="0"/>
        <w:ind w:left="283" w:right="283"/>
      </w:pPr>
      <w:r>
        <w:rPr>
          <w:rFonts w:ascii="Consolas" w:hAnsi="Consolas"/>
          <w:color w:val="1A1A2E"/>
          <w:sz w:val="17"/>
        </w:rPr>
        <w:t xml:space="preserve"> </w:t>
      </w:r>
    </w:p>
    <w:p w14:paraId="0FD34395" w14:textId="77777777" w:rsidR="00425761" w:rsidRDefault="00000000">
      <w:pPr>
        <w:shd w:val="clear" w:color="auto" w:fill="F4F4F4"/>
        <w:spacing w:after="0"/>
        <w:ind w:left="283" w:right="283"/>
      </w:pPr>
      <w:r>
        <w:rPr>
          <w:rFonts w:ascii="Consolas" w:hAnsi="Consolas"/>
          <w:color w:val="1A1A2E"/>
          <w:sz w:val="17"/>
        </w:rPr>
        <w:t>## Validation</w:t>
      </w:r>
    </w:p>
    <w:p w14:paraId="36D472D6" w14:textId="77777777" w:rsidR="00425761" w:rsidRDefault="00000000">
      <w:pPr>
        <w:shd w:val="clear" w:color="auto" w:fill="F4F4F4"/>
        <w:spacing w:after="0"/>
        <w:ind w:left="283" w:right="283"/>
      </w:pPr>
      <w:r>
        <w:rPr>
          <w:rFonts w:ascii="Consolas" w:hAnsi="Consolas"/>
          <w:color w:val="1A1A2E"/>
          <w:sz w:val="17"/>
        </w:rPr>
        <w:t xml:space="preserve"> </w:t>
      </w:r>
    </w:p>
    <w:p w14:paraId="0F464F11" w14:textId="77777777" w:rsidR="00425761" w:rsidRDefault="00000000">
      <w:pPr>
        <w:shd w:val="clear" w:color="auto" w:fill="F4F4F4"/>
        <w:spacing w:after="0"/>
        <w:ind w:left="283" w:right="283"/>
      </w:pPr>
      <w:r>
        <w:rPr>
          <w:rFonts w:ascii="Consolas" w:hAnsi="Consolas"/>
          <w:color w:val="1A1A2E"/>
          <w:sz w:val="17"/>
        </w:rPr>
        <w:t>Overall: **PASS**</w:t>
      </w:r>
    </w:p>
    <w:p w14:paraId="1753F20E" w14:textId="77777777" w:rsidR="00425761" w:rsidRDefault="00000000">
      <w:pPr>
        <w:shd w:val="clear" w:color="auto" w:fill="F4F4F4"/>
        <w:spacing w:after="0"/>
        <w:ind w:left="283" w:right="283"/>
      </w:pPr>
      <w:r>
        <w:rPr>
          <w:rFonts w:ascii="Consolas" w:hAnsi="Consolas"/>
          <w:color w:val="1A1A2E"/>
          <w:sz w:val="17"/>
        </w:rPr>
        <w:t xml:space="preserve"> </w:t>
      </w:r>
    </w:p>
    <w:p w14:paraId="0A79C361" w14:textId="77777777" w:rsidR="00425761" w:rsidRDefault="00000000">
      <w:pPr>
        <w:shd w:val="clear" w:color="auto" w:fill="F4F4F4"/>
        <w:spacing w:after="0"/>
        <w:ind w:left="283" w:right="283"/>
      </w:pPr>
      <w:r>
        <w:rPr>
          <w:rFonts w:ascii="Consolas" w:hAnsi="Consolas"/>
          <w:color w:val="1A1A2E"/>
          <w:sz w:val="17"/>
        </w:rPr>
        <w:t>- ✅ `sum_check` - all subtotals match within ±$500k tolerance</w:t>
      </w:r>
    </w:p>
    <w:p w14:paraId="7C490DDE" w14:textId="77777777" w:rsidR="00425761" w:rsidRDefault="00000000">
      <w:pPr>
        <w:shd w:val="clear" w:color="auto" w:fill="F4F4F4"/>
        <w:spacing w:after="0"/>
        <w:ind w:left="283" w:right="283"/>
      </w:pPr>
      <w:r>
        <w:rPr>
          <w:rFonts w:ascii="Consolas" w:hAnsi="Consolas"/>
          <w:color w:val="1A1A2E"/>
          <w:sz w:val="17"/>
        </w:rPr>
        <w:t>- ✅ `sign_check` - profit_before_tax + tax_benefit ≈ net_profit</w:t>
      </w:r>
    </w:p>
    <w:p w14:paraId="19A5EF3E" w14:textId="77777777" w:rsidR="00425761" w:rsidRDefault="00000000">
      <w:pPr>
        <w:shd w:val="clear" w:color="auto" w:fill="F4F4F4"/>
        <w:spacing w:after="0"/>
        <w:ind w:left="283" w:right="283"/>
      </w:pPr>
      <w:r>
        <w:rPr>
          <w:rFonts w:ascii="Consolas" w:hAnsi="Consolas"/>
          <w:color w:val="1A1A2E"/>
          <w:sz w:val="17"/>
        </w:rPr>
        <w:t>- ✅ `oci_rollup` - total_comprehensive_income = net_profit + OCI</w:t>
      </w:r>
    </w:p>
    <w:p w14:paraId="0DD7DF17" w14:textId="77777777" w:rsidR="00425761" w:rsidRDefault="00000000">
      <w:pPr>
        <w:shd w:val="clear" w:color="auto" w:fill="F4F4F4"/>
        <w:spacing w:after="0"/>
        <w:ind w:left="283" w:right="283"/>
      </w:pPr>
      <w:r>
        <w:rPr>
          <w:rFonts w:ascii="Consolas" w:hAnsi="Consolas"/>
          <w:color w:val="1A1A2E"/>
          <w:sz w:val="17"/>
        </w:rPr>
        <w:t>- ✅ `note_linkage` - all 7 note_refs resolved</w:t>
      </w:r>
    </w:p>
    <w:p w14:paraId="2D96265C" w14:textId="77777777" w:rsidR="00425761" w:rsidRDefault="00000000">
      <w:pPr>
        <w:shd w:val="clear" w:color="auto" w:fill="F4F4F4"/>
        <w:spacing w:after="0"/>
        <w:ind w:left="283" w:right="283"/>
      </w:pPr>
      <w:r>
        <w:rPr>
          <w:rFonts w:ascii="Consolas" w:hAnsi="Consolas"/>
          <w:color w:val="1A1A2E"/>
          <w:sz w:val="17"/>
        </w:rPr>
        <w:t>- ✅ `year_completeness` - FY2024 value present on all line items</w:t>
      </w:r>
    </w:p>
    <w:p w14:paraId="744A6951" w14:textId="77777777" w:rsidR="00425761" w:rsidRDefault="00000000">
      <w:pPr>
        <w:shd w:val="clear" w:color="auto" w:fill="F4F4F4"/>
        <w:spacing w:after="0"/>
        <w:ind w:left="283" w:right="283"/>
      </w:pPr>
      <w:r>
        <w:rPr>
          <w:rFonts w:ascii="Consolas" w:hAnsi="Consolas"/>
          <w:color w:val="1A1A2E"/>
          <w:sz w:val="17"/>
        </w:rPr>
        <w:t xml:space="preserve"> </w:t>
      </w:r>
    </w:p>
    <w:p w14:paraId="65B736B8" w14:textId="77777777" w:rsidR="00425761" w:rsidRDefault="00000000">
      <w:pPr>
        <w:shd w:val="clear" w:color="auto" w:fill="F4F4F4"/>
        <w:spacing w:after="0"/>
        <w:ind w:left="283" w:right="283"/>
      </w:pPr>
      <w:r>
        <w:rPr>
          <w:rFonts w:ascii="Consolas" w:hAnsi="Consolas"/>
          <w:color w:val="1A1A2E"/>
          <w:sz w:val="17"/>
        </w:rPr>
        <w:t>## Data quality</w:t>
      </w:r>
    </w:p>
    <w:p w14:paraId="40BB1912" w14:textId="77777777" w:rsidR="00425761" w:rsidRDefault="00000000">
      <w:pPr>
        <w:shd w:val="clear" w:color="auto" w:fill="F4F4F4"/>
        <w:spacing w:after="0"/>
        <w:ind w:left="283" w:right="283"/>
      </w:pPr>
      <w:r>
        <w:rPr>
          <w:rFonts w:ascii="Consolas" w:hAnsi="Consolas"/>
          <w:color w:val="1A1A2E"/>
          <w:sz w:val="17"/>
        </w:rPr>
        <w:t xml:space="preserve"> </w:t>
      </w:r>
    </w:p>
    <w:p w14:paraId="64BD946A" w14:textId="77777777" w:rsidR="00425761" w:rsidRDefault="00000000">
      <w:pPr>
        <w:shd w:val="clear" w:color="auto" w:fill="F4F4F4"/>
        <w:spacing w:after="0"/>
        <w:ind w:left="283" w:right="283"/>
      </w:pPr>
      <w:r>
        <w:rPr>
          <w:rFonts w:ascii="Consolas" w:hAnsi="Consolas"/>
          <w:color w:val="1A1A2E"/>
          <w:sz w:val="17"/>
        </w:rPr>
        <w:t>Document quality: **high**. Unmatched labels: 0.</w:t>
      </w:r>
    </w:p>
    <w:p w14:paraId="57F38E48" w14:textId="77777777" w:rsidR="00425761" w:rsidRDefault="00000000">
      <w:pPr>
        <w:shd w:val="clear" w:color="auto" w:fill="F4F4F4"/>
        <w:spacing w:after="0"/>
        <w:ind w:left="283" w:right="283"/>
      </w:pPr>
      <w:r>
        <w:rPr>
          <w:rFonts w:ascii="Consolas" w:hAnsi="Consolas"/>
          <w:color w:val="1A1A2E"/>
          <w:sz w:val="17"/>
        </w:rPr>
        <w:t>Statement currency: **AUD**, denomination: **$Million** (values scaled ×1 000 000</w:t>
      </w:r>
    </w:p>
    <w:p w14:paraId="35A64FF3" w14:textId="77777777" w:rsidR="00425761" w:rsidRDefault="00000000">
      <w:pPr>
        <w:shd w:val="clear" w:color="auto" w:fill="F4F4F4"/>
        <w:spacing w:after="0"/>
        <w:ind w:left="283" w:right="283"/>
      </w:pPr>
      <w:r>
        <w:rPr>
          <w:rFonts w:ascii="Consolas" w:hAnsi="Consolas"/>
          <w:color w:val="1A1A2E"/>
          <w:sz w:val="17"/>
        </w:rPr>
        <w:t>to base AUD in extraction.json).</w:t>
      </w:r>
    </w:p>
    <w:p w14:paraId="4855F76A" w14:textId="77777777" w:rsidR="00425761" w:rsidRDefault="00425761">
      <w:pPr>
        <w:spacing w:after="80"/>
      </w:pPr>
    </w:p>
    <w:p w14:paraId="25018B0E" w14:textId="77777777" w:rsidR="00425761" w:rsidRDefault="00425761">
      <w:pPr>
        <w:pBdr>
          <w:bottom w:val="single" w:sz="6" w:space="1" w:color="B0C4DE"/>
        </w:pBdr>
      </w:pPr>
    </w:p>
    <w:p w14:paraId="474060FE" w14:textId="43C433EF" w:rsidR="00425761" w:rsidRDefault="00000000">
      <w:pPr>
        <w:pStyle w:val="Heading2"/>
      </w:pPr>
      <w:bookmarkStart w:id="65" w:name="_Toc230473168"/>
      <w:bookmarkStart w:id="66" w:name="_Toc230475868"/>
      <w:r>
        <w:t>1</w:t>
      </w:r>
      <w:r w:rsidR="006513CC">
        <w:t>0</w:t>
      </w:r>
      <w:r>
        <w:t xml:space="preserve">.3 </w:t>
      </w:r>
      <w:r>
        <w:rPr>
          <w:rFonts w:ascii="Consolas" w:hAnsi="Consolas"/>
          <w:color w:val="C02747"/>
          <w:sz w:val="20"/>
        </w:rPr>
        <w:t>risk_report.pdf</w:t>
      </w:r>
      <w:bookmarkEnd w:id="65"/>
      <w:bookmarkEnd w:id="66"/>
    </w:p>
    <w:p w14:paraId="0BD5C000" w14:textId="77777777" w:rsidR="00425761" w:rsidRDefault="00000000">
      <w:r>
        <w:t xml:space="preserve">The Markdown above rendered to PDF via WeasyPrint with a clean sans-serif stylesheet and a bordered ratio table. Identical content to the </w:t>
      </w:r>
      <w:r>
        <w:rPr>
          <w:rFonts w:ascii="Consolas" w:hAnsi="Consolas"/>
          <w:color w:val="C02747"/>
          <w:sz w:val="20"/>
        </w:rPr>
        <w:t>.md</w:t>
      </w:r>
      <w:r>
        <w:t>; intended for distribution to stakeholders who do not work with structured data files.</w:t>
      </w:r>
    </w:p>
    <w:p w14:paraId="22337DAB" w14:textId="77777777" w:rsidR="00425761" w:rsidRDefault="00425761">
      <w:pPr>
        <w:pBdr>
          <w:bottom w:val="single" w:sz="6" w:space="1" w:color="B0C4DE"/>
        </w:pBdr>
      </w:pPr>
    </w:p>
    <w:p w14:paraId="2C68CF68" w14:textId="77777777" w:rsidR="00425761" w:rsidRDefault="00000000">
      <w:pPr>
        <w:pStyle w:val="Heading2"/>
      </w:pPr>
      <w:bookmarkStart w:id="67" w:name="_Toc230473169"/>
      <w:bookmarkStart w:id="68" w:name="_Toc230475869"/>
      <w:r>
        <w:t>12.4 Coverage of required data points</w:t>
      </w:r>
      <w:bookmarkEnd w:id="67"/>
      <w:bookmarkEnd w:id="68"/>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62"/>
        <w:gridCol w:w="5934"/>
      </w:tblGrid>
      <w:tr w:rsidR="00425761" w14:paraId="617E157B" w14:textId="77777777">
        <w:tc>
          <w:tcPr>
            <w:tcW w:w="4533" w:type="dxa"/>
            <w:shd w:val="clear" w:color="auto" w:fill="DCE9F5"/>
          </w:tcPr>
          <w:p w14:paraId="4BE98ACB" w14:textId="77777777" w:rsidR="00425761" w:rsidRDefault="00000000">
            <w:r>
              <w:rPr>
                <w:b/>
                <w:sz w:val="20"/>
              </w:rPr>
              <w:t>Requirement</w:t>
            </w:r>
          </w:p>
        </w:tc>
        <w:tc>
          <w:tcPr>
            <w:tcW w:w="4533" w:type="dxa"/>
            <w:shd w:val="clear" w:color="auto" w:fill="DCE9F5"/>
          </w:tcPr>
          <w:p w14:paraId="597E688F" w14:textId="77777777" w:rsidR="00425761" w:rsidRDefault="00000000">
            <w:r>
              <w:rPr>
                <w:b/>
                <w:sz w:val="20"/>
              </w:rPr>
              <w:t>Where it appears in the output</w:t>
            </w:r>
          </w:p>
        </w:tc>
      </w:tr>
      <w:tr w:rsidR="00425761" w14:paraId="301F29F5" w14:textId="77777777">
        <w:tc>
          <w:tcPr>
            <w:tcW w:w="4533" w:type="dxa"/>
          </w:tcPr>
          <w:p w14:paraId="3D0B003A" w14:textId="77777777" w:rsidR="00425761" w:rsidRDefault="00000000">
            <w:r>
              <w:rPr>
                <w:b/>
                <w:sz w:val="20"/>
              </w:rPr>
              <w:t>(1) Note links per line item</w:t>
            </w:r>
          </w:p>
        </w:tc>
        <w:tc>
          <w:tcPr>
            <w:tcW w:w="4533" w:type="dxa"/>
          </w:tcPr>
          <w:p w14:paraId="6A14842A" w14:textId="77777777" w:rsidR="00425761" w:rsidRDefault="00000000">
            <w:r>
              <w:rPr>
                <w:rFonts w:ascii="Consolas" w:hAnsi="Consolas"/>
                <w:color w:val="C02747"/>
                <w:sz w:val="20"/>
              </w:rPr>
              <w:t>enriched_statement.statement.line_items[*].note_refs</w:t>
            </w:r>
            <w:r>
              <w:rPr>
                <w:sz w:val="20"/>
              </w:rPr>
              <w:t xml:space="preserve"> - each ref carries </w:t>
            </w:r>
            <w:r>
              <w:rPr>
                <w:rFonts w:ascii="Consolas" w:hAnsi="Consolas"/>
                <w:color w:val="C02747"/>
                <w:sz w:val="20"/>
              </w:rPr>
              <w:t>note_number</w:t>
            </w:r>
            <w:r>
              <w:rPr>
                <w:sz w:val="20"/>
              </w:rPr>
              <w:t xml:space="preserve">, </w:t>
            </w:r>
            <w:r>
              <w:rPr>
                <w:rFonts w:ascii="Consolas" w:hAnsi="Consolas"/>
                <w:color w:val="C02747"/>
                <w:sz w:val="20"/>
              </w:rPr>
              <w:t>sub</w:t>
            </w:r>
            <w:r>
              <w:rPr>
                <w:sz w:val="20"/>
              </w:rPr>
              <w:t xml:space="preserve"> (e.g. </w:t>
            </w:r>
            <w:r>
              <w:rPr>
                <w:rFonts w:ascii="Consolas" w:hAnsi="Consolas"/>
                <w:color w:val="C02747"/>
                <w:sz w:val="20"/>
              </w:rPr>
              <w:t>"a"</w:t>
            </w:r>
            <w:r>
              <w:rPr>
                <w:sz w:val="20"/>
              </w:rPr>
              <w:t xml:space="preserve">), and </w:t>
            </w:r>
            <w:r>
              <w:rPr>
                <w:rFonts w:ascii="Consolas" w:hAnsi="Consolas"/>
                <w:color w:val="C02747"/>
                <w:sz w:val="20"/>
              </w:rPr>
              <w:t>raw</w:t>
            </w:r>
            <w:r>
              <w:rPr>
                <w:sz w:val="20"/>
              </w:rPr>
              <w:t xml:space="preserve"> (e.g. </w:t>
            </w:r>
            <w:r>
              <w:rPr>
                <w:rFonts w:ascii="Consolas" w:hAnsi="Consolas"/>
                <w:color w:val="C02747"/>
                <w:sz w:val="20"/>
              </w:rPr>
              <w:t>"3(a)"</w:t>
            </w:r>
            <w:r>
              <w:rPr>
                <w:sz w:val="20"/>
              </w:rPr>
              <w:t xml:space="preserve">); full note text in </w:t>
            </w:r>
            <w:r>
              <w:rPr>
                <w:rFonts w:ascii="Consolas" w:hAnsi="Consolas"/>
                <w:color w:val="C02747"/>
                <w:sz w:val="20"/>
              </w:rPr>
              <w:t>enriched_statement.notes[]</w:t>
            </w:r>
          </w:p>
        </w:tc>
      </w:tr>
      <w:tr w:rsidR="00425761" w14:paraId="5411BEB6" w14:textId="77777777">
        <w:tc>
          <w:tcPr>
            <w:tcW w:w="4533" w:type="dxa"/>
            <w:shd w:val="clear" w:color="auto" w:fill="F5F8FC"/>
          </w:tcPr>
          <w:p w14:paraId="369968A8" w14:textId="77777777" w:rsidR="00425761" w:rsidRDefault="00000000">
            <w:r>
              <w:rPr>
                <w:b/>
                <w:sz w:val="20"/>
              </w:rPr>
              <w:t>(2) Financial year per item</w:t>
            </w:r>
          </w:p>
        </w:tc>
        <w:tc>
          <w:tcPr>
            <w:tcW w:w="4533" w:type="dxa"/>
            <w:shd w:val="clear" w:color="auto" w:fill="F5F8FC"/>
          </w:tcPr>
          <w:p w14:paraId="3650C7E7" w14:textId="77777777" w:rsidR="00425761" w:rsidRDefault="00000000">
            <w:r>
              <w:rPr>
                <w:rFonts w:ascii="Consolas" w:hAnsi="Consolas"/>
                <w:color w:val="C02747"/>
                <w:sz w:val="20"/>
              </w:rPr>
              <w:t>statement.period_label</w:t>
            </w:r>
            <w:r>
              <w:rPr>
                <w:sz w:val="20"/>
              </w:rPr>
              <w:t xml:space="preserve"> / </w:t>
            </w:r>
            <w:r>
              <w:rPr>
                <w:rFonts w:ascii="Consolas" w:hAnsi="Consolas"/>
                <w:color w:val="C02747"/>
                <w:sz w:val="20"/>
              </w:rPr>
              <w:t>comparative_period_label</w:t>
            </w:r>
            <w:r>
              <w:rPr>
                <w:sz w:val="20"/>
              </w:rPr>
              <w:t xml:space="preserve">; </w:t>
            </w:r>
            <w:r>
              <w:rPr>
                <w:rFonts w:ascii="Consolas" w:hAnsi="Consolas"/>
                <w:color w:val="C02747"/>
                <w:sz w:val="20"/>
              </w:rPr>
              <w:t>line_items[*].values</w:t>
            </w:r>
            <w:r>
              <w:rPr>
                <w:sz w:val="20"/>
              </w:rPr>
              <w:t xml:space="preserve"> keyed by year label (</w:t>
            </w:r>
            <w:r>
              <w:rPr>
                <w:rFonts w:ascii="Consolas" w:hAnsi="Consolas"/>
                <w:color w:val="C02747"/>
                <w:sz w:val="20"/>
              </w:rPr>
              <w:t>"FY2024"</w:t>
            </w:r>
            <w:r>
              <w:rPr>
                <w:sz w:val="20"/>
              </w:rPr>
              <w:t xml:space="preserve">, </w:t>
            </w:r>
            <w:r>
              <w:rPr>
                <w:rFonts w:ascii="Consolas" w:hAnsi="Consolas"/>
                <w:color w:val="C02747"/>
                <w:sz w:val="20"/>
              </w:rPr>
              <w:t>"FY2023"</w:t>
            </w:r>
            <w:r>
              <w:rPr>
                <w:sz w:val="20"/>
              </w:rPr>
              <w:t>)</w:t>
            </w:r>
          </w:p>
        </w:tc>
      </w:tr>
      <w:tr w:rsidR="00425761" w14:paraId="467AAE71" w14:textId="77777777">
        <w:tc>
          <w:tcPr>
            <w:tcW w:w="4533" w:type="dxa"/>
          </w:tcPr>
          <w:p w14:paraId="47CE2522" w14:textId="77777777" w:rsidR="00425761" w:rsidRDefault="00000000">
            <w:r>
              <w:rPr>
                <w:b/>
                <w:sz w:val="20"/>
              </w:rPr>
              <w:t>(3) Currency &amp; rounding</w:t>
            </w:r>
          </w:p>
        </w:tc>
        <w:tc>
          <w:tcPr>
            <w:tcW w:w="4533" w:type="dxa"/>
          </w:tcPr>
          <w:p w14:paraId="4A735B19" w14:textId="77777777" w:rsidR="00425761" w:rsidRDefault="00000000">
            <w:r>
              <w:rPr>
                <w:rFonts w:ascii="Consolas" w:hAnsi="Consolas"/>
                <w:color w:val="C02747"/>
                <w:sz w:val="20"/>
              </w:rPr>
              <w:t>statement.currency</w:t>
            </w:r>
            <w:r>
              <w:rPr>
                <w:sz w:val="20"/>
              </w:rPr>
              <w:t xml:space="preserve"> (</w:t>
            </w:r>
            <w:r>
              <w:rPr>
                <w:rFonts w:ascii="Consolas" w:hAnsi="Consolas"/>
                <w:color w:val="C02747"/>
                <w:sz w:val="20"/>
              </w:rPr>
              <w:t>"AUD"</w:t>
            </w:r>
            <w:r>
              <w:rPr>
                <w:sz w:val="20"/>
              </w:rPr>
              <w:t xml:space="preserve">), </w:t>
            </w:r>
            <w:r>
              <w:rPr>
                <w:rFonts w:ascii="Consolas" w:hAnsi="Consolas"/>
                <w:color w:val="C02747"/>
                <w:sz w:val="20"/>
              </w:rPr>
              <w:t>statement.units_label</w:t>
            </w:r>
            <w:r>
              <w:rPr>
                <w:sz w:val="20"/>
              </w:rPr>
              <w:t xml:space="preserve"> (</w:t>
            </w:r>
            <w:r>
              <w:rPr>
                <w:rFonts w:ascii="Consolas" w:hAnsi="Consolas"/>
                <w:color w:val="C02747"/>
                <w:sz w:val="20"/>
              </w:rPr>
              <w:t>"$Million"</w:t>
            </w:r>
            <w:r>
              <w:rPr>
                <w:sz w:val="20"/>
              </w:rPr>
              <w:t xml:space="preserve">), </w:t>
            </w:r>
            <w:r>
              <w:rPr>
                <w:rFonts w:ascii="Consolas" w:hAnsi="Consolas"/>
                <w:color w:val="C02747"/>
                <w:sz w:val="20"/>
              </w:rPr>
              <w:t>statement.units_scale</w:t>
            </w:r>
            <w:r>
              <w:rPr>
                <w:sz w:val="20"/>
              </w:rPr>
              <w:t xml:space="preserve"> (</w:t>
            </w:r>
            <w:r>
              <w:rPr>
                <w:rFonts w:ascii="Consolas" w:hAnsi="Consolas"/>
                <w:color w:val="C02747"/>
                <w:sz w:val="20"/>
              </w:rPr>
              <w:t>1000000</w:t>
            </w:r>
            <w:r>
              <w:rPr>
                <w:sz w:val="20"/>
              </w:rPr>
              <w:t xml:space="preserve">); all values in </w:t>
            </w:r>
            <w:r>
              <w:rPr>
                <w:rFonts w:ascii="Consolas" w:hAnsi="Consolas"/>
                <w:color w:val="C02747"/>
                <w:sz w:val="20"/>
              </w:rPr>
              <w:t>extraction.json</w:t>
            </w:r>
            <w:r>
              <w:rPr>
                <w:sz w:val="20"/>
              </w:rPr>
              <w:t xml:space="preserve"> are in base AUD</w:t>
            </w:r>
          </w:p>
        </w:tc>
      </w:tr>
      <w:tr w:rsidR="00425761" w14:paraId="203624DA" w14:textId="77777777">
        <w:tc>
          <w:tcPr>
            <w:tcW w:w="4533" w:type="dxa"/>
            <w:shd w:val="clear" w:color="auto" w:fill="F5F8FC"/>
          </w:tcPr>
          <w:p w14:paraId="6B82EF27" w14:textId="77777777" w:rsidR="00425761" w:rsidRDefault="00000000">
            <w:r>
              <w:rPr>
                <w:b/>
                <w:sz w:val="20"/>
              </w:rPr>
              <w:t>(4) Financial ratios</w:t>
            </w:r>
          </w:p>
        </w:tc>
        <w:tc>
          <w:tcPr>
            <w:tcW w:w="4533" w:type="dxa"/>
            <w:shd w:val="clear" w:color="auto" w:fill="F5F8FC"/>
          </w:tcPr>
          <w:p w14:paraId="191D9DA9" w14:textId="77777777" w:rsidR="00425761" w:rsidRDefault="00000000">
            <w:r>
              <w:rPr>
                <w:rFonts w:ascii="Consolas" w:hAnsi="Consolas"/>
                <w:color w:val="C02747"/>
                <w:sz w:val="20"/>
              </w:rPr>
              <w:t>ratios.ratios[]</w:t>
            </w:r>
            <w:r>
              <w:rPr>
                <w:sz w:val="20"/>
              </w:rPr>
              <w:t xml:space="preserve"> - name, value, YoY delta, formula, raw inputs used; covers profitability, liquidity, leverage, coverage, and bank-</w:t>
            </w:r>
            <w:r>
              <w:rPr>
                <w:sz w:val="20"/>
              </w:rPr>
              <w:lastRenderedPageBreak/>
              <w:t>specific ratios</w:t>
            </w:r>
          </w:p>
        </w:tc>
      </w:tr>
      <w:tr w:rsidR="00425761" w14:paraId="57E67BBB" w14:textId="77777777">
        <w:tc>
          <w:tcPr>
            <w:tcW w:w="4533" w:type="dxa"/>
          </w:tcPr>
          <w:p w14:paraId="58308B79" w14:textId="77777777" w:rsidR="00425761" w:rsidRDefault="00000000">
            <w:r>
              <w:rPr>
                <w:b/>
                <w:sz w:val="20"/>
              </w:rPr>
              <w:lastRenderedPageBreak/>
              <w:t>(5) Composite credit score</w:t>
            </w:r>
          </w:p>
        </w:tc>
        <w:tc>
          <w:tcPr>
            <w:tcW w:w="4533" w:type="dxa"/>
          </w:tcPr>
          <w:p w14:paraId="59637759" w14:textId="77777777" w:rsidR="00425761" w:rsidRDefault="00000000">
            <w:r>
              <w:rPr>
                <w:rFonts w:ascii="Consolas" w:hAnsi="Consolas"/>
                <w:color w:val="C02747"/>
                <w:sz w:val="20"/>
              </w:rPr>
              <w:t>score.composite</w:t>
            </w:r>
            <w:r>
              <w:rPr>
                <w:sz w:val="20"/>
              </w:rPr>
              <w:t xml:space="preserve"> (0–100), </w:t>
            </w:r>
            <w:r>
              <w:rPr>
                <w:rFonts w:ascii="Consolas" w:hAnsi="Consolas"/>
                <w:color w:val="C02747"/>
                <w:sz w:val="20"/>
              </w:rPr>
              <w:t>score.band</w:t>
            </w:r>
            <w:r>
              <w:rPr>
                <w:sz w:val="20"/>
              </w:rPr>
              <w:t xml:space="preserve"> (AA→D), </w:t>
            </w:r>
            <w:r>
              <w:rPr>
                <w:rFonts w:ascii="Consolas" w:hAnsi="Consolas"/>
                <w:color w:val="C02747"/>
                <w:sz w:val="20"/>
              </w:rPr>
              <w:t>score.sub_scores[]</w:t>
            </w:r>
            <w:r>
              <w:rPr>
                <w:sz w:val="20"/>
              </w:rPr>
              <w:t xml:space="preserve"> per ratio, </w:t>
            </w:r>
            <w:r>
              <w:rPr>
                <w:rFonts w:ascii="Consolas" w:hAnsi="Consolas"/>
                <w:color w:val="C02747"/>
                <w:sz w:val="20"/>
              </w:rPr>
              <w:t>score.weights_used</w:t>
            </w:r>
            <w:r>
              <w:rPr>
                <w:sz w:val="20"/>
              </w:rPr>
              <w:t xml:space="preserve">, </w:t>
            </w:r>
            <w:r>
              <w:rPr>
                <w:rFonts w:ascii="Consolas" w:hAnsi="Consolas"/>
                <w:color w:val="C02747"/>
                <w:sz w:val="20"/>
              </w:rPr>
              <w:t>score.anomalies[]</w:t>
            </w:r>
            <w:r>
              <w:rPr>
                <w:sz w:val="20"/>
              </w:rPr>
              <w:t>; scoring methodology detailed in §6</w:t>
            </w:r>
          </w:p>
        </w:tc>
      </w:tr>
    </w:tbl>
    <w:p w14:paraId="40258C13" w14:textId="77777777" w:rsidR="00425761" w:rsidRDefault="00425761"/>
    <w:p w14:paraId="7B7B9841" w14:textId="77777777" w:rsidR="00425761" w:rsidRDefault="00425761">
      <w:pPr>
        <w:pBdr>
          <w:bottom w:val="single" w:sz="6" w:space="1" w:color="B0C4DE"/>
        </w:pBdr>
      </w:pPr>
    </w:p>
    <w:p w14:paraId="4F8CF045" w14:textId="4F7E470B" w:rsidR="00425761" w:rsidRDefault="00000000">
      <w:pPr>
        <w:pStyle w:val="Heading1"/>
      </w:pPr>
      <w:bookmarkStart w:id="69" w:name="_Toc230473170"/>
      <w:bookmarkStart w:id="70" w:name="_Toc230475870"/>
      <w:r>
        <w:t>1</w:t>
      </w:r>
      <w:r w:rsidR="006513CC">
        <w:t>1</w:t>
      </w:r>
      <w:r>
        <w:t xml:space="preserve">. How Task 1, 2, and 3 Map </w:t>
      </w:r>
      <w:proofErr w:type="gramStart"/>
      <w:r>
        <w:t>Onto</w:t>
      </w:r>
      <w:proofErr w:type="gramEnd"/>
      <w:r>
        <w:t xml:space="preserve"> This Design</w:t>
      </w:r>
      <w:bookmarkEnd w:id="69"/>
      <w:bookmarkEnd w:id="70"/>
    </w:p>
    <w:p w14:paraId="6CEA6E3E" w14:textId="77777777" w:rsidR="00425761" w:rsidRDefault="00000000">
      <w:pPr>
        <w:pStyle w:val="ListBullet"/>
      </w:pPr>
      <w:r>
        <w:rPr>
          <w:b/>
        </w:rPr>
        <w:t>Task 1 (design doc + agentic workflow):</w:t>
      </w:r>
      <w:r>
        <w:t xml:space="preserve"> §4-§10. Submitted as PDF generated from this MD via WeasyPrint plus the rendered diagram.</w:t>
      </w:r>
    </w:p>
    <w:p w14:paraId="78941EEE" w14:textId="77777777" w:rsidR="00425761" w:rsidRDefault="00000000">
      <w:pPr>
        <w:pStyle w:val="ListBullet"/>
      </w:pPr>
      <w:r>
        <w:rPr>
          <w:b/>
        </w:rPr>
        <w:t>Task 2 (implementation):</w:t>
      </w:r>
      <w:r>
        <w:t xml:space="preserve"> The repo layout in §9 is the implementation. The MVP path to a runnable demo within seven days:</w:t>
      </w:r>
    </w:p>
    <w:p w14:paraId="65738B91" w14:textId="77777777" w:rsidR="00425761" w:rsidRDefault="00000000">
      <w:pPr>
        <w:pStyle w:val="ListNumber2"/>
      </w:pPr>
      <w:r>
        <w:t>Day 1 - Ingestion + Section Locator on Citigroup (cleanest doc) end-to-end.</w:t>
      </w:r>
    </w:p>
    <w:p w14:paraId="1CBE244D" w14:textId="77777777" w:rsidR="00425761" w:rsidRDefault="00000000">
      <w:pPr>
        <w:pStyle w:val="ListNumber2"/>
      </w:pPr>
      <w:r>
        <w:t>Day 2 - Statement Parser + Note Resolver with golden snapshot for Citigroup.</w:t>
      </w:r>
    </w:p>
    <w:p w14:paraId="458363A8" w14:textId="77777777" w:rsidR="00425761" w:rsidRDefault="00000000">
      <w:pPr>
        <w:pStyle w:val="ListNumber2"/>
      </w:pPr>
      <w:r>
        <w:t>Day 3 - Canonical Mapper + Reconciliation; YHI added.</w:t>
      </w:r>
    </w:p>
    <w:p w14:paraId="5C92FB06" w14:textId="77777777" w:rsidR="00425761" w:rsidRDefault="00000000">
      <w:pPr>
        <w:pStyle w:val="ListNumber2"/>
      </w:pPr>
      <w:r>
        <w:t>Day 4 - Ratio Engine + Scoring on the two clean docs.</w:t>
      </w:r>
    </w:p>
    <w:p w14:paraId="0DB4EA9A" w14:textId="77777777" w:rsidR="00425761" w:rsidRDefault="00000000">
      <w:pPr>
        <w:pStyle w:val="ListNumber2"/>
      </w:pPr>
      <w:r>
        <w:t>Day 5 - OCR branch on B&amp;E FOODS; AUSNET custom-font handling.</w:t>
      </w:r>
    </w:p>
    <w:p w14:paraId="7098CC1E" w14:textId="77777777" w:rsidR="00425761" w:rsidRDefault="00000000">
      <w:pPr>
        <w:pStyle w:val="ListNumber2"/>
      </w:pPr>
      <w:r>
        <w:t>Day 6 - Report writer + PDF; sensitivity check.</w:t>
      </w:r>
    </w:p>
    <w:p w14:paraId="30DB8140" w14:textId="77777777" w:rsidR="00425761" w:rsidRDefault="00000000">
      <w:pPr>
        <w:pStyle w:val="ListNumber2"/>
      </w:pPr>
      <w:r>
        <w:t>Day 7 - Buffer; polish CLI; freeze.</w:t>
      </w:r>
    </w:p>
    <w:p w14:paraId="6FFA52E2" w14:textId="77777777" w:rsidR="00425761" w:rsidRDefault="00000000">
      <w:pPr>
        <w:pStyle w:val="ListBullet"/>
      </w:pPr>
      <w:r>
        <w:rPr>
          <w:b/>
        </w:rPr>
        <w:t>Task 3 (risk model):</w:t>
      </w:r>
      <w:r>
        <w:t xml:space="preserve"> §6 plus the anomaly detectors. The model integrates with Task 1 by consuming </w:t>
      </w:r>
      <w:r>
        <w:rPr>
          <w:rFonts w:ascii="Consolas" w:hAnsi="Consolas"/>
          <w:color w:val="C02747"/>
          <w:sz w:val="20"/>
        </w:rPr>
        <w:t>CanonicalStatement</w:t>
      </w:r>
      <w:r>
        <w:t xml:space="preserve"> (the deterministic output of Agent 5), so the scoring and risk-model layers can be re-run without re-extracting - important for iterating on thresholds without re-paying the parsing cost.</w:t>
      </w:r>
    </w:p>
    <w:p w14:paraId="714A91BF" w14:textId="77777777" w:rsidR="00425761" w:rsidRDefault="00425761">
      <w:pPr>
        <w:pBdr>
          <w:bottom w:val="single" w:sz="6" w:space="1" w:color="B0C4DE"/>
        </w:pBdr>
      </w:pPr>
    </w:p>
    <w:p w14:paraId="54C65115" w14:textId="34969D02" w:rsidR="00425761" w:rsidRDefault="00000000">
      <w:pPr>
        <w:pStyle w:val="Heading1"/>
      </w:pPr>
      <w:bookmarkStart w:id="71" w:name="_Toc230473171"/>
      <w:bookmarkStart w:id="72" w:name="_Toc230475871"/>
      <w:r>
        <w:t>1</w:t>
      </w:r>
      <w:r w:rsidR="006513CC">
        <w:t>2</w:t>
      </w:r>
      <w:r>
        <w:t>. Open Decisions</w:t>
      </w:r>
      <w:bookmarkEnd w:id="72"/>
      <w:r>
        <w:t xml:space="preserve"> </w:t>
      </w:r>
      <w:bookmarkEnd w:id="71"/>
    </w:p>
    <w:p w14:paraId="572186D7" w14:textId="59AC55DF" w:rsidR="00425761" w:rsidRDefault="00000000">
      <w:r>
        <w:t xml:space="preserve">These are points where I have made a defensible default but the </w:t>
      </w:r>
      <w:proofErr w:type="gramStart"/>
      <w:r w:rsidR="00B70309">
        <w:t xml:space="preserve">user </w:t>
      </w:r>
      <w:r>
        <w:t xml:space="preserve"> may</w:t>
      </w:r>
      <w:proofErr w:type="gramEnd"/>
      <w:r>
        <w:t xml:space="preserve"> want a different choice:</w:t>
      </w:r>
    </w:p>
    <w:p w14:paraId="3C3EDBBE" w14:textId="77777777" w:rsidR="00425761" w:rsidRDefault="00000000">
      <w:pPr>
        <w:pStyle w:val="ListNumber"/>
      </w:pPr>
      <w:r>
        <w:rPr>
          <w:b/>
        </w:rPr>
        <w:t>Local LLM choice.</w:t>
      </w:r>
      <w:r>
        <w:t xml:space="preserve"> Defaulting to Qwen2.5-7B-Instruct because it is the strongest Apache-2.0 7B instruct model at the time of build, runs on CPU, and supports JSON-schema-constrained decoding. Llama-3.1-8B-Instruct is wired as a swap (single config line) for shops with an existing Llama-family deployment. A 14B/32B Qwen is supported as a </w:t>
      </w:r>
      <w:r>
        <w:rPr>
          <w:rFonts w:ascii="Consolas" w:hAnsi="Consolas"/>
          <w:color w:val="C02747"/>
          <w:sz w:val="20"/>
        </w:rPr>
        <w:t>narrative_model</w:t>
      </w:r>
      <w:r>
        <w:t xml:space="preserve"> override when a GPU is available.</w:t>
      </w:r>
    </w:p>
    <w:p w14:paraId="5280E89B" w14:textId="77777777" w:rsidR="00425761" w:rsidRDefault="00000000">
      <w:pPr>
        <w:pStyle w:val="ListNumber"/>
      </w:pPr>
      <w:r>
        <w:rPr>
          <w:b/>
        </w:rPr>
        <w:t>Whether to extract the Statement of Financial Position.</w:t>
      </w:r>
      <w:r>
        <w:t xml:space="preserve"> Defaulting to yes, because the brief explicitly requires liquidity &amp; leverage ratios which cannot be computed from the P&amp;L alone. If the brief intends "P&amp;L only", liquidity/leverage become </w:t>
      </w:r>
      <w:r>
        <w:rPr>
          <w:rFonts w:ascii="Consolas" w:hAnsi="Consolas"/>
          <w:color w:val="C02747"/>
          <w:sz w:val="20"/>
        </w:rPr>
        <w:t>null</w:t>
      </w:r>
      <w:r>
        <w:t xml:space="preserve"> for all companies.</w:t>
      </w:r>
    </w:p>
    <w:p w14:paraId="36686152" w14:textId="77777777" w:rsidR="00425761" w:rsidRDefault="00000000">
      <w:pPr>
        <w:pStyle w:val="ListNumber"/>
      </w:pPr>
      <w:r>
        <w:rPr>
          <w:b/>
        </w:rPr>
        <w:t>Scoring weights</w:t>
      </w:r>
      <w:r>
        <w:t xml:space="preserve"> - defaulting to the values in §6.2; configurable via YAML so the credit team can override.</w:t>
      </w:r>
    </w:p>
    <w:p w14:paraId="5D6A468D" w14:textId="77777777" w:rsidR="00425761" w:rsidRDefault="00000000">
      <w:pPr>
        <w:pStyle w:val="ListNumber"/>
      </w:pPr>
      <w:r>
        <w:rPr>
          <w:b/>
        </w:rPr>
        <w:t>Risk-report format</w:t>
      </w:r>
      <w:r>
        <w:t xml:space="preserve"> - defaulting to Markdown + PDF. Switch to HTML or DOCX is one templating change.</w:t>
      </w:r>
    </w:p>
    <w:p w14:paraId="51217F2A" w14:textId="77777777" w:rsidR="00425761" w:rsidRDefault="00000000">
      <w:pPr>
        <w:pStyle w:val="ListNumber"/>
      </w:pPr>
      <w:r>
        <w:rPr>
          <w:b/>
        </w:rPr>
        <w:t>GPU vs CPU deployment.</w:t>
      </w:r>
      <w:r>
        <w:t xml:space="preserve"> Defaulting to CPU for the case-study submission (works on any machine). For production throughput, dropping in vLLM on a single consumer GPU brings the narrative call from ~10-25s to ~2-4s and lets the same agent code parallelise across documents.</w:t>
      </w:r>
    </w:p>
    <w:p w14:paraId="0D185656" w14:textId="77777777" w:rsidR="00425761" w:rsidRDefault="00425761">
      <w:pPr>
        <w:pBdr>
          <w:bottom w:val="single" w:sz="6" w:space="1" w:color="B0C4DE"/>
        </w:pBdr>
      </w:pPr>
    </w:p>
    <w:p w14:paraId="79B4E02E" w14:textId="01C03EF7" w:rsidR="00425761" w:rsidRDefault="00000000">
      <w:pPr>
        <w:pStyle w:val="Heading1"/>
      </w:pPr>
      <w:bookmarkStart w:id="73" w:name="_Toc230473172"/>
      <w:bookmarkStart w:id="74" w:name="_Toc230475872"/>
      <w:r>
        <w:lastRenderedPageBreak/>
        <w:t>1</w:t>
      </w:r>
      <w:r w:rsidR="006513CC">
        <w:t>3</w:t>
      </w:r>
      <w:r>
        <w:t>. Known Limitations</w:t>
      </w:r>
      <w:bookmarkEnd w:id="73"/>
      <w:bookmarkEnd w:id="74"/>
    </w:p>
    <w:p w14:paraId="384415CA" w14:textId="77777777" w:rsidR="0038090E" w:rsidRPr="0038090E" w:rsidRDefault="0038090E" w:rsidP="0038090E"/>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098"/>
        <w:gridCol w:w="4065"/>
        <w:gridCol w:w="4119"/>
      </w:tblGrid>
      <w:tr w:rsidR="00425761" w14:paraId="55F32243" w14:textId="77777777" w:rsidTr="004D67FF">
        <w:tc>
          <w:tcPr>
            <w:tcW w:w="1098" w:type="dxa"/>
            <w:shd w:val="clear" w:color="auto" w:fill="DCE9F5"/>
          </w:tcPr>
          <w:p w14:paraId="2B0934BB" w14:textId="77777777" w:rsidR="00425761" w:rsidRDefault="00000000">
            <w:r>
              <w:rPr>
                <w:b/>
                <w:sz w:val="20"/>
              </w:rPr>
              <w:t>ID</w:t>
            </w:r>
          </w:p>
        </w:tc>
        <w:tc>
          <w:tcPr>
            <w:tcW w:w="4065" w:type="dxa"/>
            <w:shd w:val="clear" w:color="auto" w:fill="DCE9F5"/>
          </w:tcPr>
          <w:p w14:paraId="1B38B2B1" w14:textId="77777777" w:rsidR="00425761" w:rsidRDefault="00000000">
            <w:r>
              <w:rPr>
                <w:b/>
                <w:sz w:val="20"/>
              </w:rPr>
              <w:t>Limitation</w:t>
            </w:r>
          </w:p>
        </w:tc>
        <w:tc>
          <w:tcPr>
            <w:tcW w:w="4119" w:type="dxa"/>
            <w:shd w:val="clear" w:color="auto" w:fill="DCE9F5"/>
          </w:tcPr>
          <w:p w14:paraId="692BF216" w14:textId="77777777" w:rsidR="00425761" w:rsidRDefault="00000000">
            <w:r>
              <w:rPr>
                <w:b/>
                <w:sz w:val="20"/>
              </w:rPr>
              <w:t>Impact</w:t>
            </w:r>
          </w:p>
        </w:tc>
      </w:tr>
      <w:tr w:rsidR="00425761" w14:paraId="52D4C33C" w14:textId="77777777" w:rsidTr="004D67FF">
        <w:tc>
          <w:tcPr>
            <w:tcW w:w="1098" w:type="dxa"/>
          </w:tcPr>
          <w:p w14:paraId="6B76503C" w14:textId="77777777" w:rsidR="00425761" w:rsidRDefault="00000000">
            <w:r>
              <w:rPr>
                <w:sz w:val="20"/>
              </w:rPr>
              <w:t>L-1</w:t>
            </w:r>
          </w:p>
        </w:tc>
        <w:tc>
          <w:tcPr>
            <w:tcW w:w="4065" w:type="dxa"/>
          </w:tcPr>
          <w:p w14:paraId="34F0FD37" w14:textId="1088920B" w:rsidR="00425761" w:rsidRDefault="00000000">
            <w:r>
              <w:rPr>
                <w:b/>
                <w:sz w:val="20"/>
              </w:rPr>
              <w:t>N=4 corpus</w:t>
            </w:r>
            <w:r>
              <w:rPr>
                <w:sz w:val="20"/>
              </w:rPr>
              <w:t xml:space="preserve"> - scoring thresholds calibrated on a four-company sample; statistical weighting is not meaningful at this scale</w:t>
            </w:r>
          </w:p>
        </w:tc>
        <w:tc>
          <w:tcPr>
            <w:tcW w:w="4119" w:type="dxa"/>
          </w:tcPr>
          <w:p w14:paraId="1C2F04B8" w14:textId="77777777" w:rsidR="00425761" w:rsidRDefault="00000000">
            <w:r>
              <w:rPr>
                <w:sz w:val="20"/>
              </w:rPr>
              <w:t>Score bands should be treated as indicative, not actuarial; calibrate against a larger portfolio before production use</w:t>
            </w:r>
          </w:p>
        </w:tc>
      </w:tr>
      <w:tr w:rsidR="00425761" w14:paraId="0EFB868F" w14:textId="77777777" w:rsidTr="004D67FF">
        <w:tc>
          <w:tcPr>
            <w:tcW w:w="1098" w:type="dxa"/>
            <w:shd w:val="clear" w:color="auto" w:fill="F5F8FC"/>
          </w:tcPr>
          <w:p w14:paraId="4752BE12" w14:textId="77777777" w:rsidR="00425761" w:rsidRDefault="00000000">
            <w:r>
              <w:rPr>
                <w:sz w:val="20"/>
              </w:rPr>
              <w:t>L-2</w:t>
            </w:r>
          </w:p>
        </w:tc>
        <w:tc>
          <w:tcPr>
            <w:tcW w:w="4065" w:type="dxa"/>
            <w:shd w:val="clear" w:color="auto" w:fill="F5F8FC"/>
          </w:tcPr>
          <w:p w14:paraId="4C529A3F" w14:textId="77777777" w:rsidR="00425761" w:rsidRDefault="00000000">
            <w:r>
              <w:rPr>
                <w:b/>
                <w:sz w:val="20"/>
              </w:rPr>
              <w:t>Single-document scope</w:t>
            </w:r>
            <w:r>
              <w:rPr>
                <w:sz w:val="20"/>
              </w:rPr>
              <w:t xml:space="preserve"> - the pipeline processes one PDF at a time; no cross-document trend analysis or peer comparison</w:t>
            </w:r>
          </w:p>
        </w:tc>
        <w:tc>
          <w:tcPr>
            <w:tcW w:w="4119" w:type="dxa"/>
            <w:shd w:val="clear" w:color="auto" w:fill="F5F8FC"/>
          </w:tcPr>
          <w:p w14:paraId="17F43755" w14:textId="77777777" w:rsidR="00425761" w:rsidRDefault="00000000">
            <w:r>
              <w:rPr>
                <w:sz w:val="20"/>
              </w:rPr>
              <w:t>YoY ratios require the comparative year to be in the same document (as AASB requires); multi-year trend requires running the pipeline on each year and joining outputs externally</w:t>
            </w:r>
          </w:p>
        </w:tc>
      </w:tr>
      <w:tr w:rsidR="00425761" w14:paraId="0AB9F404" w14:textId="77777777" w:rsidTr="004D67FF">
        <w:tc>
          <w:tcPr>
            <w:tcW w:w="1098" w:type="dxa"/>
          </w:tcPr>
          <w:p w14:paraId="6265C4C9" w14:textId="77777777" w:rsidR="00425761" w:rsidRDefault="00000000">
            <w:r>
              <w:rPr>
                <w:sz w:val="20"/>
              </w:rPr>
              <w:t>L-3</w:t>
            </w:r>
          </w:p>
        </w:tc>
        <w:tc>
          <w:tcPr>
            <w:tcW w:w="4065" w:type="dxa"/>
          </w:tcPr>
          <w:p w14:paraId="753B2CA1" w14:textId="77777777" w:rsidR="00425761" w:rsidRDefault="00000000">
            <w:r>
              <w:rPr>
                <w:b/>
                <w:sz w:val="20"/>
              </w:rPr>
              <w:t>Balance sheet optional</w:t>
            </w:r>
            <w:r>
              <w:rPr>
                <w:sz w:val="20"/>
              </w:rPr>
              <w:t xml:space="preserve"> - liquidity and leverage ratios are only computed when a Statement of Financial Position is present in the same file</w:t>
            </w:r>
          </w:p>
        </w:tc>
        <w:tc>
          <w:tcPr>
            <w:tcW w:w="4119" w:type="dxa"/>
          </w:tcPr>
          <w:p w14:paraId="7A2C25FA" w14:textId="77777777" w:rsidR="00425761" w:rsidRDefault="00000000">
            <w:r>
              <w:rPr>
                <w:sz w:val="20"/>
              </w:rPr>
              <w:t xml:space="preserve">Some ASIC Form 388 lodgements separate the P&amp;L and balance sheet into different files; in those cases, ratios dependent on balance-sheet data are emitted as </w:t>
            </w:r>
            <w:r>
              <w:rPr>
                <w:rFonts w:ascii="Consolas" w:hAnsi="Consolas"/>
                <w:color w:val="C02747"/>
                <w:sz w:val="20"/>
              </w:rPr>
              <w:t>null</w:t>
            </w:r>
          </w:p>
        </w:tc>
      </w:tr>
      <w:tr w:rsidR="00425761" w14:paraId="6A0810D6" w14:textId="77777777" w:rsidTr="004D67FF">
        <w:tc>
          <w:tcPr>
            <w:tcW w:w="1098" w:type="dxa"/>
            <w:shd w:val="clear" w:color="auto" w:fill="F5F8FC"/>
          </w:tcPr>
          <w:p w14:paraId="1AD2EB3D" w14:textId="77777777" w:rsidR="00425761" w:rsidRDefault="00000000">
            <w:r>
              <w:rPr>
                <w:sz w:val="20"/>
              </w:rPr>
              <w:t>L-4</w:t>
            </w:r>
          </w:p>
        </w:tc>
        <w:tc>
          <w:tcPr>
            <w:tcW w:w="4065" w:type="dxa"/>
            <w:shd w:val="clear" w:color="auto" w:fill="F5F8FC"/>
          </w:tcPr>
          <w:p w14:paraId="289735F7" w14:textId="77777777" w:rsidR="00425761" w:rsidRDefault="00000000">
            <w:r>
              <w:rPr>
                <w:b/>
                <w:sz w:val="20"/>
              </w:rPr>
              <w:t>CPU-only default latency</w:t>
            </w:r>
            <w:r>
              <w:rPr>
                <w:sz w:val="20"/>
              </w:rPr>
              <w:t xml:space="preserve"> - Qwen2.5-7B narrative generation takes ~10–25 s per document on CPU; OCR on fully scanned documents (B&amp;E FOODS) adds ~30–90 s</w:t>
            </w:r>
          </w:p>
        </w:tc>
        <w:tc>
          <w:tcPr>
            <w:tcW w:w="4119" w:type="dxa"/>
            <w:shd w:val="clear" w:color="auto" w:fill="F5F8FC"/>
          </w:tcPr>
          <w:p w14:paraId="4BFDFE0D" w14:textId="77777777" w:rsidR="00425761" w:rsidRDefault="00000000">
            <w:r>
              <w:rPr>
                <w:sz w:val="20"/>
              </w:rPr>
              <w:t>Total pipeline time per document is 1–4 minutes on CPU; acceptable for batch processing, too slow for interactive use; mitigated by switching to vLLM + GPU</w:t>
            </w:r>
          </w:p>
        </w:tc>
      </w:tr>
      <w:tr w:rsidR="00425761" w14:paraId="71F00CC5" w14:textId="77777777" w:rsidTr="004D67FF">
        <w:tc>
          <w:tcPr>
            <w:tcW w:w="1098" w:type="dxa"/>
          </w:tcPr>
          <w:p w14:paraId="527AD2F5" w14:textId="77777777" w:rsidR="00425761" w:rsidRDefault="00000000">
            <w:r>
              <w:rPr>
                <w:sz w:val="20"/>
              </w:rPr>
              <w:t>L-5</w:t>
            </w:r>
          </w:p>
        </w:tc>
        <w:tc>
          <w:tcPr>
            <w:tcW w:w="4065" w:type="dxa"/>
          </w:tcPr>
          <w:p w14:paraId="4CFBEC73" w14:textId="77777777" w:rsidR="00425761" w:rsidRDefault="00000000">
            <w:r>
              <w:rPr>
                <w:b/>
                <w:sz w:val="20"/>
              </w:rPr>
              <w:t>Local LLM quality ceiling</w:t>
            </w:r>
            <w:r>
              <w:rPr>
                <w:sz w:val="20"/>
              </w:rPr>
              <w:t xml:space="preserve"> - the 7B model is sufficient for classification calls (constrained schema) but the analyst narrative may lack the nuance of a larger model</w:t>
            </w:r>
          </w:p>
        </w:tc>
        <w:tc>
          <w:tcPr>
            <w:tcW w:w="4119" w:type="dxa"/>
          </w:tcPr>
          <w:p w14:paraId="77AAE3BF" w14:textId="77777777" w:rsidR="00425761" w:rsidRDefault="00000000">
            <w:r>
              <w:rPr>
                <w:sz w:val="20"/>
              </w:rPr>
              <w:t>Risk narrative should be reviewed by a credit analyst before distribution; the deterministic template fallback is always available if LLM quality is unsatisfactory</w:t>
            </w:r>
          </w:p>
        </w:tc>
      </w:tr>
      <w:tr w:rsidR="00425761" w14:paraId="0EC5B5AE" w14:textId="77777777" w:rsidTr="004D67FF">
        <w:tc>
          <w:tcPr>
            <w:tcW w:w="1098" w:type="dxa"/>
            <w:shd w:val="clear" w:color="auto" w:fill="F5F8FC"/>
          </w:tcPr>
          <w:p w14:paraId="2126E179" w14:textId="77777777" w:rsidR="00425761" w:rsidRDefault="00000000">
            <w:r>
              <w:rPr>
                <w:sz w:val="20"/>
              </w:rPr>
              <w:t>L-6</w:t>
            </w:r>
          </w:p>
        </w:tc>
        <w:tc>
          <w:tcPr>
            <w:tcW w:w="4065" w:type="dxa"/>
            <w:shd w:val="clear" w:color="auto" w:fill="F5F8FC"/>
          </w:tcPr>
          <w:p w14:paraId="6BA494D4" w14:textId="77777777" w:rsidR="00425761" w:rsidRDefault="00000000">
            <w:r>
              <w:rPr>
                <w:b/>
                <w:sz w:val="20"/>
              </w:rPr>
              <w:t>Note-to-line-item matching is number-based</w:t>
            </w:r>
            <w:r>
              <w:rPr>
                <w:sz w:val="20"/>
              </w:rPr>
              <w:t xml:space="preserve"> - the Note Resolver matches by note number, not semantic content; if a note heading is garbled by OCR, the reference becomes dangling</w:t>
            </w:r>
          </w:p>
        </w:tc>
        <w:tc>
          <w:tcPr>
            <w:tcW w:w="4119" w:type="dxa"/>
            <w:shd w:val="clear" w:color="auto" w:fill="F5F8FC"/>
          </w:tcPr>
          <w:p w14:paraId="23EE79DC" w14:textId="77777777" w:rsidR="00425761" w:rsidRDefault="00000000">
            <w:r>
              <w:rPr>
                <w:sz w:val="20"/>
              </w:rPr>
              <w:t>Agent 6 detects dangling refs and triggers a retry; persistent failures are flagged in the output but the note text is absent</w:t>
            </w:r>
          </w:p>
        </w:tc>
      </w:tr>
      <w:tr w:rsidR="00425761" w14:paraId="5D6438C4" w14:textId="77777777" w:rsidTr="004D67FF">
        <w:tc>
          <w:tcPr>
            <w:tcW w:w="1098" w:type="dxa"/>
          </w:tcPr>
          <w:p w14:paraId="51D795FF" w14:textId="77777777" w:rsidR="00425761" w:rsidRDefault="00000000">
            <w:r>
              <w:rPr>
                <w:sz w:val="20"/>
              </w:rPr>
              <w:t>L-7</w:t>
            </w:r>
          </w:p>
        </w:tc>
        <w:tc>
          <w:tcPr>
            <w:tcW w:w="4065" w:type="dxa"/>
          </w:tcPr>
          <w:p w14:paraId="56A243E8" w14:textId="77777777" w:rsidR="00425761" w:rsidRDefault="00000000">
            <w:r>
              <w:rPr>
                <w:b/>
                <w:sz w:val="20"/>
              </w:rPr>
              <w:t>Canonical chart of accounts is fixed</w:t>
            </w:r>
            <w:r>
              <w:rPr>
                <w:sz w:val="20"/>
              </w:rPr>
              <w:t xml:space="preserve"> - new statement labels not covered by </w:t>
            </w:r>
            <w:r>
              <w:rPr>
                <w:rFonts w:ascii="Consolas" w:hAnsi="Consolas"/>
                <w:color w:val="C02747"/>
                <w:sz w:val="20"/>
              </w:rPr>
              <w:t>canonical_labels.yaml</w:t>
            </w:r>
            <w:r>
              <w:rPr>
                <w:sz w:val="20"/>
              </w:rPr>
              <w:t xml:space="preserve"> require a YAML update; the embedding + LLM fallback handles novel labels but with lower confidence</w:t>
            </w:r>
          </w:p>
        </w:tc>
        <w:tc>
          <w:tcPr>
            <w:tcW w:w="4119" w:type="dxa"/>
          </w:tcPr>
          <w:p w14:paraId="2A14072E" w14:textId="77777777" w:rsidR="00425761" w:rsidRDefault="00000000">
            <w:r>
              <w:rPr>
                <w:sz w:val="20"/>
              </w:rPr>
              <w:t xml:space="preserve">Unmatched labels are recorded in </w:t>
            </w:r>
            <w:r>
              <w:rPr>
                <w:rFonts w:ascii="Consolas" w:hAnsi="Consolas"/>
                <w:color w:val="C02747"/>
                <w:sz w:val="20"/>
              </w:rPr>
              <w:t>CanonicalStatement.unmatched_labels</w:t>
            </w:r>
            <w:r>
              <w:rPr>
                <w:sz w:val="20"/>
              </w:rPr>
              <w:t xml:space="preserve">; any ratio that needs an unmatched field is emitted as </w:t>
            </w:r>
            <w:r>
              <w:rPr>
                <w:rFonts w:ascii="Consolas" w:hAnsi="Consolas"/>
                <w:color w:val="C02747"/>
                <w:sz w:val="20"/>
              </w:rPr>
              <w:t>null</w:t>
            </w:r>
          </w:p>
        </w:tc>
      </w:tr>
      <w:tr w:rsidR="00425761" w14:paraId="1C2FA329" w14:textId="77777777" w:rsidTr="004D67FF">
        <w:tc>
          <w:tcPr>
            <w:tcW w:w="1098" w:type="dxa"/>
            <w:shd w:val="clear" w:color="auto" w:fill="F5F8FC"/>
          </w:tcPr>
          <w:p w14:paraId="68E294DC" w14:textId="77777777" w:rsidR="00425761" w:rsidRDefault="00000000">
            <w:r>
              <w:rPr>
                <w:sz w:val="20"/>
              </w:rPr>
              <w:t>L-8</w:t>
            </w:r>
          </w:p>
        </w:tc>
        <w:tc>
          <w:tcPr>
            <w:tcW w:w="4065" w:type="dxa"/>
            <w:shd w:val="clear" w:color="auto" w:fill="F5F8FC"/>
          </w:tcPr>
          <w:p w14:paraId="5775BE12" w14:textId="77777777" w:rsidR="00425761" w:rsidRDefault="00000000">
            <w:r>
              <w:rPr>
                <w:b/>
                <w:sz w:val="20"/>
              </w:rPr>
              <w:t>No handling of restated comparatives</w:t>
            </w:r>
            <w:r>
              <w:rPr>
                <w:sz w:val="20"/>
              </w:rPr>
              <w:t xml:space="preserve"> - if the comparative year was restated, the statement may show two versions of the prior year; the pipeline takes the first value it finds</w:t>
            </w:r>
          </w:p>
        </w:tc>
        <w:tc>
          <w:tcPr>
            <w:tcW w:w="4119" w:type="dxa"/>
            <w:shd w:val="clear" w:color="auto" w:fill="F5F8FC"/>
          </w:tcPr>
          <w:p w14:paraId="5B09A5EF" w14:textId="77777777" w:rsidR="00425761" w:rsidRDefault="00000000">
            <w:r>
              <w:rPr>
                <w:sz w:val="20"/>
              </w:rPr>
              <w:t xml:space="preserve">YoY ratios may be overstated or understated if a restatement was present; the note-keyword detector flags </w:t>
            </w:r>
            <w:r>
              <w:rPr>
                <w:rFonts w:ascii="Consolas" w:hAnsi="Consolas"/>
                <w:color w:val="C02747"/>
                <w:sz w:val="20"/>
              </w:rPr>
              <w:t>restated</w:t>
            </w:r>
            <w:r>
              <w:rPr>
                <w:sz w:val="20"/>
              </w:rPr>
              <w:t xml:space="preserve"> occurrences but does not auto-adjust values</w:t>
            </w:r>
          </w:p>
        </w:tc>
      </w:tr>
      <w:tr w:rsidR="00425761" w14:paraId="1BE7EB64" w14:textId="77777777" w:rsidTr="004D67FF">
        <w:tc>
          <w:tcPr>
            <w:tcW w:w="1098" w:type="dxa"/>
          </w:tcPr>
          <w:p w14:paraId="6A930D7F" w14:textId="77777777" w:rsidR="00425761" w:rsidRDefault="00000000">
            <w:r>
              <w:rPr>
                <w:sz w:val="20"/>
              </w:rPr>
              <w:t>L-9</w:t>
            </w:r>
          </w:p>
        </w:tc>
        <w:tc>
          <w:tcPr>
            <w:tcW w:w="4065" w:type="dxa"/>
          </w:tcPr>
          <w:p w14:paraId="2679A46B" w14:textId="77777777" w:rsidR="00425761" w:rsidRDefault="00000000">
            <w:r>
              <w:rPr>
                <w:b/>
                <w:sz w:val="20"/>
              </w:rPr>
              <w:t>WeasyPrint font support</w:t>
            </w:r>
            <w:r>
              <w:rPr>
                <w:sz w:val="20"/>
              </w:rPr>
              <w:t xml:space="preserve"> - PDF generation requires system fonts; on minimal server installs (Docker without font packages), WeasyPrint may produce degraded output</w:t>
            </w:r>
          </w:p>
        </w:tc>
        <w:tc>
          <w:tcPr>
            <w:tcW w:w="4119" w:type="dxa"/>
          </w:tcPr>
          <w:p w14:paraId="23A56A33" w14:textId="77777777" w:rsidR="00425761" w:rsidRDefault="00000000">
            <w:r>
              <w:rPr>
                <w:rFonts w:ascii="Consolas" w:hAnsi="Consolas"/>
                <w:color w:val="C02747"/>
                <w:sz w:val="20"/>
              </w:rPr>
              <w:t>risk_report.pdf</w:t>
            </w:r>
            <w:r>
              <w:rPr>
                <w:sz w:val="20"/>
              </w:rPr>
              <w:t xml:space="preserve"> generation is optional; </w:t>
            </w:r>
            <w:r>
              <w:rPr>
                <w:rFonts w:ascii="Consolas" w:hAnsi="Consolas"/>
                <w:color w:val="C02747"/>
                <w:sz w:val="20"/>
              </w:rPr>
              <w:t>extraction.json</w:t>
            </w:r>
            <w:r>
              <w:rPr>
                <w:sz w:val="20"/>
              </w:rPr>
              <w:t xml:space="preserve"> and </w:t>
            </w:r>
            <w:r>
              <w:rPr>
                <w:rFonts w:ascii="Consolas" w:hAnsi="Consolas"/>
                <w:color w:val="C02747"/>
                <w:sz w:val="20"/>
              </w:rPr>
              <w:t>risk_report.md</w:t>
            </w:r>
            <w:r>
              <w:rPr>
                <w:sz w:val="20"/>
              </w:rPr>
              <w:t xml:space="preserve"> are always produced regardless</w:t>
            </w:r>
          </w:p>
        </w:tc>
      </w:tr>
      <w:tr w:rsidR="00425761" w14:paraId="0BB6DE20" w14:textId="77777777" w:rsidTr="004D67FF">
        <w:tc>
          <w:tcPr>
            <w:tcW w:w="1098" w:type="dxa"/>
            <w:shd w:val="clear" w:color="auto" w:fill="F5F8FC"/>
          </w:tcPr>
          <w:p w14:paraId="2B3E0C08" w14:textId="77777777" w:rsidR="00425761" w:rsidRDefault="00000000">
            <w:r>
              <w:rPr>
                <w:sz w:val="20"/>
              </w:rPr>
              <w:lastRenderedPageBreak/>
              <w:t>L-10</w:t>
            </w:r>
          </w:p>
        </w:tc>
        <w:tc>
          <w:tcPr>
            <w:tcW w:w="4065" w:type="dxa"/>
            <w:shd w:val="clear" w:color="auto" w:fill="F5F8FC"/>
          </w:tcPr>
          <w:p w14:paraId="06606B4C" w14:textId="77777777" w:rsidR="00425761" w:rsidRDefault="00000000">
            <w:r>
              <w:rPr>
                <w:b/>
                <w:sz w:val="20"/>
              </w:rPr>
              <w:t>Windows path handling</w:t>
            </w:r>
            <w:r>
              <w:rPr>
                <w:sz w:val="20"/>
              </w:rPr>
              <w:t xml:space="preserve"> - Ollama and PaddleOCR have occasional Windows-specific issues on non-ASCII usernames or paths with spaces</w:t>
            </w:r>
          </w:p>
        </w:tc>
        <w:tc>
          <w:tcPr>
            <w:tcW w:w="4119" w:type="dxa"/>
            <w:shd w:val="clear" w:color="auto" w:fill="F5F8FC"/>
          </w:tcPr>
          <w:p w14:paraId="3C00F4A9" w14:textId="77777777" w:rsidR="00425761" w:rsidRDefault="00000000">
            <w:r>
              <w:rPr>
                <w:sz w:val="20"/>
              </w:rPr>
              <w:t xml:space="preserve">Mitigated by setting </w:t>
            </w:r>
            <w:r>
              <w:rPr>
                <w:rFonts w:ascii="Consolas" w:hAnsi="Consolas"/>
                <w:color w:val="C02747"/>
                <w:sz w:val="20"/>
              </w:rPr>
              <w:t>OLLAMA_MODELS</w:t>
            </w:r>
            <w:r>
              <w:rPr>
                <w:sz w:val="20"/>
              </w:rPr>
              <w:t xml:space="preserve"> and </w:t>
            </w:r>
            <w:r>
              <w:rPr>
                <w:rFonts w:ascii="Consolas" w:hAnsi="Consolas"/>
                <w:color w:val="C02747"/>
                <w:sz w:val="20"/>
              </w:rPr>
              <w:t>PADDLE_HOME</w:t>
            </w:r>
            <w:r>
              <w:rPr>
                <w:sz w:val="20"/>
              </w:rPr>
              <w:t xml:space="preserve"> environment variables to simple ASCII paths; documented in README</w:t>
            </w:r>
          </w:p>
        </w:tc>
      </w:tr>
    </w:tbl>
    <w:p w14:paraId="0174263B" w14:textId="77777777" w:rsidR="00425761" w:rsidRDefault="00425761"/>
    <w:p w14:paraId="5FEB462D" w14:textId="77777777" w:rsidR="00425761" w:rsidRDefault="00425761">
      <w:pPr>
        <w:pBdr>
          <w:bottom w:val="single" w:sz="6" w:space="1" w:color="B0C4DE"/>
        </w:pBdr>
      </w:pPr>
    </w:p>
    <w:p w14:paraId="5FF014A6" w14:textId="6B19620A" w:rsidR="00425761" w:rsidRDefault="00000000">
      <w:pPr>
        <w:pStyle w:val="Heading1"/>
      </w:pPr>
      <w:bookmarkStart w:id="75" w:name="_Toc230473173"/>
      <w:bookmarkStart w:id="76" w:name="_Toc230475873"/>
      <w:r>
        <w:t>1</w:t>
      </w:r>
      <w:r w:rsidR="006513CC">
        <w:t>4</w:t>
      </w:r>
      <w:r>
        <w:t>. Infrastructure, Deployment &amp; Monitoring</w:t>
      </w:r>
      <w:bookmarkEnd w:id="75"/>
      <w:bookmarkEnd w:id="76"/>
    </w:p>
    <w:p w14:paraId="54F05F05" w14:textId="160F1F8D" w:rsidR="00425761" w:rsidRDefault="00000000">
      <w:pPr>
        <w:pStyle w:val="Heading2"/>
      </w:pPr>
      <w:bookmarkStart w:id="77" w:name="_Toc230473175"/>
      <w:bookmarkStart w:id="78" w:name="_Toc230475874"/>
      <w:r>
        <w:t>1</w:t>
      </w:r>
      <w:r w:rsidR="006513CC">
        <w:t>4</w:t>
      </w:r>
      <w:r>
        <w:t>.</w:t>
      </w:r>
      <w:r w:rsidR="006513CC">
        <w:t>1</w:t>
      </w:r>
      <w:r>
        <w:t xml:space="preserve"> One-time setup</w:t>
      </w:r>
      <w:bookmarkEnd w:id="77"/>
      <w:bookmarkEnd w:id="78"/>
    </w:p>
    <w:p w14:paraId="247A311D" w14:textId="77777777" w:rsidR="00425761" w:rsidRDefault="00000000">
      <w:pPr>
        <w:shd w:val="clear" w:color="auto" w:fill="F4F4F4"/>
        <w:spacing w:after="0"/>
        <w:ind w:left="283" w:right="283"/>
      </w:pPr>
      <w:r>
        <w:rPr>
          <w:rFonts w:ascii="Consolas" w:hAnsi="Consolas"/>
          <w:color w:val="1A1A2E"/>
          <w:sz w:val="17"/>
        </w:rPr>
        <w:t># 1. Install Poetry (if not already installed)</w:t>
      </w:r>
    </w:p>
    <w:p w14:paraId="7EBAE765" w14:textId="77777777" w:rsidR="00425761" w:rsidRDefault="00000000">
      <w:pPr>
        <w:shd w:val="clear" w:color="auto" w:fill="F4F4F4"/>
        <w:spacing w:after="0"/>
        <w:ind w:left="283" w:right="283"/>
      </w:pPr>
      <w:r>
        <w:rPr>
          <w:rFonts w:ascii="Consolas" w:hAnsi="Consolas"/>
          <w:color w:val="1A1A2E"/>
          <w:sz w:val="17"/>
        </w:rPr>
        <w:t>curl -sSL https://install.python-poetry.org | python3 -</w:t>
      </w:r>
    </w:p>
    <w:p w14:paraId="634C00EE" w14:textId="77777777" w:rsidR="00425761" w:rsidRDefault="00000000">
      <w:pPr>
        <w:shd w:val="clear" w:color="auto" w:fill="F4F4F4"/>
        <w:spacing w:after="0"/>
        <w:ind w:left="283" w:right="283"/>
      </w:pPr>
      <w:r>
        <w:rPr>
          <w:rFonts w:ascii="Consolas" w:hAnsi="Consolas"/>
          <w:color w:val="1A1A2E"/>
          <w:sz w:val="17"/>
        </w:rPr>
        <w:t xml:space="preserve"> </w:t>
      </w:r>
    </w:p>
    <w:p w14:paraId="75CC9262" w14:textId="77777777" w:rsidR="00425761" w:rsidRDefault="00000000">
      <w:pPr>
        <w:shd w:val="clear" w:color="auto" w:fill="F4F4F4"/>
        <w:spacing w:after="0"/>
        <w:ind w:left="283" w:right="283"/>
      </w:pPr>
      <w:r>
        <w:rPr>
          <w:rFonts w:ascii="Consolas" w:hAnsi="Consolas"/>
          <w:color w:val="1A1A2E"/>
          <w:sz w:val="17"/>
        </w:rPr>
        <w:t># 2. Install dependencies</w:t>
      </w:r>
    </w:p>
    <w:p w14:paraId="4418B755" w14:textId="77777777" w:rsidR="00425761" w:rsidRDefault="00000000">
      <w:pPr>
        <w:shd w:val="clear" w:color="auto" w:fill="F4F4F4"/>
        <w:spacing w:after="0"/>
        <w:ind w:left="283" w:right="283"/>
      </w:pPr>
      <w:r>
        <w:rPr>
          <w:rFonts w:ascii="Consolas" w:hAnsi="Consolas"/>
          <w:color w:val="1A1A2E"/>
          <w:sz w:val="17"/>
        </w:rPr>
        <w:t>poetry install</w:t>
      </w:r>
    </w:p>
    <w:p w14:paraId="033E09EE" w14:textId="77777777" w:rsidR="00425761" w:rsidRDefault="00000000">
      <w:pPr>
        <w:shd w:val="clear" w:color="auto" w:fill="F4F4F4"/>
        <w:spacing w:after="0"/>
        <w:ind w:left="283" w:right="283"/>
      </w:pPr>
      <w:r>
        <w:rPr>
          <w:rFonts w:ascii="Consolas" w:hAnsi="Consolas"/>
          <w:color w:val="1A1A2E"/>
          <w:sz w:val="17"/>
        </w:rPr>
        <w:t xml:space="preserve"> </w:t>
      </w:r>
    </w:p>
    <w:p w14:paraId="7E0F9EF6" w14:textId="77777777" w:rsidR="00425761" w:rsidRDefault="00000000">
      <w:pPr>
        <w:shd w:val="clear" w:color="auto" w:fill="F4F4F4"/>
        <w:spacing w:after="0"/>
        <w:ind w:left="283" w:right="283"/>
      </w:pPr>
      <w:r>
        <w:rPr>
          <w:rFonts w:ascii="Consolas" w:hAnsi="Consolas"/>
          <w:color w:val="1A1A2E"/>
          <w:sz w:val="17"/>
        </w:rPr>
        <w:t># 3. Fetch model weights (runs once; requires internet)</w:t>
      </w:r>
    </w:p>
    <w:p w14:paraId="385249B7" w14:textId="77777777" w:rsidR="00425761" w:rsidRDefault="00000000">
      <w:pPr>
        <w:shd w:val="clear" w:color="auto" w:fill="F4F4F4"/>
        <w:spacing w:after="0"/>
        <w:ind w:left="283" w:right="283"/>
      </w:pPr>
      <w:r>
        <w:rPr>
          <w:rFonts w:ascii="Consolas" w:hAnsi="Consolas"/>
          <w:color w:val="1A1A2E"/>
          <w:sz w:val="17"/>
        </w:rPr>
        <w:t>poetry run python scripts/fetch_models.py</w:t>
      </w:r>
    </w:p>
    <w:p w14:paraId="47E2D61C" w14:textId="77777777" w:rsidR="00425761" w:rsidRDefault="00000000">
      <w:pPr>
        <w:shd w:val="clear" w:color="auto" w:fill="F4F4F4"/>
        <w:spacing w:after="0"/>
        <w:ind w:left="283" w:right="283"/>
      </w:pPr>
      <w:r>
        <w:rPr>
          <w:rFonts w:ascii="Consolas" w:hAnsi="Consolas"/>
          <w:color w:val="1A1A2E"/>
          <w:sz w:val="17"/>
        </w:rPr>
        <w:t># Downloads: Docling/TableFormer, PaddleOCR PP-OCRv4,</w:t>
      </w:r>
    </w:p>
    <w:p w14:paraId="643CC7D6" w14:textId="77777777" w:rsidR="00425761" w:rsidRDefault="00000000">
      <w:pPr>
        <w:shd w:val="clear" w:color="auto" w:fill="F4F4F4"/>
        <w:spacing w:after="0"/>
        <w:ind w:left="283" w:right="283"/>
      </w:pPr>
      <w:r>
        <w:rPr>
          <w:rFonts w:ascii="Consolas" w:hAnsi="Consolas"/>
          <w:color w:val="1A1A2E"/>
          <w:sz w:val="17"/>
        </w:rPr>
        <w:t>#            BGE-small-en-v1.5, Qwen2.5-7B-Instruct (via Ollama)</w:t>
      </w:r>
    </w:p>
    <w:p w14:paraId="0ACB4A84" w14:textId="77777777" w:rsidR="00425761" w:rsidRDefault="00000000">
      <w:pPr>
        <w:shd w:val="clear" w:color="auto" w:fill="F4F4F4"/>
        <w:spacing w:after="0"/>
        <w:ind w:left="283" w:right="283"/>
      </w:pPr>
      <w:r>
        <w:rPr>
          <w:rFonts w:ascii="Consolas" w:hAnsi="Consolas"/>
          <w:color w:val="1A1A2E"/>
          <w:sz w:val="17"/>
        </w:rPr>
        <w:t xml:space="preserve"> </w:t>
      </w:r>
    </w:p>
    <w:p w14:paraId="33F66167" w14:textId="77777777" w:rsidR="00425761" w:rsidRDefault="00000000">
      <w:pPr>
        <w:shd w:val="clear" w:color="auto" w:fill="F4F4F4"/>
        <w:spacing w:after="0"/>
        <w:ind w:left="283" w:right="283"/>
      </w:pPr>
      <w:r>
        <w:rPr>
          <w:rFonts w:ascii="Consolas" w:hAnsi="Consolas"/>
          <w:color w:val="1A1A2E"/>
          <w:sz w:val="17"/>
        </w:rPr>
        <w:t># 4. (Optional) verify the installation</w:t>
      </w:r>
    </w:p>
    <w:p w14:paraId="0E036FC8" w14:textId="77777777" w:rsidR="00425761" w:rsidRDefault="00000000">
      <w:pPr>
        <w:shd w:val="clear" w:color="auto" w:fill="F4F4F4"/>
        <w:spacing w:after="0"/>
        <w:ind w:left="283" w:right="283"/>
      </w:pPr>
      <w:r>
        <w:rPr>
          <w:rFonts w:ascii="Consolas" w:hAnsi="Consolas"/>
          <w:color w:val="1A1A2E"/>
          <w:sz w:val="17"/>
        </w:rPr>
        <w:t>poetry run pytest tests/unit/ -q</w:t>
      </w:r>
    </w:p>
    <w:p w14:paraId="34E40A72" w14:textId="77777777" w:rsidR="00425761" w:rsidRDefault="00425761">
      <w:pPr>
        <w:spacing w:after="80"/>
      </w:pPr>
    </w:p>
    <w:p w14:paraId="2B71997F" w14:textId="3DB45582" w:rsidR="00425761" w:rsidRDefault="00000000">
      <w:pPr>
        <w:pStyle w:val="Heading2"/>
      </w:pPr>
      <w:bookmarkStart w:id="79" w:name="_Toc230473176"/>
      <w:bookmarkStart w:id="80" w:name="_Toc230475875"/>
      <w:r>
        <w:t>1</w:t>
      </w:r>
      <w:r w:rsidR="006513CC">
        <w:t>4</w:t>
      </w:r>
      <w:r>
        <w:t>.</w:t>
      </w:r>
      <w:r w:rsidR="006513CC">
        <w:t>2</w:t>
      </w:r>
      <w:r>
        <w:t xml:space="preserve"> Running the pipeline</w:t>
      </w:r>
      <w:bookmarkEnd w:id="79"/>
      <w:bookmarkEnd w:id="80"/>
    </w:p>
    <w:p w14:paraId="401A6E0F" w14:textId="77777777" w:rsidR="00425761" w:rsidRDefault="00000000">
      <w:pPr>
        <w:shd w:val="clear" w:color="auto" w:fill="F4F4F4"/>
        <w:spacing w:after="0"/>
        <w:ind w:left="283" w:right="283"/>
      </w:pPr>
      <w:r>
        <w:rPr>
          <w:rFonts w:ascii="Consolas" w:hAnsi="Consolas"/>
          <w:color w:val="1A1A2E"/>
          <w:sz w:val="17"/>
        </w:rPr>
        <w:t># Extract a single document</w:t>
      </w:r>
    </w:p>
    <w:p w14:paraId="50FD15E2" w14:textId="77777777" w:rsidR="00425761" w:rsidRDefault="00000000">
      <w:pPr>
        <w:shd w:val="clear" w:color="auto" w:fill="F4F4F4"/>
        <w:spacing w:after="0"/>
        <w:ind w:left="283" w:right="283"/>
      </w:pPr>
      <w:r>
        <w:rPr>
          <w:rFonts w:ascii="Consolas" w:hAnsi="Consolas"/>
          <w:color w:val="1A1A2E"/>
          <w:sz w:val="17"/>
        </w:rPr>
        <w:t>poetry run afde run data/CITIGROUP.pdf</w:t>
      </w:r>
    </w:p>
    <w:p w14:paraId="183D502D" w14:textId="77777777" w:rsidR="00425761" w:rsidRDefault="00000000">
      <w:pPr>
        <w:shd w:val="clear" w:color="auto" w:fill="F4F4F4"/>
        <w:spacing w:after="0"/>
        <w:ind w:left="283" w:right="283"/>
      </w:pPr>
      <w:r>
        <w:rPr>
          <w:rFonts w:ascii="Consolas" w:hAnsi="Consolas"/>
          <w:color w:val="1A1A2E"/>
          <w:sz w:val="17"/>
        </w:rPr>
        <w:t xml:space="preserve"> </w:t>
      </w:r>
    </w:p>
    <w:p w14:paraId="0339965C" w14:textId="77777777" w:rsidR="00425761" w:rsidRDefault="00000000">
      <w:pPr>
        <w:shd w:val="clear" w:color="auto" w:fill="F4F4F4"/>
        <w:spacing w:after="0"/>
        <w:ind w:left="283" w:right="283"/>
      </w:pPr>
      <w:r>
        <w:rPr>
          <w:rFonts w:ascii="Consolas" w:hAnsi="Consolas"/>
          <w:color w:val="1A1A2E"/>
          <w:sz w:val="17"/>
        </w:rPr>
        <w:t># Extract all four documents</w:t>
      </w:r>
    </w:p>
    <w:p w14:paraId="5349E9E3" w14:textId="77777777" w:rsidR="00425761" w:rsidRDefault="00000000">
      <w:pPr>
        <w:shd w:val="clear" w:color="auto" w:fill="F4F4F4"/>
        <w:spacing w:after="0"/>
        <w:ind w:left="283" w:right="283"/>
      </w:pPr>
      <w:r>
        <w:rPr>
          <w:rFonts w:ascii="Consolas" w:hAnsi="Consolas"/>
          <w:color w:val="1A1A2E"/>
          <w:sz w:val="17"/>
        </w:rPr>
        <w:t>poetry run afde run data/</w:t>
      </w:r>
    </w:p>
    <w:p w14:paraId="559E9896" w14:textId="77777777" w:rsidR="00425761" w:rsidRDefault="00000000">
      <w:pPr>
        <w:shd w:val="clear" w:color="auto" w:fill="F4F4F4"/>
        <w:spacing w:after="0"/>
        <w:ind w:left="283" w:right="283"/>
      </w:pPr>
      <w:r>
        <w:rPr>
          <w:rFonts w:ascii="Consolas" w:hAnsi="Consolas"/>
          <w:color w:val="1A1A2E"/>
          <w:sz w:val="17"/>
        </w:rPr>
        <w:t xml:space="preserve"> </w:t>
      </w:r>
    </w:p>
    <w:p w14:paraId="40508B48" w14:textId="77777777" w:rsidR="00425761" w:rsidRDefault="00000000">
      <w:pPr>
        <w:shd w:val="clear" w:color="auto" w:fill="F4F4F4"/>
        <w:spacing w:after="0"/>
        <w:ind w:left="283" w:right="283"/>
      </w:pPr>
      <w:r>
        <w:rPr>
          <w:rFonts w:ascii="Consolas" w:hAnsi="Consolas"/>
          <w:color w:val="1A1A2E"/>
          <w:sz w:val="17"/>
        </w:rPr>
        <w:t># Re-score without re-extracting (useful for tuning scoring.yaml)</w:t>
      </w:r>
    </w:p>
    <w:p w14:paraId="6CFC2C5C" w14:textId="77777777" w:rsidR="00425761" w:rsidRDefault="00000000">
      <w:pPr>
        <w:shd w:val="clear" w:color="auto" w:fill="F4F4F4"/>
        <w:spacing w:after="0"/>
        <w:ind w:left="283" w:right="283"/>
      </w:pPr>
      <w:r>
        <w:rPr>
          <w:rFonts w:ascii="Consolas" w:hAnsi="Consolas"/>
          <w:color w:val="1A1A2E"/>
          <w:sz w:val="17"/>
        </w:rPr>
        <w:t>poetry run afde score outputs/CITIGROUP/extraction.json</w:t>
      </w:r>
    </w:p>
    <w:p w14:paraId="213EB225" w14:textId="77777777" w:rsidR="00425761" w:rsidRDefault="00000000">
      <w:pPr>
        <w:shd w:val="clear" w:color="auto" w:fill="F4F4F4"/>
        <w:spacing w:after="0"/>
        <w:ind w:left="283" w:right="283"/>
      </w:pPr>
      <w:r>
        <w:rPr>
          <w:rFonts w:ascii="Consolas" w:hAnsi="Consolas"/>
          <w:color w:val="1A1A2E"/>
          <w:sz w:val="17"/>
        </w:rPr>
        <w:t xml:space="preserve"> </w:t>
      </w:r>
    </w:p>
    <w:p w14:paraId="7D44FE7E" w14:textId="77777777" w:rsidR="00425761" w:rsidRDefault="00000000">
      <w:pPr>
        <w:shd w:val="clear" w:color="auto" w:fill="F4F4F4"/>
        <w:spacing w:after="0"/>
        <w:ind w:left="283" w:right="283"/>
      </w:pPr>
      <w:r>
        <w:rPr>
          <w:rFonts w:ascii="Consolas" w:hAnsi="Consolas"/>
          <w:color w:val="1A1A2E"/>
          <w:sz w:val="17"/>
        </w:rPr>
        <w:t># Regenerate the report from an existing extraction</w:t>
      </w:r>
    </w:p>
    <w:p w14:paraId="5AE42BCC" w14:textId="77777777" w:rsidR="00425761" w:rsidRDefault="00000000">
      <w:pPr>
        <w:shd w:val="clear" w:color="auto" w:fill="F4F4F4"/>
        <w:spacing w:after="0"/>
        <w:ind w:left="283" w:right="283"/>
      </w:pPr>
      <w:r>
        <w:rPr>
          <w:rFonts w:ascii="Consolas" w:hAnsi="Consolas"/>
          <w:color w:val="1A1A2E"/>
          <w:sz w:val="17"/>
        </w:rPr>
        <w:t>poetry run afde report outputs/CITIGROUP/extraction.json</w:t>
      </w:r>
    </w:p>
    <w:p w14:paraId="7E710D0B" w14:textId="77777777" w:rsidR="00425761" w:rsidRDefault="00425761">
      <w:pPr>
        <w:spacing w:after="80"/>
      </w:pPr>
    </w:p>
    <w:p w14:paraId="520E5A54" w14:textId="5A75468F" w:rsidR="00425761" w:rsidRDefault="00000000">
      <w:pPr>
        <w:pStyle w:val="Heading2"/>
      </w:pPr>
      <w:bookmarkStart w:id="81" w:name="_Toc230473177"/>
      <w:bookmarkStart w:id="82" w:name="_Toc230475876"/>
      <w:r>
        <w:t>1</w:t>
      </w:r>
      <w:r w:rsidR="006513CC">
        <w:t>4</w:t>
      </w:r>
      <w:r>
        <w:t>.</w:t>
      </w:r>
      <w:r w:rsidR="006513CC">
        <w:t>3</w:t>
      </w:r>
      <w:r>
        <w:t xml:space="preserve"> Logging</w:t>
      </w:r>
      <w:bookmarkEnd w:id="81"/>
      <w:bookmarkEnd w:id="82"/>
    </w:p>
    <w:p w14:paraId="0BAC21C2" w14:textId="77777777" w:rsidR="00425761" w:rsidRDefault="00000000">
      <w:r>
        <w:t xml:space="preserve">The pipeline uses Python's standard </w:t>
      </w:r>
      <w:r>
        <w:rPr>
          <w:rFonts w:ascii="Consolas" w:hAnsi="Consolas"/>
          <w:color w:val="C02747"/>
          <w:sz w:val="20"/>
        </w:rPr>
        <w:t>logging</w:t>
      </w:r>
      <w:r>
        <w:t xml:space="preserve"> module. Log level is controlled by the </w:t>
      </w:r>
      <w:r>
        <w:rPr>
          <w:rFonts w:ascii="Consolas" w:hAnsi="Consolas"/>
          <w:color w:val="C02747"/>
          <w:sz w:val="20"/>
        </w:rPr>
        <w:t>AFDE_LOG_LEVEL</w:t>
      </w:r>
      <w:r>
        <w:t xml:space="preserve"> environment variable (default </w:t>
      </w:r>
      <w:r>
        <w:rPr>
          <w:rFonts w:ascii="Consolas" w:hAnsi="Consolas"/>
          <w:color w:val="C02747"/>
          <w:sz w:val="20"/>
        </w:rPr>
        <w:t>INFO</w:t>
      </w:r>
      <w:r>
        <w:t>).</w:t>
      </w:r>
    </w:p>
    <w:p w14:paraId="6597CFC3" w14:textId="77777777" w:rsidR="00425761" w:rsidRDefault="00000000">
      <w:pPr>
        <w:shd w:val="clear" w:color="auto" w:fill="F4F4F4"/>
        <w:spacing w:after="0"/>
        <w:ind w:left="283" w:right="283"/>
      </w:pPr>
      <w:r>
        <w:rPr>
          <w:rFonts w:ascii="Consolas" w:hAnsi="Consolas"/>
          <w:color w:val="1A1A2E"/>
          <w:sz w:val="17"/>
        </w:rPr>
        <w:t>AFDE_LOG_LEVEL=DEBUG poetry run afde run data/CITIGROUP.pdf</w:t>
      </w:r>
    </w:p>
    <w:p w14:paraId="0C0A6634" w14:textId="77777777" w:rsidR="00425761" w:rsidRDefault="00425761">
      <w:pPr>
        <w:spacing w:after="80"/>
      </w:pPr>
    </w:p>
    <w:p w14:paraId="05FF7DC2" w14:textId="77777777" w:rsidR="00425761" w:rsidRDefault="00000000">
      <w:r>
        <w:lastRenderedPageBreak/>
        <w:t>Key log events per agent:</w:t>
      </w:r>
    </w:p>
    <w:p w14:paraId="35883D0A" w14:textId="77777777" w:rsidR="00425761" w:rsidRDefault="00000000">
      <w:pPr>
        <w:pStyle w:val="ListBullet"/>
      </w:pPr>
      <w:r>
        <w:t>Agent start/end with wall-clock timing</w:t>
      </w:r>
    </w:p>
    <w:p w14:paraId="469A8000" w14:textId="77777777" w:rsidR="00425761" w:rsidRDefault="00000000">
      <w:pPr>
        <w:pStyle w:val="ListBullet"/>
      </w:pPr>
      <w:r>
        <w:t>LLM calls: which tier was used, approximate token count</w:t>
      </w:r>
    </w:p>
    <w:p w14:paraId="302D51E6" w14:textId="77777777" w:rsidR="00425761" w:rsidRDefault="00000000">
      <w:pPr>
        <w:pStyle w:val="ListBullet"/>
      </w:pPr>
      <w:r>
        <w:t>OCR fallback activation (per page, with reason)</w:t>
      </w:r>
    </w:p>
    <w:p w14:paraId="55ABAC7C" w14:textId="77777777" w:rsidR="00425761" w:rsidRDefault="00000000">
      <w:pPr>
        <w:pStyle w:val="ListBullet"/>
      </w:pPr>
      <w:r>
        <w:t>Reconciliation results: pass/fail, which check failed, delta</w:t>
      </w:r>
    </w:p>
    <w:p w14:paraId="3604F946" w14:textId="77777777" w:rsidR="00425761" w:rsidRDefault="00000000">
      <w:pPr>
        <w:pStyle w:val="ListBullet"/>
      </w:pPr>
      <w:r>
        <w:t>Retry triggers: which agent re-runs and why</w:t>
      </w:r>
    </w:p>
    <w:p w14:paraId="77DBBF4E" w14:textId="3D34AB2F" w:rsidR="00425761" w:rsidRDefault="00000000">
      <w:pPr>
        <w:pStyle w:val="Heading2"/>
      </w:pPr>
      <w:bookmarkStart w:id="83" w:name="_Toc230473178"/>
      <w:bookmarkStart w:id="84" w:name="_Toc230475877"/>
      <w:r>
        <w:t>1</w:t>
      </w:r>
      <w:r w:rsidR="006513CC">
        <w:t>4</w:t>
      </w:r>
      <w:r>
        <w:t>.</w:t>
      </w:r>
      <w:r w:rsidR="006513CC">
        <w:t>4</w:t>
      </w:r>
      <w:r>
        <w:t xml:space="preserve"> Monitoring outputs</w:t>
      </w:r>
      <w:bookmarkEnd w:id="83"/>
      <w:bookmarkEnd w:id="84"/>
    </w:p>
    <w:p w14:paraId="4446FB1D" w14:textId="77777777" w:rsidR="00425761" w:rsidRDefault="00000000">
      <w:r>
        <w:t>There is no dashboard or metrics server - this is a batch pipeline. Observable state lives in:</w:t>
      </w:r>
    </w:p>
    <w:p w14:paraId="721C5109" w14:textId="77777777" w:rsidR="00425761" w:rsidRDefault="00000000">
      <w:pPr>
        <w:pStyle w:val="ListBullet"/>
      </w:pPr>
      <w:r>
        <w:rPr>
          <w:rFonts w:ascii="Consolas" w:hAnsi="Consolas"/>
          <w:color w:val="C02747"/>
          <w:sz w:val="20"/>
        </w:rPr>
        <w:t>outputs/&lt;company&gt;/extraction.json</w:t>
      </w:r>
      <w:r>
        <w:t xml:space="preserve"> → fields </w:t>
      </w:r>
      <w:r>
        <w:rPr>
          <w:rFonts w:ascii="Consolas" w:hAnsi="Consolas"/>
          <w:color w:val="C02747"/>
          <w:sz w:val="20"/>
        </w:rPr>
        <w:t>quality</w:t>
      </w:r>
      <w:r>
        <w:t xml:space="preserve">, </w:t>
      </w:r>
      <w:r>
        <w:rPr>
          <w:rFonts w:ascii="Consolas" w:hAnsi="Consolas"/>
          <w:color w:val="C02747"/>
          <w:sz w:val="20"/>
        </w:rPr>
        <w:t>validation.overall_passed</w:t>
      </w:r>
      <w:r>
        <w:t xml:space="preserve">, </w:t>
      </w:r>
      <w:r>
        <w:rPr>
          <w:rFonts w:ascii="Consolas" w:hAnsi="Consolas"/>
          <w:color w:val="C02747"/>
          <w:sz w:val="20"/>
        </w:rPr>
        <w:t>score.band</w:t>
      </w:r>
    </w:p>
    <w:p w14:paraId="435DCDBD" w14:textId="77777777" w:rsidR="00425761" w:rsidRDefault="00000000">
      <w:pPr>
        <w:pStyle w:val="ListBullet"/>
      </w:pPr>
      <w:r>
        <w:rPr>
          <w:rFonts w:ascii="Consolas" w:hAnsi="Consolas"/>
          <w:color w:val="C02747"/>
          <w:sz w:val="20"/>
        </w:rPr>
        <w:t>.langgraph_cache/</w:t>
      </w:r>
      <w:r>
        <w:t xml:space="preserve"> → SQLite checkpoint files (inspectable with </w:t>
      </w:r>
      <w:r>
        <w:rPr>
          <w:rFonts w:ascii="Consolas" w:hAnsi="Consolas"/>
          <w:color w:val="C02747"/>
          <w:sz w:val="20"/>
        </w:rPr>
        <w:t>sqlite3</w:t>
      </w:r>
      <w:r>
        <w:t>)</w:t>
      </w:r>
    </w:p>
    <w:p w14:paraId="00AAB517" w14:textId="77777777" w:rsidR="00425761" w:rsidRDefault="00000000">
      <w:pPr>
        <w:pStyle w:val="ListBullet"/>
      </w:pPr>
      <w:r>
        <w:t xml:space="preserve">Standard log output (redirectable to file: </w:t>
      </w:r>
      <w:r>
        <w:rPr>
          <w:rFonts w:ascii="Consolas" w:hAnsi="Consolas"/>
          <w:color w:val="C02747"/>
          <w:sz w:val="20"/>
        </w:rPr>
        <w:t>poetry run afde run data/ 2&gt;&amp;1 | tee run.log</w:t>
      </w:r>
      <w:r>
        <w:t>)</w:t>
      </w:r>
    </w:p>
    <w:p w14:paraId="2FF1D646" w14:textId="7D5E6A7C" w:rsidR="00425761" w:rsidRDefault="00000000">
      <w:pPr>
        <w:pStyle w:val="Heading2"/>
      </w:pPr>
      <w:bookmarkStart w:id="85" w:name="_Toc230473179"/>
      <w:bookmarkStart w:id="86" w:name="_Toc230475878"/>
      <w:r>
        <w:t>1</w:t>
      </w:r>
      <w:r w:rsidR="006513CC">
        <w:t>4</w:t>
      </w:r>
      <w:r>
        <w:t>.</w:t>
      </w:r>
      <w:r w:rsidR="006513CC">
        <w:t>5</w:t>
      </w:r>
      <w:r>
        <w:t xml:space="preserve"> Resuming a crashed run</w:t>
      </w:r>
      <w:bookmarkEnd w:id="85"/>
      <w:bookmarkEnd w:id="86"/>
    </w:p>
    <w:p w14:paraId="6BB607A1" w14:textId="77777777" w:rsidR="00425761" w:rsidRDefault="00000000">
      <w:r>
        <w:t xml:space="preserve">LangGraph's </w:t>
      </w:r>
      <w:r>
        <w:rPr>
          <w:rFonts w:ascii="Consolas" w:hAnsi="Consolas"/>
          <w:color w:val="C02747"/>
          <w:sz w:val="20"/>
        </w:rPr>
        <w:t>SqliteSaver</w:t>
      </w:r>
      <w:r>
        <w:t xml:space="preserve"> persists </w:t>
      </w:r>
      <w:r>
        <w:rPr>
          <w:rFonts w:ascii="Consolas" w:hAnsi="Consolas"/>
          <w:color w:val="C02747"/>
          <w:sz w:val="20"/>
        </w:rPr>
        <w:t>PipelineState</w:t>
      </w:r>
      <w:r>
        <w:t xml:space="preserve"> after every node completes. To resume:</w:t>
      </w:r>
    </w:p>
    <w:p w14:paraId="414FACC7" w14:textId="77777777" w:rsidR="00425761" w:rsidRDefault="00000000">
      <w:pPr>
        <w:shd w:val="clear" w:color="auto" w:fill="F4F4F4"/>
        <w:spacing w:after="0"/>
        <w:ind w:left="283" w:right="283"/>
      </w:pPr>
      <w:r>
        <w:rPr>
          <w:rFonts w:ascii="Consolas" w:hAnsi="Consolas"/>
          <w:color w:val="1A1A2E"/>
          <w:sz w:val="17"/>
        </w:rPr>
        <w:t># Re-run the same command - the orchestrator detects the existing checkpoint</w:t>
      </w:r>
    </w:p>
    <w:p w14:paraId="28A42523" w14:textId="77777777" w:rsidR="00425761" w:rsidRDefault="00000000">
      <w:pPr>
        <w:shd w:val="clear" w:color="auto" w:fill="F4F4F4"/>
        <w:spacing w:after="0"/>
        <w:ind w:left="283" w:right="283"/>
      </w:pPr>
      <w:r>
        <w:rPr>
          <w:rFonts w:ascii="Consolas" w:hAnsi="Consolas"/>
          <w:color w:val="1A1A2E"/>
          <w:sz w:val="17"/>
        </w:rPr>
        <w:t># and resumes from the last completed agent automatically.</w:t>
      </w:r>
    </w:p>
    <w:p w14:paraId="3C317732" w14:textId="77777777" w:rsidR="00425761" w:rsidRDefault="00000000">
      <w:pPr>
        <w:shd w:val="clear" w:color="auto" w:fill="F4F4F4"/>
        <w:spacing w:after="0"/>
        <w:ind w:left="283" w:right="283"/>
      </w:pPr>
      <w:r>
        <w:rPr>
          <w:rFonts w:ascii="Consolas" w:hAnsi="Consolas"/>
          <w:color w:val="1A1A2E"/>
          <w:sz w:val="17"/>
        </w:rPr>
        <w:t>poetry run afde run data/CITIGROUP.pdf</w:t>
      </w:r>
    </w:p>
    <w:p w14:paraId="50B69DF1" w14:textId="77777777" w:rsidR="00425761" w:rsidRDefault="00425761">
      <w:pPr>
        <w:spacing w:after="80"/>
      </w:pPr>
    </w:p>
    <w:p w14:paraId="08D60C28" w14:textId="205BC546" w:rsidR="00425761" w:rsidRDefault="00000000">
      <w:pPr>
        <w:pStyle w:val="Heading2"/>
      </w:pPr>
      <w:bookmarkStart w:id="87" w:name="_Toc230473180"/>
      <w:bookmarkStart w:id="88" w:name="_Toc230475879"/>
      <w:r>
        <w:t>1</w:t>
      </w:r>
      <w:r w:rsidR="006513CC">
        <w:t>4</w:t>
      </w:r>
      <w:r>
        <w:t>.</w:t>
      </w:r>
      <w:r w:rsidR="006513CC">
        <w:t>6</w:t>
      </w:r>
      <w:r>
        <w:t xml:space="preserve"> GPU acceleration (optional)</w:t>
      </w:r>
      <w:bookmarkEnd w:id="87"/>
      <w:bookmarkEnd w:id="88"/>
    </w:p>
    <w:p w14:paraId="169D19B3" w14:textId="77777777" w:rsidR="00425761" w:rsidRDefault="00000000">
      <w:r>
        <w:t>To use vLLM instead of Ollama for approximately 5× faster LLM inference:</w:t>
      </w:r>
    </w:p>
    <w:p w14:paraId="23EFA03A" w14:textId="77777777" w:rsidR="00425761" w:rsidRDefault="00000000">
      <w:pPr>
        <w:shd w:val="clear" w:color="auto" w:fill="F4F4F4"/>
        <w:spacing w:after="0"/>
        <w:ind w:left="283" w:right="283"/>
      </w:pPr>
      <w:r>
        <w:rPr>
          <w:rFonts w:ascii="Consolas" w:hAnsi="Consolas"/>
          <w:color w:val="1A1A2E"/>
          <w:sz w:val="17"/>
        </w:rPr>
        <w:t># Install vLLM extra</w:t>
      </w:r>
    </w:p>
    <w:p w14:paraId="3AE28D63" w14:textId="77777777" w:rsidR="00425761" w:rsidRDefault="00000000">
      <w:pPr>
        <w:shd w:val="clear" w:color="auto" w:fill="F4F4F4"/>
        <w:spacing w:after="0"/>
        <w:ind w:left="283" w:right="283"/>
      </w:pPr>
      <w:r>
        <w:rPr>
          <w:rFonts w:ascii="Consolas" w:hAnsi="Consolas"/>
          <w:color w:val="1A1A2E"/>
          <w:sz w:val="17"/>
        </w:rPr>
        <w:t>poetry install --extras vllm</w:t>
      </w:r>
    </w:p>
    <w:p w14:paraId="2056F146" w14:textId="77777777" w:rsidR="00425761" w:rsidRDefault="00000000">
      <w:pPr>
        <w:shd w:val="clear" w:color="auto" w:fill="F4F4F4"/>
        <w:spacing w:after="0"/>
        <w:ind w:left="283" w:right="283"/>
      </w:pPr>
      <w:r>
        <w:rPr>
          <w:rFonts w:ascii="Consolas" w:hAnsi="Consolas"/>
          <w:color w:val="1A1A2E"/>
          <w:sz w:val="17"/>
        </w:rPr>
        <w:t xml:space="preserve"> </w:t>
      </w:r>
    </w:p>
    <w:p w14:paraId="4272C9E5" w14:textId="77777777" w:rsidR="00425761" w:rsidRDefault="00000000">
      <w:pPr>
        <w:shd w:val="clear" w:color="auto" w:fill="F4F4F4"/>
        <w:spacing w:after="0"/>
        <w:ind w:left="283" w:right="283"/>
      </w:pPr>
      <w:r>
        <w:rPr>
          <w:rFonts w:ascii="Consolas" w:hAnsi="Consolas"/>
          <w:color w:val="1A1A2E"/>
          <w:sz w:val="17"/>
        </w:rPr>
        <w:t># Point the pipeline at the vLLM backend</w:t>
      </w:r>
    </w:p>
    <w:p w14:paraId="48B82A43" w14:textId="77777777" w:rsidR="00425761" w:rsidRDefault="00000000">
      <w:pPr>
        <w:shd w:val="clear" w:color="auto" w:fill="F4F4F4"/>
        <w:spacing w:after="0"/>
        <w:ind w:left="283" w:right="283"/>
      </w:pPr>
      <w:r>
        <w:rPr>
          <w:rFonts w:ascii="Consolas" w:hAnsi="Consolas"/>
          <w:color w:val="1A1A2E"/>
          <w:sz w:val="17"/>
        </w:rPr>
        <w:t>AFDE_LLM_BACKEND=vllm AFDE_VLLM_MODEL=Qwen/Qwen2.5-7B-Instruct \</w:t>
      </w:r>
    </w:p>
    <w:p w14:paraId="5C3A1E89" w14:textId="77777777" w:rsidR="00425761" w:rsidRDefault="00000000">
      <w:pPr>
        <w:shd w:val="clear" w:color="auto" w:fill="F4F4F4"/>
        <w:spacing w:after="0"/>
        <w:ind w:left="283" w:right="283"/>
      </w:pPr>
      <w:r>
        <w:rPr>
          <w:rFonts w:ascii="Consolas" w:hAnsi="Consolas"/>
          <w:color w:val="1A1A2E"/>
          <w:sz w:val="17"/>
        </w:rPr>
        <w:t xml:space="preserve">  poetry run afde run data/CITIGROUP.pdf</w:t>
      </w:r>
    </w:p>
    <w:p w14:paraId="3CB25193" w14:textId="77777777" w:rsidR="00425761" w:rsidRDefault="00425761">
      <w:pPr>
        <w:spacing w:after="80"/>
      </w:pPr>
    </w:p>
    <w:p w14:paraId="1FF04C25" w14:textId="77777777" w:rsidR="00425761" w:rsidRDefault="00425761">
      <w:pPr>
        <w:pBdr>
          <w:bottom w:val="single" w:sz="6" w:space="1" w:color="B0C4DE"/>
        </w:pBdr>
      </w:pPr>
    </w:p>
    <w:p w14:paraId="60A5F5D1" w14:textId="0B0EE6DB" w:rsidR="00425761" w:rsidRDefault="00000000">
      <w:pPr>
        <w:pStyle w:val="Heading1"/>
      </w:pPr>
      <w:bookmarkStart w:id="89" w:name="_Toc230473181"/>
      <w:bookmarkStart w:id="90" w:name="_Toc230475880"/>
      <w:r>
        <w:t>1</w:t>
      </w:r>
      <w:r w:rsidR="006513CC">
        <w:t>5</w:t>
      </w:r>
      <w:r>
        <w:t>. Citations &amp; Resources</w:t>
      </w:r>
      <w:bookmarkEnd w:id="89"/>
      <w:bookmarkEnd w:id="90"/>
    </w:p>
    <w:p w14:paraId="59D42C9D" w14:textId="06E6FA26" w:rsidR="00425761" w:rsidRDefault="00000000">
      <w:pPr>
        <w:pStyle w:val="Heading2"/>
      </w:pPr>
      <w:bookmarkStart w:id="91" w:name="_Toc230473182"/>
      <w:bookmarkStart w:id="92" w:name="_Toc230475881"/>
      <w:r>
        <w:t>1</w:t>
      </w:r>
      <w:r w:rsidR="006513CC">
        <w:t>5</w:t>
      </w:r>
      <w:r>
        <w:t>.1 Finance knowledge sources</w:t>
      </w:r>
      <w:bookmarkEnd w:id="91"/>
      <w:bookmarkEnd w:id="92"/>
    </w:p>
    <w:p w14:paraId="3BC06D22" w14:textId="77777777" w:rsidR="00425761" w:rsidRDefault="00000000">
      <w:r>
        <w:t>The table below lists the primary sources used for financial statement structure, ratio definitions, and scoring band calibration.</w:t>
      </w:r>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22"/>
        <w:gridCol w:w="3022"/>
        <w:gridCol w:w="3022"/>
      </w:tblGrid>
      <w:tr w:rsidR="00425761" w14:paraId="7814D0A4" w14:textId="77777777">
        <w:tc>
          <w:tcPr>
            <w:tcW w:w="3022" w:type="dxa"/>
            <w:shd w:val="clear" w:color="auto" w:fill="DCE9F5"/>
          </w:tcPr>
          <w:p w14:paraId="602792FB" w14:textId="77777777" w:rsidR="00425761" w:rsidRDefault="00000000">
            <w:r>
              <w:rPr>
                <w:b/>
                <w:sz w:val="20"/>
              </w:rPr>
              <w:t>Ref</w:t>
            </w:r>
          </w:p>
        </w:tc>
        <w:tc>
          <w:tcPr>
            <w:tcW w:w="3022" w:type="dxa"/>
            <w:shd w:val="clear" w:color="auto" w:fill="DCE9F5"/>
          </w:tcPr>
          <w:p w14:paraId="693E9B05" w14:textId="77777777" w:rsidR="00425761" w:rsidRDefault="00000000">
            <w:r>
              <w:rPr>
                <w:b/>
                <w:sz w:val="20"/>
              </w:rPr>
              <w:t>Source</w:t>
            </w:r>
          </w:p>
        </w:tc>
        <w:tc>
          <w:tcPr>
            <w:tcW w:w="3022" w:type="dxa"/>
            <w:shd w:val="clear" w:color="auto" w:fill="DCE9F5"/>
          </w:tcPr>
          <w:p w14:paraId="21CE07FA" w14:textId="77777777" w:rsidR="00425761" w:rsidRDefault="00000000">
            <w:r>
              <w:rPr>
                <w:b/>
                <w:sz w:val="20"/>
              </w:rPr>
              <w:t>Used for</w:t>
            </w:r>
          </w:p>
        </w:tc>
      </w:tr>
      <w:tr w:rsidR="004D67FF" w14:paraId="68FA7099" w14:textId="77777777">
        <w:tc>
          <w:tcPr>
            <w:tcW w:w="3022" w:type="dxa"/>
          </w:tcPr>
          <w:p w14:paraId="21F9501E" w14:textId="2716F509" w:rsidR="004D67FF" w:rsidRDefault="004D67FF">
            <w:pPr>
              <w:rPr>
                <w:sz w:val="20"/>
              </w:rPr>
            </w:pPr>
            <w:r>
              <w:rPr>
                <w:sz w:val="20"/>
              </w:rPr>
              <w:t>R-1</w:t>
            </w:r>
          </w:p>
        </w:tc>
        <w:tc>
          <w:tcPr>
            <w:tcW w:w="3022" w:type="dxa"/>
          </w:tcPr>
          <w:p w14:paraId="74835135" w14:textId="622EE70F" w:rsidR="004D67FF" w:rsidRDefault="004D67FF">
            <w:hyperlink r:id="rId11" w:history="1">
              <w:r w:rsidRPr="004D67FF">
                <w:rPr>
                  <w:rStyle w:val="Hyperlink"/>
                </w:rPr>
                <w:t>A Guide to Understanding Annual Re</w:t>
              </w:r>
              <w:r w:rsidRPr="004D67FF">
                <w:rPr>
                  <w:rStyle w:val="Hyperlink"/>
                </w:rPr>
                <w:t>p</w:t>
              </w:r>
              <w:r w:rsidRPr="004D67FF">
                <w:rPr>
                  <w:rStyle w:val="Hyperlink"/>
                </w:rPr>
                <w:t>orts: Australian Listed Companies</w:t>
              </w:r>
            </w:hyperlink>
          </w:p>
        </w:tc>
        <w:tc>
          <w:tcPr>
            <w:tcW w:w="3022" w:type="dxa"/>
          </w:tcPr>
          <w:p w14:paraId="6CCF54F0" w14:textId="207BC054" w:rsidR="004D67FF" w:rsidRDefault="004D67FF">
            <w:pPr>
              <w:rPr>
                <w:sz w:val="20"/>
              </w:rPr>
            </w:pPr>
            <w:r>
              <w:rPr>
                <w:sz w:val="20"/>
              </w:rPr>
              <w:t>Understanding of Australian Annual Report</w:t>
            </w:r>
            <w:r w:rsidR="009E6469">
              <w:rPr>
                <w:sz w:val="20"/>
              </w:rPr>
              <w:t xml:space="preserve"> &amp; Financial statement</w:t>
            </w:r>
            <w:r>
              <w:rPr>
                <w:sz w:val="20"/>
              </w:rPr>
              <w:t xml:space="preserve"> Structure and formats</w:t>
            </w:r>
          </w:p>
        </w:tc>
      </w:tr>
      <w:tr w:rsidR="00425761" w14:paraId="4F476151" w14:textId="77777777">
        <w:tc>
          <w:tcPr>
            <w:tcW w:w="3022" w:type="dxa"/>
          </w:tcPr>
          <w:p w14:paraId="51952714" w14:textId="77AD7F1F" w:rsidR="00425761" w:rsidRDefault="00000000">
            <w:r>
              <w:rPr>
                <w:sz w:val="20"/>
              </w:rPr>
              <w:t>R-</w:t>
            </w:r>
            <w:r w:rsidR="004D67FF">
              <w:rPr>
                <w:sz w:val="20"/>
              </w:rPr>
              <w:t>2</w:t>
            </w:r>
          </w:p>
        </w:tc>
        <w:tc>
          <w:tcPr>
            <w:tcW w:w="3022" w:type="dxa"/>
          </w:tcPr>
          <w:p w14:paraId="6208FBB6" w14:textId="38E47F10" w:rsidR="00425761" w:rsidRDefault="00000000">
            <w:hyperlink r:id="rId12">
              <w:r>
                <w:rPr>
                  <w:color w:val="1A6EC8"/>
                  <w:u w:val="single"/>
                </w:rPr>
                <w:t>AASB 101 *Presentation of Fina</w:t>
              </w:r>
              <w:r>
                <w:rPr>
                  <w:color w:val="1A6EC8"/>
                  <w:u w:val="single"/>
                </w:rPr>
                <w:t>n</w:t>
              </w:r>
              <w:r>
                <w:rPr>
                  <w:color w:val="1A6EC8"/>
                  <w:u w:val="single"/>
                </w:rPr>
                <w:t>cial Statements*</w:t>
              </w:r>
            </w:hyperlink>
            <w:r>
              <w:rPr>
                <w:sz w:val="20"/>
              </w:rPr>
              <w:t xml:space="preserve"> </w:t>
            </w:r>
            <w:r>
              <w:rPr>
                <w:sz w:val="20"/>
              </w:rPr>
              <w:lastRenderedPageBreak/>
              <w:t>(Australian Accounting Standards Board, 2019)</w:t>
            </w:r>
          </w:p>
        </w:tc>
        <w:tc>
          <w:tcPr>
            <w:tcW w:w="3022" w:type="dxa"/>
          </w:tcPr>
          <w:p w14:paraId="0DAD5FF8" w14:textId="77777777" w:rsidR="00425761" w:rsidRDefault="00000000">
            <w:r>
              <w:rPr>
                <w:sz w:val="20"/>
              </w:rPr>
              <w:lastRenderedPageBreak/>
              <w:t xml:space="preserve">Statement structure requirements; OCI presentation </w:t>
            </w:r>
            <w:r>
              <w:rPr>
                <w:sz w:val="20"/>
              </w:rPr>
              <w:lastRenderedPageBreak/>
              <w:t>rules; comparative period requirement</w:t>
            </w:r>
          </w:p>
        </w:tc>
      </w:tr>
      <w:tr w:rsidR="00425761" w14:paraId="5EFD591F" w14:textId="77777777">
        <w:tc>
          <w:tcPr>
            <w:tcW w:w="3022" w:type="dxa"/>
            <w:shd w:val="clear" w:color="auto" w:fill="F5F8FC"/>
          </w:tcPr>
          <w:p w14:paraId="006D516C" w14:textId="5A1EBBB9" w:rsidR="00425761" w:rsidRDefault="00000000">
            <w:r>
              <w:rPr>
                <w:sz w:val="20"/>
              </w:rPr>
              <w:lastRenderedPageBreak/>
              <w:t>R-</w:t>
            </w:r>
            <w:r w:rsidR="004D67FF">
              <w:rPr>
                <w:sz w:val="20"/>
              </w:rPr>
              <w:t>3</w:t>
            </w:r>
          </w:p>
        </w:tc>
        <w:tc>
          <w:tcPr>
            <w:tcW w:w="3022" w:type="dxa"/>
            <w:shd w:val="clear" w:color="auto" w:fill="F5F8FC"/>
          </w:tcPr>
          <w:p w14:paraId="7CD94C69" w14:textId="52885DFC" w:rsidR="00425761" w:rsidRDefault="004D67FF">
            <w:hyperlink r:id="rId13" w:history="1">
              <w:r w:rsidR="00000000" w:rsidRPr="004D67FF">
                <w:rPr>
                  <w:rStyle w:val="Hyperlink"/>
                </w:rPr>
                <w:t>AASB 124 *Related Party Di</w:t>
              </w:r>
              <w:r w:rsidR="00000000" w:rsidRPr="004D67FF">
                <w:rPr>
                  <w:rStyle w:val="Hyperlink"/>
                </w:rPr>
                <w:t>s</w:t>
              </w:r>
              <w:r w:rsidR="00000000" w:rsidRPr="004D67FF">
                <w:rPr>
                  <w:rStyle w:val="Hyperlink"/>
                </w:rPr>
                <w:t>closures*</w:t>
              </w:r>
            </w:hyperlink>
            <w:r w:rsidR="00000000">
              <w:rPr>
                <w:sz w:val="20"/>
              </w:rPr>
              <w:t xml:space="preserve"> (AASB, 2015)</w:t>
            </w:r>
          </w:p>
        </w:tc>
        <w:tc>
          <w:tcPr>
            <w:tcW w:w="3022" w:type="dxa"/>
            <w:shd w:val="clear" w:color="auto" w:fill="F5F8FC"/>
          </w:tcPr>
          <w:p w14:paraId="3755507B" w14:textId="77777777" w:rsidR="00425761" w:rsidRDefault="00000000">
            <w:r>
              <w:rPr>
                <w:sz w:val="20"/>
              </w:rPr>
              <w:t>KMP (Key Management Personnel) disclosure requirement - why compensation notes appear and are cross-referenced from the P&amp;L</w:t>
            </w:r>
          </w:p>
        </w:tc>
      </w:tr>
      <w:tr w:rsidR="00425761" w14:paraId="348E390D" w14:textId="77777777">
        <w:tc>
          <w:tcPr>
            <w:tcW w:w="3022" w:type="dxa"/>
          </w:tcPr>
          <w:p w14:paraId="3850DD51" w14:textId="77BF21A8" w:rsidR="00425761" w:rsidRDefault="00000000">
            <w:r>
              <w:rPr>
                <w:sz w:val="20"/>
              </w:rPr>
              <w:t>R-</w:t>
            </w:r>
            <w:r w:rsidR="004D67FF">
              <w:rPr>
                <w:sz w:val="20"/>
              </w:rPr>
              <w:t>4</w:t>
            </w:r>
          </w:p>
        </w:tc>
        <w:tc>
          <w:tcPr>
            <w:tcW w:w="3022" w:type="dxa"/>
          </w:tcPr>
          <w:p w14:paraId="11474B37" w14:textId="309E16E7" w:rsidR="00425761" w:rsidRDefault="004D67FF">
            <w:hyperlink r:id="rId14" w:history="1">
              <w:r w:rsidR="00000000" w:rsidRPr="004D67FF">
                <w:rPr>
                  <w:rStyle w:val="Hyperlink"/>
                </w:rPr>
                <w:t>S&amp;P Glob</w:t>
              </w:r>
              <w:r w:rsidR="00000000" w:rsidRPr="004D67FF">
                <w:rPr>
                  <w:rStyle w:val="Hyperlink"/>
                </w:rPr>
                <w:t>a</w:t>
              </w:r>
              <w:r w:rsidR="00000000" w:rsidRPr="004D67FF">
                <w:rPr>
                  <w:rStyle w:val="Hyperlink"/>
                </w:rPr>
                <w:t>l Ratings, *Corpor</w:t>
              </w:r>
              <w:r w:rsidR="00000000" w:rsidRPr="004D67FF">
                <w:rPr>
                  <w:rStyle w:val="Hyperlink"/>
                </w:rPr>
                <w:t>a</w:t>
              </w:r>
              <w:r w:rsidR="00000000" w:rsidRPr="004D67FF">
                <w:rPr>
                  <w:rStyle w:val="Hyperlink"/>
                </w:rPr>
                <w:t>te Methodology*</w:t>
              </w:r>
            </w:hyperlink>
            <w:r w:rsidR="00000000">
              <w:rPr>
                <w:sz w:val="20"/>
              </w:rPr>
              <w:t xml:space="preserve"> </w:t>
            </w:r>
          </w:p>
        </w:tc>
        <w:tc>
          <w:tcPr>
            <w:tcW w:w="3022" w:type="dxa"/>
          </w:tcPr>
          <w:p w14:paraId="771D27D6" w14:textId="77777777" w:rsidR="00425761" w:rsidRDefault="00000000">
            <w:r>
              <w:rPr>
                <w:sz w:val="20"/>
              </w:rPr>
              <w:t xml:space="preserve">Source for ratio threshold bands in </w:t>
            </w:r>
            <w:r>
              <w:rPr>
                <w:rFonts w:ascii="Consolas" w:hAnsi="Consolas"/>
                <w:color w:val="C02747"/>
                <w:sz w:val="20"/>
              </w:rPr>
              <w:t>config/scoring.yaml</w:t>
            </w:r>
            <w:r>
              <w:rPr>
                <w:sz w:val="20"/>
              </w:rPr>
              <w:t xml:space="preserve"> (e.g. interest coverage ≥12× → AA)</w:t>
            </w:r>
          </w:p>
        </w:tc>
      </w:tr>
      <w:tr w:rsidR="00425761" w14:paraId="1730B3F4" w14:textId="77777777">
        <w:tc>
          <w:tcPr>
            <w:tcW w:w="3022" w:type="dxa"/>
            <w:shd w:val="clear" w:color="auto" w:fill="F5F8FC"/>
          </w:tcPr>
          <w:p w14:paraId="311316F1" w14:textId="5EA35910" w:rsidR="00425761" w:rsidRDefault="00000000">
            <w:r>
              <w:rPr>
                <w:sz w:val="20"/>
              </w:rPr>
              <w:t>R-</w:t>
            </w:r>
            <w:r w:rsidR="004D67FF">
              <w:rPr>
                <w:sz w:val="20"/>
              </w:rPr>
              <w:t>5</w:t>
            </w:r>
          </w:p>
        </w:tc>
        <w:tc>
          <w:tcPr>
            <w:tcW w:w="3022" w:type="dxa"/>
            <w:shd w:val="clear" w:color="auto" w:fill="F5F8FC"/>
          </w:tcPr>
          <w:p w14:paraId="4463F5B1" w14:textId="77777777" w:rsidR="00425761" w:rsidRDefault="00000000">
            <w:hyperlink r:id="rId15">
              <w:r>
                <w:rPr>
                  <w:color w:val="1A6EC8"/>
                  <w:u w:val="single"/>
                </w:rPr>
                <w:t>ASIC, *Regula</w:t>
              </w:r>
              <w:r>
                <w:rPr>
                  <w:color w:val="1A6EC8"/>
                  <w:u w:val="single"/>
                </w:rPr>
                <w:t>t</w:t>
              </w:r>
              <w:r>
                <w:rPr>
                  <w:color w:val="1A6EC8"/>
                  <w:u w:val="single"/>
                </w:rPr>
                <w:t>ory Guide 228*</w:t>
              </w:r>
            </w:hyperlink>
            <w:r>
              <w:rPr>
                <w:sz w:val="20"/>
              </w:rPr>
              <w:t xml:space="preserve"> (2011)</w:t>
            </w:r>
          </w:p>
        </w:tc>
        <w:tc>
          <w:tcPr>
            <w:tcW w:w="3022" w:type="dxa"/>
            <w:shd w:val="clear" w:color="auto" w:fill="F5F8FC"/>
          </w:tcPr>
          <w:p w14:paraId="49D54E7B" w14:textId="77777777" w:rsidR="00425761" w:rsidRDefault="00000000">
            <w:r>
              <w:rPr>
                <w:sz w:val="20"/>
              </w:rPr>
              <w:t>ASIC Form 388 lodgement structure - understanding of the document format of the input corpus</w:t>
            </w:r>
          </w:p>
        </w:tc>
      </w:tr>
    </w:tbl>
    <w:p w14:paraId="4274675D" w14:textId="77777777" w:rsidR="00425761" w:rsidRDefault="00425761"/>
    <w:p w14:paraId="553047B3" w14:textId="77777777" w:rsidR="00425761" w:rsidRDefault="00425761"/>
    <w:p w14:paraId="383B8428" w14:textId="24F84816" w:rsidR="00425761" w:rsidRDefault="00000000">
      <w:pPr>
        <w:pStyle w:val="Heading2"/>
      </w:pPr>
      <w:bookmarkStart w:id="93" w:name="_Toc230473184"/>
      <w:bookmarkStart w:id="94" w:name="_Toc230475882"/>
      <w:r>
        <w:t>1</w:t>
      </w:r>
      <w:r w:rsidR="006513CC">
        <w:t>5</w:t>
      </w:r>
      <w:r>
        <w:t>.</w:t>
      </w:r>
      <w:r w:rsidR="00B70309">
        <w:t>2</w:t>
      </w:r>
      <w:r>
        <w:t xml:space="preserve"> Technical references</w:t>
      </w:r>
      <w:bookmarkEnd w:id="93"/>
      <w:bookmarkEnd w:id="94"/>
    </w:p>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022"/>
        <w:gridCol w:w="3022"/>
        <w:gridCol w:w="3022"/>
      </w:tblGrid>
      <w:tr w:rsidR="00425761" w14:paraId="6FE57574" w14:textId="77777777">
        <w:tc>
          <w:tcPr>
            <w:tcW w:w="3022" w:type="dxa"/>
            <w:shd w:val="clear" w:color="auto" w:fill="DCE9F5"/>
          </w:tcPr>
          <w:p w14:paraId="5E49BC1C" w14:textId="77777777" w:rsidR="00425761" w:rsidRDefault="00000000">
            <w:r>
              <w:rPr>
                <w:b/>
                <w:sz w:val="20"/>
              </w:rPr>
              <w:t>Ref</w:t>
            </w:r>
          </w:p>
        </w:tc>
        <w:tc>
          <w:tcPr>
            <w:tcW w:w="3022" w:type="dxa"/>
            <w:shd w:val="clear" w:color="auto" w:fill="DCE9F5"/>
          </w:tcPr>
          <w:p w14:paraId="4DC2663F" w14:textId="77777777" w:rsidR="00425761" w:rsidRDefault="00000000">
            <w:r>
              <w:rPr>
                <w:b/>
                <w:sz w:val="20"/>
              </w:rPr>
              <w:t>Source</w:t>
            </w:r>
          </w:p>
        </w:tc>
        <w:tc>
          <w:tcPr>
            <w:tcW w:w="3022" w:type="dxa"/>
            <w:shd w:val="clear" w:color="auto" w:fill="DCE9F5"/>
          </w:tcPr>
          <w:p w14:paraId="35D96431" w14:textId="77777777" w:rsidR="00425761" w:rsidRDefault="00000000">
            <w:r>
              <w:rPr>
                <w:b/>
                <w:sz w:val="20"/>
              </w:rPr>
              <w:t>Used for</w:t>
            </w:r>
          </w:p>
        </w:tc>
      </w:tr>
      <w:tr w:rsidR="00425761" w14:paraId="7ED281AA" w14:textId="77777777">
        <w:tc>
          <w:tcPr>
            <w:tcW w:w="3022" w:type="dxa"/>
          </w:tcPr>
          <w:p w14:paraId="50D7D22F" w14:textId="77777777" w:rsidR="00425761" w:rsidRDefault="00000000">
            <w:r>
              <w:rPr>
                <w:sz w:val="20"/>
              </w:rPr>
              <w:t>T-1</w:t>
            </w:r>
          </w:p>
        </w:tc>
        <w:tc>
          <w:tcPr>
            <w:tcW w:w="3022" w:type="dxa"/>
          </w:tcPr>
          <w:p w14:paraId="02A73669" w14:textId="77777777" w:rsidR="00425761" w:rsidRDefault="00000000">
            <w:hyperlink r:id="rId16">
              <w:r>
                <w:rPr>
                  <w:color w:val="1A6EC8"/>
                  <w:u w:val="single"/>
                </w:rPr>
                <w:t>Docling do</w:t>
              </w:r>
              <w:r>
                <w:rPr>
                  <w:color w:val="1A6EC8"/>
                  <w:u w:val="single"/>
                </w:rPr>
                <w:t>c</w:t>
              </w:r>
              <w:r>
                <w:rPr>
                  <w:color w:val="1A6EC8"/>
                  <w:u w:val="single"/>
                </w:rPr>
                <w:t>umentation</w:t>
              </w:r>
            </w:hyperlink>
            <w:r>
              <w:rPr>
                <w:sz w:val="20"/>
              </w:rPr>
              <w:t xml:space="preserve"> (IBM Research)</w:t>
            </w:r>
          </w:p>
        </w:tc>
        <w:tc>
          <w:tcPr>
            <w:tcW w:w="3022" w:type="dxa"/>
          </w:tcPr>
          <w:p w14:paraId="63DF0BBF" w14:textId="77777777" w:rsidR="00425761" w:rsidRDefault="00000000">
            <w:r>
              <w:rPr>
                <w:sz w:val="20"/>
              </w:rPr>
              <w:t xml:space="preserve">TableFormer layout model; </w:t>
            </w:r>
            <w:r>
              <w:rPr>
                <w:rFonts w:ascii="Consolas" w:hAnsi="Consolas"/>
                <w:color w:val="C02747"/>
                <w:sz w:val="20"/>
              </w:rPr>
              <w:t>DoclingDocument</w:t>
            </w:r>
            <w:r>
              <w:rPr>
                <w:sz w:val="20"/>
              </w:rPr>
              <w:t xml:space="preserve"> schema used in Agent 1</w:t>
            </w:r>
          </w:p>
        </w:tc>
      </w:tr>
      <w:tr w:rsidR="00425761" w14:paraId="12BF44A2" w14:textId="77777777">
        <w:tc>
          <w:tcPr>
            <w:tcW w:w="3022" w:type="dxa"/>
            <w:shd w:val="clear" w:color="auto" w:fill="F5F8FC"/>
          </w:tcPr>
          <w:p w14:paraId="6CC56173" w14:textId="77777777" w:rsidR="00425761" w:rsidRDefault="00000000">
            <w:r>
              <w:rPr>
                <w:sz w:val="20"/>
              </w:rPr>
              <w:t>T-2</w:t>
            </w:r>
          </w:p>
        </w:tc>
        <w:tc>
          <w:tcPr>
            <w:tcW w:w="3022" w:type="dxa"/>
            <w:shd w:val="clear" w:color="auto" w:fill="F5F8FC"/>
          </w:tcPr>
          <w:p w14:paraId="6B385B02" w14:textId="77777777" w:rsidR="00425761" w:rsidRDefault="00000000">
            <w:hyperlink r:id="rId17">
              <w:r>
                <w:rPr>
                  <w:color w:val="1A6EC8"/>
                  <w:u w:val="single"/>
                </w:rPr>
                <w:t>LangGraph documentation</w:t>
              </w:r>
            </w:hyperlink>
            <w:r>
              <w:rPr>
                <w:sz w:val="20"/>
              </w:rPr>
              <w:t xml:space="preserve"> (LangChain AI)</w:t>
            </w:r>
          </w:p>
        </w:tc>
        <w:tc>
          <w:tcPr>
            <w:tcW w:w="3022" w:type="dxa"/>
            <w:shd w:val="clear" w:color="auto" w:fill="F5F8FC"/>
          </w:tcPr>
          <w:p w14:paraId="6C083AA9" w14:textId="77777777" w:rsidR="00425761" w:rsidRDefault="00000000">
            <w:r>
              <w:rPr>
                <w:rFonts w:ascii="Consolas" w:hAnsi="Consolas"/>
                <w:color w:val="C02747"/>
                <w:sz w:val="20"/>
              </w:rPr>
              <w:t>StateGraph</w:t>
            </w:r>
            <w:r>
              <w:rPr>
                <w:sz w:val="20"/>
              </w:rPr>
              <w:t xml:space="preserve">, </w:t>
            </w:r>
            <w:r>
              <w:rPr>
                <w:rFonts w:ascii="Consolas" w:hAnsi="Consolas"/>
                <w:color w:val="C02747"/>
                <w:sz w:val="20"/>
              </w:rPr>
              <w:t>SqliteSaver</w:t>
            </w:r>
            <w:r>
              <w:rPr>
                <w:sz w:val="20"/>
              </w:rPr>
              <w:t>, conditional edges used in the orchestrator</w:t>
            </w:r>
          </w:p>
        </w:tc>
      </w:tr>
      <w:tr w:rsidR="00425761" w14:paraId="66F0F573" w14:textId="77777777">
        <w:tc>
          <w:tcPr>
            <w:tcW w:w="3022" w:type="dxa"/>
          </w:tcPr>
          <w:p w14:paraId="4EB8A93B" w14:textId="77777777" w:rsidR="00425761" w:rsidRDefault="00000000">
            <w:r>
              <w:rPr>
                <w:sz w:val="20"/>
              </w:rPr>
              <w:t>T-3</w:t>
            </w:r>
          </w:p>
        </w:tc>
        <w:tc>
          <w:tcPr>
            <w:tcW w:w="3022" w:type="dxa"/>
          </w:tcPr>
          <w:p w14:paraId="1D4126FC" w14:textId="77777777" w:rsidR="00425761" w:rsidRDefault="00000000">
            <w:hyperlink r:id="rId18">
              <w:r>
                <w:rPr>
                  <w:color w:val="1A6EC8"/>
                  <w:u w:val="single"/>
                </w:rPr>
                <w:t>Qwen2.5 technical report</w:t>
              </w:r>
            </w:hyperlink>
            <w:r>
              <w:rPr>
                <w:sz w:val="20"/>
              </w:rPr>
              <w:t xml:space="preserve"> (Alibaba Cloud, 2024)</w:t>
            </w:r>
          </w:p>
        </w:tc>
        <w:tc>
          <w:tcPr>
            <w:tcW w:w="3022" w:type="dxa"/>
          </w:tcPr>
          <w:p w14:paraId="67815043" w14:textId="77777777" w:rsidR="00425761" w:rsidRDefault="00000000">
            <w:r>
              <w:rPr>
                <w:sz w:val="20"/>
              </w:rPr>
              <w:t xml:space="preserve">Local LLM choice justification; JSON-schema-constrained decoding via Ollama </w:t>
            </w:r>
            <w:r>
              <w:rPr>
                <w:rFonts w:ascii="Consolas" w:hAnsi="Consolas"/>
                <w:color w:val="C02747"/>
                <w:sz w:val="20"/>
              </w:rPr>
              <w:t>format</w:t>
            </w:r>
            <w:r>
              <w:rPr>
                <w:sz w:val="20"/>
              </w:rPr>
              <w:t xml:space="preserve"> parameter</w:t>
            </w:r>
          </w:p>
        </w:tc>
      </w:tr>
      <w:tr w:rsidR="00425761" w14:paraId="7AB87799" w14:textId="77777777">
        <w:tc>
          <w:tcPr>
            <w:tcW w:w="3022" w:type="dxa"/>
            <w:shd w:val="clear" w:color="auto" w:fill="F5F8FC"/>
          </w:tcPr>
          <w:p w14:paraId="4505382F" w14:textId="77777777" w:rsidR="00425761" w:rsidRDefault="00000000">
            <w:r>
              <w:rPr>
                <w:sz w:val="20"/>
              </w:rPr>
              <w:t>T-4</w:t>
            </w:r>
          </w:p>
        </w:tc>
        <w:tc>
          <w:tcPr>
            <w:tcW w:w="3022" w:type="dxa"/>
            <w:shd w:val="clear" w:color="auto" w:fill="F5F8FC"/>
          </w:tcPr>
          <w:p w14:paraId="74494321" w14:textId="77777777" w:rsidR="00425761" w:rsidRDefault="00000000">
            <w:hyperlink r:id="rId19">
              <w:r>
                <w:rPr>
                  <w:color w:val="1A6EC8"/>
                  <w:u w:val="single"/>
                </w:rPr>
                <w:t>BGE-small-en-v1.5 model card</w:t>
              </w:r>
            </w:hyperlink>
            <w:r>
              <w:rPr>
                <w:sz w:val="20"/>
              </w:rPr>
              <w:t xml:space="preserve"> (BAAI)</w:t>
            </w:r>
          </w:p>
        </w:tc>
        <w:tc>
          <w:tcPr>
            <w:tcW w:w="3022" w:type="dxa"/>
            <w:shd w:val="clear" w:color="auto" w:fill="F5F8FC"/>
          </w:tcPr>
          <w:p w14:paraId="39A143F2" w14:textId="77777777" w:rsidR="00425761" w:rsidRDefault="00000000">
            <w:r>
              <w:rPr>
                <w:sz w:val="20"/>
              </w:rPr>
              <w:t>Embedding model for canonical label matching in Agent 5</w:t>
            </w:r>
          </w:p>
        </w:tc>
      </w:tr>
      <w:tr w:rsidR="00425761" w14:paraId="14653F4A" w14:textId="77777777">
        <w:tc>
          <w:tcPr>
            <w:tcW w:w="3022" w:type="dxa"/>
          </w:tcPr>
          <w:p w14:paraId="11D11CE0" w14:textId="77777777" w:rsidR="00425761" w:rsidRDefault="00000000">
            <w:r>
              <w:rPr>
                <w:sz w:val="20"/>
              </w:rPr>
              <w:t>T-5</w:t>
            </w:r>
          </w:p>
        </w:tc>
        <w:tc>
          <w:tcPr>
            <w:tcW w:w="3022" w:type="dxa"/>
          </w:tcPr>
          <w:p w14:paraId="1E4D6D42" w14:textId="77777777" w:rsidR="00425761" w:rsidRDefault="00000000">
            <w:hyperlink r:id="rId20">
              <w:r>
                <w:rPr>
                  <w:color w:val="1A6EC8"/>
                  <w:u w:val="single"/>
                </w:rPr>
                <w:t>PaddleOCR documentation</w:t>
              </w:r>
            </w:hyperlink>
            <w:r>
              <w:rPr>
                <w:sz w:val="20"/>
              </w:rPr>
              <w:t xml:space="preserve"> (PaddlePaddle)</w:t>
            </w:r>
          </w:p>
        </w:tc>
        <w:tc>
          <w:tcPr>
            <w:tcW w:w="3022" w:type="dxa"/>
          </w:tcPr>
          <w:p w14:paraId="1B653314" w14:textId="77777777" w:rsidR="00425761" w:rsidRDefault="00000000">
            <w:r>
              <w:rPr>
                <w:sz w:val="20"/>
              </w:rPr>
              <w:t>PP-OCRv4 / PP-StructureV2 for scanned page handling in Agent 1</w:t>
            </w:r>
          </w:p>
        </w:tc>
      </w:tr>
      <w:tr w:rsidR="00425761" w14:paraId="5272261F" w14:textId="77777777">
        <w:tc>
          <w:tcPr>
            <w:tcW w:w="3022" w:type="dxa"/>
            <w:shd w:val="clear" w:color="auto" w:fill="F5F8FC"/>
          </w:tcPr>
          <w:p w14:paraId="0B39B621" w14:textId="77777777" w:rsidR="00425761" w:rsidRDefault="00000000">
            <w:r>
              <w:rPr>
                <w:sz w:val="20"/>
              </w:rPr>
              <w:t>T-6</w:t>
            </w:r>
          </w:p>
        </w:tc>
        <w:tc>
          <w:tcPr>
            <w:tcW w:w="3022" w:type="dxa"/>
            <w:shd w:val="clear" w:color="auto" w:fill="F5F8FC"/>
          </w:tcPr>
          <w:p w14:paraId="400CC4F7" w14:textId="77777777" w:rsidR="00425761" w:rsidRDefault="00000000">
            <w:hyperlink r:id="rId21">
              <w:r>
                <w:rPr>
                  <w:color w:val="1A6EC8"/>
                  <w:u w:val="single"/>
                </w:rPr>
                <w:t>WeasyPrint documentation</w:t>
              </w:r>
            </w:hyperlink>
            <w:r>
              <w:rPr>
                <w:sz w:val="20"/>
              </w:rPr>
              <w:t xml:space="preserve"> (Kozea)</w:t>
            </w:r>
          </w:p>
        </w:tc>
        <w:tc>
          <w:tcPr>
            <w:tcW w:w="3022" w:type="dxa"/>
            <w:shd w:val="clear" w:color="auto" w:fill="F5F8FC"/>
          </w:tcPr>
          <w:p w14:paraId="44ECFB51" w14:textId="77777777" w:rsidR="00425761" w:rsidRDefault="00000000">
            <w:r>
              <w:rPr>
                <w:sz w:val="20"/>
              </w:rPr>
              <w:t>HTML/CSS → PDF rendering for risk reports in Agent 9</w:t>
            </w:r>
          </w:p>
        </w:tc>
      </w:tr>
      <w:tr w:rsidR="00425761" w14:paraId="4A54E057" w14:textId="77777777">
        <w:tc>
          <w:tcPr>
            <w:tcW w:w="3022" w:type="dxa"/>
          </w:tcPr>
          <w:p w14:paraId="002D48FC" w14:textId="77777777" w:rsidR="00425761" w:rsidRDefault="00000000">
            <w:r>
              <w:rPr>
                <w:sz w:val="20"/>
              </w:rPr>
              <w:t>T-7</w:t>
            </w:r>
          </w:p>
        </w:tc>
        <w:tc>
          <w:tcPr>
            <w:tcW w:w="3022" w:type="dxa"/>
          </w:tcPr>
          <w:p w14:paraId="6455973A" w14:textId="77777777" w:rsidR="00425761" w:rsidRDefault="00000000">
            <w:hyperlink r:id="rId22">
              <w:r>
                <w:rPr>
                  <w:color w:val="1A6EC8"/>
                  <w:u w:val="single"/>
                </w:rPr>
                <w:t>Pydantic v2 documentation</w:t>
              </w:r>
            </w:hyperlink>
          </w:p>
        </w:tc>
        <w:tc>
          <w:tcPr>
            <w:tcW w:w="3022" w:type="dxa"/>
          </w:tcPr>
          <w:p w14:paraId="4297884E" w14:textId="77777777" w:rsidR="00425761" w:rsidRDefault="00000000">
            <w:r>
              <w:rPr>
                <w:sz w:val="20"/>
              </w:rPr>
              <w:t>Inter-agent data contracts; schema validation throughout</w:t>
            </w:r>
          </w:p>
        </w:tc>
      </w:tr>
      <w:tr w:rsidR="00425761" w14:paraId="67B5E6C3" w14:textId="77777777">
        <w:tc>
          <w:tcPr>
            <w:tcW w:w="3022" w:type="dxa"/>
            <w:shd w:val="clear" w:color="auto" w:fill="F5F8FC"/>
          </w:tcPr>
          <w:p w14:paraId="352F58CD" w14:textId="77777777" w:rsidR="00425761" w:rsidRDefault="00000000">
            <w:r>
              <w:rPr>
                <w:sz w:val="20"/>
              </w:rPr>
              <w:t>T-8</w:t>
            </w:r>
          </w:p>
        </w:tc>
        <w:tc>
          <w:tcPr>
            <w:tcW w:w="3022" w:type="dxa"/>
            <w:shd w:val="clear" w:color="auto" w:fill="F5F8FC"/>
          </w:tcPr>
          <w:p w14:paraId="746E793A" w14:textId="77777777" w:rsidR="00425761" w:rsidRDefault="00000000">
            <w:hyperlink r:id="rId23">
              <w:r>
                <w:rPr>
                  <w:color w:val="1A6EC8"/>
                  <w:u w:val="single"/>
                </w:rPr>
                <w:t>Poetry documentation</w:t>
              </w:r>
            </w:hyperlink>
          </w:p>
        </w:tc>
        <w:tc>
          <w:tcPr>
            <w:tcW w:w="3022" w:type="dxa"/>
            <w:shd w:val="clear" w:color="auto" w:fill="F5F8FC"/>
          </w:tcPr>
          <w:p w14:paraId="4D2D8E38" w14:textId="77777777" w:rsidR="00425761" w:rsidRDefault="00000000">
            <w:r>
              <w:rPr>
                <w:sz w:val="20"/>
              </w:rPr>
              <w:t>Dependency management and cross-platform packaging</w:t>
            </w:r>
          </w:p>
        </w:tc>
      </w:tr>
    </w:tbl>
    <w:p w14:paraId="4862C0AC" w14:textId="77777777" w:rsidR="00425761" w:rsidRDefault="00425761"/>
    <w:p w14:paraId="0F866DAA" w14:textId="77777777" w:rsidR="00425761" w:rsidRDefault="00425761">
      <w:pPr>
        <w:pBdr>
          <w:bottom w:val="single" w:sz="6" w:space="1" w:color="B0C4DE"/>
        </w:pBdr>
      </w:pPr>
    </w:p>
    <w:p w14:paraId="3329CACE" w14:textId="77777777" w:rsidR="00425761" w:rsidRDefault="00000000">
      <w:r>
        <w:rPr>
          <w:i/>
        </w:rPr>
        <w:t>End of document.</w:t>
      </w:r>
    </w:p>
    <w:sectPr w:rsidR="00425761" w:rsidSect="0001503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D8955" w14:textId="77777777" w:rsidR="0020411F" w:rsidRDefault="0020411F" w:rsidP="00B70309">
      <w:pPr>
        <w:spacing w:after="0" w:line="240" w:lineRule="auto"/>
      </w:pPr>
      <w:r>
        <w:separator/>
      </w:r>
    </w:p>
  </w:endnote>
  <w:endnote w:type="continuationSeparator" w:id="0">
    <w:p w14:paraId="7285D723" w14:textId="77777777" w:rsidR="0020411F" w:rsidRDefault="0020411F" w:rsidP="00B70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10D46" w14:textId="77777777" w:rsidR="0020411F" w:rsidRDefault="0020411F" w:rsidP="00B70309">
      <w:pPr>
        <w:spacing w:after="0" w:line="240" w:lineRule="auto"/>
      </w:pPr>
      <w:r>
        <w:separator/>
      </w:r>
    </w:p>
  </w:footnote>
  <w:footnote w:type="continuationSeparator" w:id="0">
    <w:p w14:paraId="69F1677F" w14:textId="77777777" w:rsidR="0020411F" w:rsidRDefault="0020411F" w:rsidP="00B703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C43BDB"/>
    <w:multiLevelType w:val="hybridMultilevel"/>
    <w:tmpl w:val="F9806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0827B5"/>
    <w:multiLevelType w:val="hybridMultilevel"/>
    <w:tmpl w:val="2722B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0924117">
    <w:abstractNumId w:val="8"/>
  </w:num>
  <w:num w:numId="2" w16cid:durableId="238488821">
    <w:abstractNumId w:val="6"/>
  </w:num>
  <w:num w:numId="3" w16cid:durableId="778987681">
    <w:abstractNumId w:val="5"/>
  </w:num>
  <w:num w:numId="4" w16cid:durableId="1198276216">
    <w:abstractNumId w:val="4"/>
  </w:num>
  <w:num w:numId="5" w16cid:durableId="877863981">
    <w:abstractNumId w:val="7"/>
  </w:num>
  <w:num w:numId="6" w16cid:durableId="1811677710">
    <w:abstractNumId w:val="3"/>
  </w:num>
  <w:num w:numId="7" w16cid:durableId="69815370">
    <w:abstractNumId w:val="2"/>
  </w:num>
  <w:num w:numId="8" w16cid:durableId="1213538903">
    <w:abstractNumId w:val="1"/>
  </w:num>
  <w:num w:numId="9" w16cid:durableId="808133717">
    <w:abstractNumId w:val="0"/>
  </w:num>
  <w:num w:numId="10" w16cid:durableId="194000471">
    <w:abstractNumId w:val="10"/>
  </w:num>
  <w:num w:numId="11" w16cid:durableId="8284073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031"/>
    <w:rsid w:val="00034616"/>
    <w:rsid w:val="0006063C"/>
    <w:rsid w:val="0015074B"/>
    <w:rsid w:val="0020411F"/>
    <w:rsid w:val="0029639D"/>
    <w:rsid w:val="00326F90"/>
    <w:rsid w:val="0038090E"/>
    <w:rsid w:val="00425761"/>
    <w:rsid w:val="004D67FF"/>
    <w:rsid w:val="006513CC"/>
    <w:rsid w:val="006E7404"/>
    <w:rsid w:val="009E6469"/>
    <w:rsid w:val="00AA1D8D"/>
    <w:rsid w:val="00B47730"/>
    <w:rsid w:val="00B703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49B31"/>
  <w14:defaultImageDpi w14:val="300"/>
  <w15:docId w15:val="{F56B856C-3038-4D51-91DC-EC1F66CAF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A3A5C"/>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A5E8E"/>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7A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70309"/>
    <w:pPr>
      <w:spacing w:after="100"/>
    </w:pPr>
  </w:style>
  <w:style w:type="paragraph" w:styleId="TOC2">
    <w:name w:val="toc 2"/>
    <w:basedOn w:val="Normal"/>
    <w:next w:val="Normal"/>
    <w:autoRedefine/>
    <w:uiPriority w:val="39"/>
    <w:unhideWhenUsed/>
    <w:rsid w:val="00B70309"/>
    <w:pPr>
      <w:spacing w:after="100"/>
      <w:ind w:left="220"/>
    </w:pPr>
  </w:style>
  <w:style w:type="character" w:styleId="Hyperlink">
    <w:name w:val="Hyperlink"/>
    <w:basedOn w:val="DefaultParagraphFont"/>
    <w:uiPriority w:val="99"/>
    <w:unhideWhenUsed/>
    <w:rsid w:val="00B70309"/>
    <w:rPr>
      <w:color w:val="0000FF" w:themeColor="hyperlink"/>
      <w:u w:val="single"/>
    </w:rPr>
  </w:style>
  <w:style w:type="character" w:styleId="UnresolvedMention">
    <w:name w:val="Unresolved Mention"/>
    <w:basedOn w:val="DefaultParagraphFont"/>
    <w:uiPriority w:val="99"/>
    <w:semiHidden/>
    <w:unhideWhenUsed/>
    <w:rsid w:val="004D67FF"/>
    <w:rPr>
      <w:color w:val="605E5C"/>
      <w:shd w:val="clear" w:color="auto" w:fill="E1DFDD"/>
    </w:rPr>
  </w:style>
  <w:style w:type="character" w:styleId="FollowedHyperlink">
    <w:name w:val="FollowedHyperlink"/>
    <w:basedOn w:val="DefaultParagraphFont"/>
    <w:uiPriority w:val="99"/>
    <w:semiHidden/>
    <w:unhideWhenUsed/>
    <w:rsid w:val="004D67F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suntm10/agentic-finance-data-extractor" TargetMode="External"/><Relationship Id="rId13" Type="http://schemas.openxmlformats.org/officeDocument/2006/relationships/hyperlink" Target="https://www.aasb.gov.au/admin/file/content105/c9/AASB124_07-15.pdf" TargetMode="External"/><Relationship Id="rId18" Type="http://schemas.openxmlformats.org/officeDocument/2006/relationships/hyperlink" Target="https://arxiv.org/abs/2412.15115" TargetMode="External"/><Relationship Id="rId3" Type="http://schemas.openxmlformats.org/officeDocument/2006/relationships/styles" Target="styles.xml"/><Relationship Id="rId21" Type="http://schemas.openxmlformats.org/officeDocument/2006/relationships/hyperlink" Target="https://doc.courtbouillon.org/weasyprint/stable/" TargetMode="External"/><Relationship Id="rId7" Type="http://schemas.openxmlformats.org/officeDocument/2006/relationships/endnotes" Target="endnotes.xml"/><Relationship Id="rId12" Type="http://schemas.openxmlformats.org/officeDocument/2006/relationships/hyperlink" Target="https://www.aasb.gov.au/admin/file/content105/c9/AASB101_07-15.pdf" TargetMode="External"/><Relationship Id="rId17" Type="http://schemas.openxmlformats.org/officeDocument/2006/relationships/hyperlink" Target="https://langchain-ai.github.io/langgraph/"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DS4SD/docling" TargetMode="External"/><Relationship Id="rId20" Type="http://schemas.openxmlformats.org/officeDocument/2006/relationships/hyperlink" Target="https://github.com/PaddlePaddle/PaddleOC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paaustralia.com.au/-/media/project/cpa/corporate/documents/tools-and-resources/financial-reporting/guide-to-understanding-annual-reporting.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sic.gov.au/regulatory-resources/find-a-document/regulatory-guides/rg-228-prospectuses-effective-disclosure-for-retail-investors/" TargetMode="External"/><Relationship Id="rId23" Type="http://schemas.openxmlformats.org/officeDocument/2006/relationships/hyperlink" Target="https://python-poetry.org/docs/" TargetMode="External"/><Relationship Id="rId10" Type="http://schemas.openxmlformats.org/officeDocument/2006/relationships/image" Target="media/image2.png"/><Relationship Id="rId19" Type="http://schemas.openxmlformats.org/officeDocument/2006/relationships/hyperlink" Target="https://huggingface.co/BAAI/bge-small-en-v1.5"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spglobal.com/ratings/en/regulatory/article/-/view/sourceId/12913251" TargetMode="External"/><Relationship Id="rId22" Type="http://schemas.openxmlformats.org/officeDocument/2006/relationships/hyperlink" Target="https://docs.pydantic.dev/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38</Pages>
  <Words>11019</Words>
  <Characters>62809</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Dasun Theekshana</cp:lastModifiedBy>
  <cp:revision>3</cp:revision>
  <dcterms:created xsi:type="dcterms:W3CDTF">2013-12-23T23:15:00Z</dcterms:created>
  <dcterms:modified xsi:type="dcterms:W3CDTF">2026-05-23T19:14:00Z</dcterms:modified>
  <cp:category/>
</cp:coreProperties>
</file>