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E7BB" w14:textId="65371CDC" w:rsidR="002A5853" w:rsidRDefault="00782171" w:rsidP="00782171">
      <w:pPr>
        <w:pStyle w:val="Heading1"/>
      </w:pPr>
      <w:proofErr w:type="spellStart"/>
      <w:r>
        <w:t>CreditSo</w:t>
      </w:r>
      <w:r w:rsidR="00556A2A" w:rsidRPr="00E9420A">
        <w:rPr>
          <w:rFonts w:ascii="Aptos Display" w:hAnsi="Aptos Display"/>
        </w:rPr>
        <w:t>urce</w:t>
      </w:r>
      <w:proofErr w:type="spellEnd"/>
      <w:r w:rsidR="00556A2A" w:rsidRPr="00E9420A">
        <w:rPr>
          <w:rFonts w:ascii="Aptos Display" w:hAnsi="Aptos Display"/>
        </w:rPr>
        <w:t xml:space="preserve"> AI Engineer: Agentic Data Extraction from Financial Documents</w:t>
      </w:r>
    </w:p>
    <w:p w14:paraId="37C3F0AF" w14:textId="6F019AC1" w:rsidR="00782171" w:rsidRPr="00782171" w:rsidRDefault="00782171" w:rsidP="00782171">
      <w:pPr>
        <w:pStyle w:val="Heading2"/>
      </w:pPr>
      <w:r>
        <w:t>Overview</w:t>
      </w:r>
    </w:p>
    <w:p w14:paraId="72B2BED0" w14:textId="4494C043" w:rsidR="002A5853" w:rsidRDefault="002A5853">
      <w:r>
        <w:t xml:space="preserve">Annual reports </w:t>
      </w:r>
      <w:r w:rsidR="0019117F">
        <w:t>convey how an organisation is operating financially to other interested parties. In most countries, the law requires lodgement of financial reports with the relevant</w:t>
      </w:r>
      <w:r>
        <w:t xml:space="preserve"> authorities. </w:t>
      </w:r>
    </w:p>
    <w:p w14:paraId="6CC0DB29" w14:textId="594F13C1" w:rsidR="00782171" w:rsidRDefault="0019117F" w:rsidP="0019117F">
      <w:pPr>
        <w:keepNext/>
      </w:pPr>
      <w:r>
        <w:t xml:space="preserve">You have been given a sample of four annual reports of Australian public companies. Analyse these documents. You will observe that </w:t>
      </w:r>
      <w:r w:rsidR="34C90F13">
        <w:t xml:space="preserve">areas in </w:t>
      </w:r>
      <w:r>
        <w:t xml:space="preserve">financial statements such as the </w:t>
      </w:r>
      <w:r w:rsidR="27C4812E" w:rsidRPr="006F3532">
        <w:rPr>
          <w:b/>
          <w:bCs/>
        </w:rPr>
        <w:t xml:space="preserve">Statement of </w:t>
      </w:r>
      <w:r w:rsidRPr="006F3532">
        <w:rPr>
          <w:b/>
          <w:bCs/>
        </w:rPr>
        <w:t>Profit and Loss</w:t>
      </w:r>
      <w:r>
        <w:t xml:space="preserve"> and the </w:t>
      </w:r>
      <w:r w:rsidRPr="006F3532">
        <w:rPr>
          <w:b/>
          <w:bCs/>
        </w:rPr>
        <w:t>Consolidated Statement of Financial Income</w:t>
      </w:r>
      <w:r>
        <w:t xml:space="preserve"> have notes that provide detailed information.</w:t>
      </w:r>
      <w:r w:rsidR="00782171">
        <w:t xml:space="preserve"> </w:t>
      </w:r>
      <w:r w:rsidR="43287FFB">
        <w:t xml:space="preserve">Names used by companies vary; </w:t>
      </w:r>
      <w:r w:rsidR="00E131FF">
        <w:t>some have</w:t>
      </w:r>
      <w:r w:rsidR="00782171">
        <w:t xml:space="preserve"> a Profit and Loss statement, and others have a Consolidated Statement of Financial Income. </w:t>
      </w:r>
      <w:r w:rsidR="72D5E702">
        <w:t>T</w:t>
      </w:r>
      <w:r w:rsidR="00782171">
        <w:t xml:space="preserve">here are scenarios where a single item in a financial statement refers to multiple notes, usually separated by a comma. </w:t>
      </w:r>
    </w:p>
    <w:p w14:paraId="12FBA3A0" w14:textId="53AB469D" w:rsidR="0019117F" w:rsidRDefault="0019117F" w:rsidP="0019117F">
      <w:pPr>
        <w:keepNext/>
      </w:pPr>
      <w:r>
        <w:rPr>
          <w:noProof/>
        </w:rPr>
        <w:drawing>
          <wp:inline distT="0" distB="0" distL="0" distR="0" wp14:anchorId="2668379B" wp14:editId="33115847">
            <wp:extent cx="5731510" cy="3221990"/>
            <wp:effectExtent l="0" t="0" r="2540" b="0"/>
            <wp:docPr id="11139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FE8C" w14:textId="7DFB157C" w:rsidR="00782171" w:rsidRDefault="0019117F" w:rsidP="00782171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Example of P&amp;L </w:t>
      </w:r>
      <w:r w:rsidR="00782171">
        <w:t>and linked</w:t>
      </w:r>
      <w:r>
        <w:t xml:space="preserve"> notes</w:t>
      </w:r>
    </w:p>
    <w:p w14:paraId="17ED9709" w14:textId="59E3FC5F" w:rsidR="00782171" w:rsidRDefault="00782171" w:rsidP="00782171">
      <w:r>
        <w:t xml:space="preserve">The tasks involve </w:t>
      </w:r>
      <w:r w:rsidR="00556A2A" w:rsidRPr="00E9420A">
        <w:rPr>
          <w:rFonts w:ascii="Aptos" w:hAnsi="Aptos"/>
        </w:rPr>
        <w:t>designing and implementing an agentic workflow that orchestrates multiple specialised agents to analyse financial documents, extract relevant data, and represent it</w:t>
      </w:r>
      <w:r>
        <w:t xml:space="preserve"> in a machine-readable format for further processing. There are </w:t>
      </w:r>
      <w:r w:rsidR="00AC550B" w:rsidRPr="00E9420A">
        <w:rPr>
          <w:rFonts w:ascii="Aptos" w:hAnsi="Aptos"/>
        </w:rPr>
        <w:t>three</w:t>
      </w:r>
      <w:r>
        <w:t xml:space="preserve"> tasks, which are described below. </w:t>
      </w:r>
    </w:p>
    <w:p w14:paraId="1E84993D" w14:textId="24742CF6" w:rsidR="007E4ADD" w:rsidRDefault="002A5853" w:rsidP="00782171">
      <w:pPr>
        <w:pStyle w:val="Heading2"/>
      </w:pPr>
      <w:r>
        <w:t>Task 1</w:t>
      </w:r>
    </w:p>
    <w:p w14:paraId="2672B4E6" w14:textId="646CEF68" w:rsidR="00782171" w:rsidRDefault="002A5853">
      <w:r>
        <w:t>You are required to design a</w:t>
      </w:r>
      <w:r w:rsidR="00556A2A" w:rsidRPr="00E9420A">
        <w:rPr>
          <w:rFonts w:ascii="Aptos" w:hAnsi="Aptos"/>
        </w:rPr>
        <w:t>n agentic workflow to extract the P&amp;L or Consolidated Statement of Financial Income, including all associated notes</w:t>
      </w:r>
      <w:r w:rsidR="00A044DB">
        <w:rPr>
          <w:rFonts w:ascii="Aptos" w:hAnsi="Aptos"/>
        </w:rPr>
        <w:t>, and to score each company based on key financial indicators derived from the extracted data</w:t>
      </w:r>
      <w:r w:rsidR="00556A2A" w:rsidRPr="00E9420A">
        <w:rPr>
          <w:rFonts w:ascii="Aptos" w:hAnsi="Aptos"/>
        </w:rPr>
        <w:t>. The workflow should be composed of specialised agents that collaborate to accomplish this end-to-end</w:t>
      </w:r>
      <w:r w:rsidR="00A044DB">
        <w:rPr>
          <w:rFonts w:ascii="Aptos" w:hAnsi="Aptos"/>
        </w:rPr>
        <w:t>, covering both extraction and scoring</w:t>
      </w:r>
      <w:r w:rsidR="00782171">
        <w:t xml:space="preserve">. </w:t>
      </w:r>
    </w:p>
    <w:p w14:paraId="237A7C4A" w14:textId="57C5B9D4" w:rsidR="00782171" w:rsidRDefault="00782171">
      <w:r>
        <w:lastRenderedPageBreak/>
        <w:t>In this extracted format, it should be able to identify:</w:t>
      </w:r>
    </w:p>
    <w:p w14:paraId="1112A51E" w14:textId="2D43B930" w:rsidR="00782171" w:rsidRDefault="00782171" w:rsidP="00782171">
      <w:pPr>
        <w:pStyle w:val="ListParagraph"/>
        <w:numPr>
          <w:ilvl w:val="0"/>
          <w:numId w:val="1"/>
        </w:numPr>
      </w:pPr>
      <w:r>
        <w:t>Links to notes for the individual item</w:t>
      </w:r>
    </w:p>
    <w:p w14:paraId="4C6F730A" w14:textId="17EDFECC" w:rsidR="00782171" w:rsidRDefault="00782171" w:rsidP="00782171">
      <w:pPr>
        <w:pStyle w:val="ListParagraph"/>
        <w:numPr>
          <w:ilvl w:val="0"/>
          <w:numId w:val="1"/>
        </w:numPr>
      </w:pPr>
      <w:r>
        <w:t>The financial year individual item references</w:t>
      </w:r>
    </w:p>
    <w:p w14:paraId="674D63C3" w14:textId="77777777" w:rsidR="00A044DB" w:rsidRDefault="00782171" w:rsidP="00782171">
      <w:pPr>
        <w:pStyle w:val="ListParagraph"/>
        <w:numPr>
          <w:ilvl w:val="0"/>
          <w:numId w:val="1"/>
        </w:numPr>
      </w:pPr>
      <w:r>
        <w:t>The currency and rounding used; for instance, whether financials are in millions of dollars($M)</w:t>
      </w:r>
    </w:p>
    <w:p w14:paraId="57A263FB" w14:textId="77777777" w:rsidR="00A044DB" w:rsidRDefault="00A044DB" w:rsidP="00782171">
      <w:pPr>
        <w:pStyle w:val="ListParagraph"/>
        <w:numPr>
          <w:ilvl w:val="0"/>
          <w:numId w:val="1"/>
        </w:numPr>
      </w:pPr>
      <w:r>
        <w:t>Key financial ratios and indicators computed from the extracted data, including profitability (e.g. net profit margin), liquidity (e.g. current ratio), leverage (e.g. debt-to-equity), and coverage (e.g. interest coverage ratio)</w:t>
      </w:r>
    </w:p>
    <w:p w14:paraId="19A63DB2" w14:textId="0989A382" w:rsidR="00782171" w:rsidRDefault="00A044DB" w:rsidP="00782171">
      <w:pPr>
        <w:pStyle w:val="ListParagraph"/>
        <w:numPr>
          <w:ilvl w:val="0"/>
          <w:numId w:val="1"/>
        </w:numPr>
      </w:pPr>
      <w:r>
        <w:t>A composite credit risk score per company, derived from the above indicators, with a clear scoring methodology and thresholds</w:t>
      </w:r>
    </w:p>
    <w:p w14:paraId="43239D91" w14:textId="41902C06" w:rsidR="00782171" w:rsidRDefault="00782171">
      <w:r>
        <w:t>Provide a detailed technical design document</w:t>
      </w:r>
      <w:r w:rsidR="00556A2A">
        <w:t xml:space="preserve"> for the agentic workflow</w:t>
      </w:r>
      <w:r>
        <w:t xml:space="preserve">. In this design document </w:t>
      </w:r>
      <w:proofErr w:type="gramStart"/>
      <w:r>
        <w:t>specify;</w:t>
      </w:r>
      <w:proofErr w:type="gramEnd"/>
    </w:p>
    <w:p w14:paraId="34C8A612" w14:textId="42294C70" w:rsidR="00782171" w:rsidRDefault="00556A2A" w:rsidP="00782171">
      <w:pPr>
        <w:pStyle w:val="ListParagraph"/>
        <w:numPr>
          <w:ilvl w:val="0"/>
          <w:numId w:val="2"/>
        </w:numPr>
      </w:pPr>
      <w:r w:rsidRPr="00E9420A">
        <w:rPr>
          <w:rFonts w:ascii="Aptos" w:hAnsi="Aptos"/>
        </w:rPr>
        <w:t>Agent roles, stages, and components; indicate inputs, outputs, and inter-agent communication</w:t>
      </w:r>
      <w:r w:rsidR="00782171">
        <w:t>.</w:t>
      </w:r>
    </w:p>
    <w:p w14:paraId="385C44B8" w14:textId="77777777" w:rsidR="00A044DB" w:rsidRDefault="00782171" w:rsidP="00782171">
      <w:pPr>
        <w:pStyle w:val="ListParagraph"/>
        <w:numPr>
          <w:ilvl w:val="0"/>
          <w:numId w:val="2"/>
        </w:numPr>
      </w:pPr>
      <w:r>
        <w:t>Assumptions and perceived challenges.</w:t>
      </w:r>
    </w:p>
    <w:p w14:paraId="3A95F7AA" w14:textId="46C51EE2" w:rsidR="00782171" w:rsidRDefault="00A044DB" w:rsidP="00782171">
      <w:pPr>
        <w:pStyle w:val="ListParagraph"/>
        <w:numPr>
          <w:ilvl w:val="0"/>
          <w:numId w:val="2"/>
        </w:numPr>
      </w:pPr>
      <w:r>
        <w:t>Scoring model design; specify the financial indicators used, the scoring methodology (rules-based, statistical, or ML), how scores are aggregated into a composite risk score, and how the scoring agent integrates with the extraction agents.</w:t>
      </w:r>
    </w:p>
    <w:p w14:paraId="2A098AC9" w14:textId="45662E7E" w:rsidR="00782171" w:rsidRDefault="00782171" w:rsidP="00782171">
      <w:pPr>
        <w:pStyle w:val="ListParagraph"/>
        <w:numPr>
          <w:ilvl w:val="0"/>
          <w:numId w:val="2"/>
        </w:numPr>
      </w:pPr>
      <w:r>
        <w:t>Technology stack, which you may use in this design, includes relevant libraries, tools, ML models</w:t>
      </w:r>
      <w:r w:rsidR="00AC6B24">
        <w:t>, and agentic frameworks (e</w:t>
      </w:r>
      <w:r>
        <w:t>.</w:t>
      </w:r>
      <w:r w:rsidR="00AC6B24">
        <w:t xml:space="preserve">g. </w:t>
      </w:r>
      <w:proofErr w:type="spellStart"/>
      <w:r w:rsidR="00AC6B24">
        <w:t>LangGraph</w:t>
      </w:r>
      <w:proofErr w:type="spellEnd"/>
      <w:r w:rsidR="00AC6B24">
        <w:t xml:space="preserve">, </w:t>
      </w:r>
      <w:proofErr w:type="spellStart"/>
      <w:r w:rsidR="00AC6B24">
        <w:t>LlamaIndex</w:t>
      </w:r>
      <w:proofErr w:type="spellEnd"/>
      <w:r w:rsidR="00AC6B24">
        <w:t xml:space="preserve"> Workflows, or similar).</w:t>
      </w:r>
      <w:r>
        <w:t xml:space="preserve"> </w:t>
      </w:r>
    </w:p>
    <w:p w14:paraId="473F510E" w14:textId="1DE482D2" w:rsidR="00782171" w:rsidRDefault="00782171" w:rsidP="00782171">
      <w:r>
        <w:t xml:space="preserve">You are required to use </w:t>
      </w:r>
      <w:r w:rsidRPr="00782171">
        <w:rPr>
          <w:b/>
          <w:bCs/>
        </w:rPr>
        <w:t>Python</w:t>
      </w:r>
      <w:r>
        <w:t xml:space="preserve"> to implement the </w:t>
      </w:r>
      <w:r w:rsidR="00AC6B24" w:rsidRPr="00E9420A">
        <w:rPr>
          <w:rFonts w:ascii="Aptos" w:hAnsi="Aptos"/>
        </w:rPr>
        <w:t xml:space="preserve">agentic solution. You can use any open-source models, agentic frameworks, and tools that can be executed without accessing the Internet. However, you are not allowed to use third-party hosted services such as Google Vertex </w:t>
      </w:r>
      <w:r>
        <w:t xml:space="preserve">AI </w:t>
      </w:r>
      <w:r w:rsidR="00E131FF">
        <w:t>and ChatGPT</w:t>
      </w:r>
      <w:r>
        <w:t xml:space="preserve">. </w:t>
      </w:r>
    </w:p>
    <w:p w14:paraId="4EB0E0F8" w14:textId="72B36461" w:rsidR="00782171" w:rsidRDefault="00782171" w:rsidP="00782171">
      <w:r>
        <w:t>You may add written descriptions where necessary to better describe the solution.</w:t>
      </w:r>
    </w:p>
    <w:p w14:paraId="256CF1DF" w14:textId="00444EBC" w:rsidR="00782171" w:rsidRDefault="00782171" w:rsidP="00782171">
      <w:pPr>
        <w:rPr>
          <w:b/>
          <w:bCs/>
        </w:rPr>
      </w:pPr>
      <w:r w:rsidRPr="00782171">
        <w:rPr>
          <w:b/>
          <w:bCs/>
        </w:rPr>
        <w:t xml:space="preserve">This solution document should be in PDF format and </w:t>
      </w:r>
      <w:r w:rsidRPr="00782171">
        <w:rPr>
          <w:b/>
          <w:bCs/>
          <w:color w:val="FF0000"/>
        </w:rPr>
        <w:t xml:space="preserve">must be </w:t>
      </w:r>
      <w:r w:rsidRPr="00782171">
        <w:rPr>
          <w:b/>
          <w:bCs/>
        </w:rPr>
        <w:t xml:space="preserve">submitted within seven calendar days of receiving the material. </w:t>
      </w:r>
    </w:p>
    <w:p w14:paraId="5E382B68" w14:textId="77777777" w:rsidR="00782171" w:rsidRDefault="00782171" w:rsidP="00782171">
      <w:pPr>
        <w:rPr>
          <w:b/>
          <w:bCs/>
        </w:rPr>
      </w:pPr>
    </w:p>
    <w:p w14:paraId="33C8DB90" w14:textId="4E1326EE" w:rsidR="00782171" w:rsidRDefault="00782171" w:rsidP="00782171">
      <w:pPr>
        <w:pStyle w:val="Heading2"/>
      </w:pPr>
      <w:r>
        <w:t>Task 2 (Optional)</w:t>
      </w:r>
    </w:p>
    <w:p w14:paraId="7B29965A" w14:textId="42A5414E" w:rsidR="00782171" w:rsidRDefault="00782171" w:rsidP="00782171">
      <w:r>
        <w:t xml:space="preserve">You are encouraged to implement your </w:t>
      </w:r>
      <w:r w:rsidR="00AC6B24" w:rsidRPr="00E9420A">
        <w:rPr>
          <w:rFonts w:ascii="Aptos" w:hAnsi="Aptos"/>
        </w:rPr>
        <w:t>agentic design (partially or fully). During the technical interview, you will have the opportunity to showcase/demo the agentic workflow in action. If you have implemented the solution (partially) along with</w:t>
      </w:r>
      <w:r>
        <w:t xml:space="preserve"> Task 1 (i.e. within seven days of receiving the material), please send the implementation clearly indicating how to execute in a local environment (using </w:t>
      </w:r>
      <w:r w:rsidR="00AC6B24">
        <w:rPr>
          <w:i/>
          <w:iCs/>
        </w:rPr>
        <w:t>poetry</w:t>
      </w:r>
      <w:r w:rsidR="00AC6B24">
        <w:t xml:space="preserve"> </w:t>
      </w:r>
      <w:r>
        <w:t xml:space="preserve">is preferable). </w:t>
      </w:r>
    </w:p>
    <w:p w14:paraId="4A92CE86" w14:textId="77777777" w:rsidR="00867944" w:rsidRDefault="00867944" w:rsidP="00867944">
      <w:pPr>
        <w:pStyle w:val="Heading2"/>
      </w:pPr>
      <w:r w:rsidRPr="00867944">
        <w:t>Task 3 (Optional)</w:t>
      </w:r>
    </w:p>
    <w:p w14:paraId="435EF556" w14:textId="77777777" w:rsidR="00867944" w:rsidRDefault="00867944" w:rsidP="00867944">
      <w:pPr>
        <w:rPr>
          <w:rFonts w:ascii="Aptos" w:hAnsi="Aptos"/>
        </w:rPr>
      </w:pPr>
      <w:r w:rsidRPr="00E9420A">
        <w:rPr>
          <w:rFonts w:ascii="Aptos" w:hAnsi="Aptos"/>
        </w:rPr>
        <w:t>Using the structured financial data extracted by the agentic workflow in Task 1, design a risk model that assesses the financial health and creditworthiness of the companies in the sample.</w:t>
      </w:r>
    </w:p>
    <w:p w14:paraId="4226685A" w14:textId="77777777" w:rsidR="00867944" w:rsidRDefault="00867944" w:rsidP="00867944">
      <w:pPr>
        <w:rPr>
          <w:rFonts w:ascii="Aptos" w:hAnsi="Aptos"/>
        </w:rPr>
      </w:pPr>
      <w:r w:rsidRPr="00E9420A">
        <w:rPr>
          <w:rFonts w:ascii="Aptos" w:hAnsi="Aptos"/>
        </w:rPr>
        <w:t>The risk model should:</w:t>
      </w:r>
    </w:p>
    <w:p w14:paraId="0E673A2B" w14:textId="77777777" w:rsidR="00867944" w:rsidRDefault="00867944" w:rsidP="00867944">
      <w:pPr>
        <w:pStyle w:val="ListNumber"/>
      </w:pPr>
      <w:r>
        <w:lastRenderedPageBreak/>
        <w:t>Score each company based on key financial indicators (e.g. profitability, liquidity, leverage, and coverage ratios) derived from the extracted P&amp;L and associated notes.</w:t>
      </w:r>
    </w:p>
    <w:p w14:paraId="6EBD2D31" w14:textId="77777777" w:rsidR="00867944" w:rsidRDefault="00867944" w:rsidP="00867944">
      <w:pPr>
        <w:pStyle w:val="ListNumber"/>
      </w:pPr>
      <w:r>
        <w:t>Identify material risks or anomalies in the financial statements, such as significant year-on-year deterioration, unusual note disclosures, or off-balance-sheet exposures.</w:t>
      </w:r>
    </w:p>
    <w:p w14:paraId="0E72EA0E" w14:textId="77777777" w:rsidR="00867944" w:rsidRDefault="00867944" w:rsidP="00867944">
      <w:pPr>
        <w:pStyle w:val="ListNumber"/>
      </w:pPr>
      <w:r>
        <w:t>Output a structured risk report per company, suitable for consumption by a credit analyst.</w:t>
      </w:r>
    </w:p>
    <w:p w14:paraId="607D6B3F" w14:textId="26A120C5" w:rsidR="00AC550B" w:rsidRPr="00E9420A" w:rsidRDefault="00867944" w:rsidP="00867944">
      <w:pPr>
        <w:rPr>
          <w:rFonts w:ascii="Aptos" w:hAnsi="Aptos"/>
        </w:rPr>
      </w:pPr>
      <w:r w:rsidRPr="00E9420A">
        <w:rPr>
          <w:rFonts w:ascii="Aptos" w:hAnsi="Aptos"/>
        </w:rPr>
        <w:t>In your design document, specify how the risk model integrates with the extraction workflow from Task 1, the features used, the modelling approach (rules-based, ML, or hybrid), and how model outputs are validated.</w:t>
      </w:r>
    </w:p>
    <w:p w14:paraId="5F3F03A2" w14:textId="4FE4B89D" w:rsidR="57003E67" w:rsidRDefault="57003E67" w:rsidP="57003E67"/>
    <w:sectPr w:rsidR="57003E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DD4A" w14:textId="77777777" w:rsidR="00FA6993" w:rsidRDefault="00FA6993" w:rsidP="007A07B0">
      <w:pPr>
        <w:spacing w:after="0" w:line="240" w:lineRule="auto"/>
      </w:pPr>
      <w:r>
        <w:separator/>
      </w:r>
    </w:p>
  </w:endnote>
  <w:endnote w:type="continuationSeparator" w:id="0">
    <w:p w14:paraId="0D7A1EC6" w14:textId="77777777" w:rsidR="00FA6993" w:rsidRDefault="00FA6993" w:rsidP="007A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2DE4" w14:textId="77777777" w:rsidR="007A07B0" w:rsidRDefault="007A0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4948" w14:textId="77777777" w:rsidR="007A07B0" w:rsidRDefault="007A07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FACC" w14:textId="77777777" w:rsidR="007A07B0" w:rsidRDefault="007A0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A6D56" w14:textId="77777777" w:rsidR="00FA6993" w:rsidRDefault="00FA6993" w:rsidP="007A07B0">
      <w:pPr>
        <w:spacing w:after="0" w:line="240" w:lineRule="auto"/>
      </w:pPr>
      <w:r>
        <w:separator/>
      </w:r>
    </w:p>
  </w:footnote>
  <w:footnote w:type="continuationSeparator" w:id="0">
    <w:p w14:paraId="3BA4D6ED" w14:textId="77777777" w:rsidR="00FA6993" w:rsidRDefault="00FA6993" w:rsidP="007A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FA4FF" w14:textId="77777777" w:rsidR="007A07B0" w:rsidRDefault="007A0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8DC0" w14:textId="77777777" w:rsidR="007A07B0" w:rsidRDefault="007A07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913B" w14:textId="77777777" w:rsidR="007A07B0" w:rsidRDefault="007A0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252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3D03B60"/>
    <w:multiLevelType w:val="hybridMultilevel"/>
    <w:tmpl w:val="40FC5A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63A21"/>
    <w:multiLevelType w:val="hybridMultilevel"/>
    <w:tmpl w:val="90207EB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310688">
    <w:abstractNumId w:val="2"/>
  </w:num>
  <w:num w:numId="2" w16cid:durableId="1317612481">
    <w:abstractNumId w:val="1"/>
  </w:num>
  <w:num w:numId="3" w16cid:durableId="138224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K0MDQ0szA2NTczNzVR0lEKTi0uzszPAykwrAUAjJALaCwAAAA="/>
  </w:docVars>
  <w:rsids>
    <w:rsidRoot w:val="002A5853"/>
    <w:rsid w:val="000113A1"/>
    <w:rsid w:val="00085609"/>
    <w:rsid w:val="00107EB5"/>
    <w:rsid w:val="0019117F"/>
    <w:rsid w:val="001F0E66"/>
    <w:rsid w:val="0022437F"/>
    <w:rsid w:val="00297EFE"/>
    <w:rsid w:val="002A5853"/>
    <w:rsid w:val="00305D50"/>
    <w:rsid w:val="00362F23"/>
    <w:rsid w:val="00364BBC"/>
    <w:rsid w:val="003E20DE"/>
    <w:rsid w:val="00471E47"/>
    <w:rsid w:val="00556A2A"/>
    <w:rsid w:val="006A2917"/>
    <w:rsid w:val="006F3532"/>
    <w:rsid w:val="00724B1D"/>
    <w:rsid w:val="00782171"/>
    <w:rsid w:val="007A07B0"/>
    <w:rsid w:val="007E4ADD"/>
    <w:rsid w:val="00843C0C"/>
    <w:rsid w:val="00867944"/>
    <w:rsid w:val="00A044DB"/>
    <w:rsid w:val="00AC550B"/>
    <w:rsid w:val="00AC6B24"/>
    <w:rsid w:val="00AF567B"/>
    <w:rsid w:val="00B614DE"/>
    <w:rsid w:val="00C12598"/>
    <w:rsid w:val="00E131FF"/>
    <w:rsid w:val="00E9420A"/>
    <w:rsid w:val="00EE2D0A"/>
    <w:rsid w:val="00FA3F38"/>
    <w:rsid w:val="00FA6993"/>
    <w:rsid w:val="1106882E"/>
    <w:rsid w:val="27C4812E"/>
    <w:rsid w:val="34C90F13"/>
    <w:rsid w:val="359C9D3B"/>
    <w:rsid w:val="3B17A956"/>
    <w:rsid w:val="43287FFB"/>
    <w:rsid w:val="57003E67"/>
    <w:rsid w:val="57ED9EFF"/>
    <w:rsid w:val="72D5E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6CF46"/>
  <w15:chartTrackingRefBased/>
  <w15:docId w15:val="{A26EFEE5-1BC3-47CE-B53F-69F6C744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5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911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6F35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A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7B0"/>
  </w:style>
  <w:style w:type="paragraph" w:styleId="Footer">
    <w:name w:val="footer"/>
    <w:basedOn w:val="Normal"/>
    <w:link w:val="FooterChar"/>
    <w:uiPriority w:val="99"/>
    <w:unhideWhenUsed/>
    <w:rsid w:val="007A0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7B0"/>
  </w:style>
  <w:style w:type="paragraph" w:styleId="ListNumber">
    <w:name w:val="List Number"/>
    <w:basedOn w:val="Normal"/>
    <w:uiPriority w:val="99"/>
    <w:unhideWhenUsed/>
    <w:rsid w:val="00867944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79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C951FA-3306-4227-9402-33BDDEDB89EB}">
  <we:reference id="11d7cf85-ae5a-43b8-bc58-1e1a151cce24" version="1.0.0.1" store="EXCatalog" storeType="EXCatalog"/>
  <we:alternateReferences>
    <we:reference id="WA200010725" version="1.0.0.1" store="en-AU" storeType="OMEX"/>
  </we:alternateReferences>
  <we:properties>
    <we:property name="claude.fileId" value="&quot;6d68a762-e7c2-4ae6-8c7b-d45ee732cf8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53713-BA2E-435A-9C88-71189136F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681</Words>
  <Characters>3939</Characters>
  <Application>Microsoft Office Word</Application>
  <DocSecurity>0</DocSecurity>
  <Lines>70</Lines>
  <Paragraphs>31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Asanga Wickramasinghe</dc:creator>
  <cp:keywords/>
  <dc:description/>
  <cp:lastModifiedBy>Asanga  Wickramasinghe</cp:lastModifiedBy>
  <cp:revision>17</cp:revision>
  <dcterms:created xsi:type="dcterms:W3CDTF">2026-05-14T03:33:00Z</dcterms:created>
  <dcterms:modified xsi:type="dcterms:W3CDTF">2026-05-14T09:24:00Z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37ecb41d-a2c4-42bb-975a-21960905b670</vt:lpwstr>
  </property>
</Properties>
</file>