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3565D" w14:textId="77777777" w:rsidR="00B96F6F" w:rsidRPr="00B96F6F" w:rsidRDefault="00B96F6F" w:rsidP="00B96F6F">
      <w:pPr>
        <w:spacing w:after="100" w:afterAutospacing="1" w:line="240" w:lineRule="auto"/>
        <w:ind w:firstLine="0"/>
        <w:outlineLvl w:val="0"/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</w:pPr>
      <w:r w:rsidRPr="00B96F6F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 xml:space="preserve">The </w:t>
      </w:r>
      <w:proofErr w:type="spellStart"/>
      <w:r w:rsidRPr="00B96F6F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>Evolution</w:t>
      </w:r>
      <w:proofErr w:type="spellEnd"/>
      <w:r w:rsidRPr="00B96F6F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>of</w:t>
      </w:r>
      <w:proofErr w:type="spellEnd"/>
      <w:r w:rsidRPr="00B96F6F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>Orthodontic</w:t>
      </w:r>
      <w:proofErr w:type="spellEnd"/>
      <w:r w:rsidRPr="00B96F6F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>Treatments</w:t>
      </w:r>
      <w:proofErr w:type="spellEnd"/>
      <w:r w:rsidRPr="00B96F6F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 xml:space="preserve">: </w:t>
      </w:r>
      <w:proofErr w:type="spellStart"/>
      <w:r w:rsidRPr="00B96F6F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>From</w:t>
      </w:r>
      <w:proofErr w:type="spellEnd"/>
      <w:r w:rsidRPr="00B96F6F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>Traditional</w:t>
      </w:r>
      <w:proofErr w:type="spellEnd"/>
      <w:r w:rsidRPr="00B96F6F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>Braces</w:t>
      </w:r>
      <w:proofErr w:type="spellEnd"/>
      <w:r w:rsidRPr="00B96F6F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 xml:space="preserve"> to </w:t>
      </w:r>
      <w:proofErr w:type="spellStart"/>
      <w:r w:rsidRPr="00B96F6F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>Modern</w:t>
      </w:r>
      <w:proofErr w:type="spellEnd"/>
      <w:r w:rsidRPr="00B96F6F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kern w:val="36"/>
          <w:sz w:val="48"/>
          <w:szCs w:val="48"/>
          <w:lang w:eastAsia="vi-VN"/>
        </w:rPr>
        <w:t>Solutions</w:t>
      </w:r>
      <w:proofErr w:type="spellEnd"/>
    </w:p>
    <w:p w14:paraId="7944ECA6" w14:textId="41B9AEF6" w:rsidR="00B96F6F" w:rsidRPr="00B96F6F" w:rsidRDefault="00B96F6F" w:rsidP="00B96F6F">
      <w:pPr>
        <w:shd w:val="clear" w:color="auto" w:fill="F9F5E9"/>
        <w:spacing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r w:rsidRPr="00B96F6F">
        <w:rPr>
          <w:rFonts w:ascii="Sitka Text" w:eastAsia="Times New Roman" w:hAnsi="Sitka Text"/>
          <w:noProof/>
          <w:color w:val="333333"/>
          <w:sz w:val="27"/>
          <w:szCs w:val="27"/>
          <w:lang w:eastAsia="vi-VN"/>
        </w:rPr>
        <w:drawing>
          <wp:inline distT="0" distB="0" distL="0" distR="0" wp14:anchorId="7491AEFF" wp14:editId="4E6632DA">
            <wp:extent cx="5943600" cy="2670810"/>
            <wp:effectExtent l="0" t="0" r="0" b="0"/>
            <wp:docPr id="147517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7855A" w14:textId="77777777" w:rsidR="00B96F6F" w:rsidRPr="00B96F6F" w:rsidRDefault="00B96F6F" w:rsidP="00B96F6F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field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orthodontics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has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witnessed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remarkable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evolution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over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years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From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early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days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metal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bands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wires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latest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clear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aligners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journey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has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been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driven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constant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pursuit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more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effective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comfortable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aesthetically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pleasing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. 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fldChar w:fldCharType="begin"/>
      </w:r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instrText>HYPERLINK "https://www.masterpiecesmilesbraces.com/"</w:instrText>
      </w:r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</w:r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fldChar w:fldCharType="separate"/>
      </w:r>
      <w:r w:rsidRPr="00B96F6F">
        <w:rPr>
          <w:rFonts w:ascii="Sitka Text" w:eastAsia="Times New Roman" w:hAnsi="Sitka Text"/>
          <w:color w:val="0000FF"/>
          <w:sz w:val="27"/>
          <w:szCs w:val="27"/>
          <w:lang w:eastAsia="vi-VN"/>
        </w:rPr>
        <w:t>Orthodontist</w:t>
      </w:r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fldChar w:fldCharType="end"/>
      </w:r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specialized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professionals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been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forefront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these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advancements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transforming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not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just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smiles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but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also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enhancing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overall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confidence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their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patients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4103C103" w14:textId="77777777" w:rsidR="00B96F6F" w:rsidRPr="00B96F6F" w:rsidRDefault="00B96F6F" w:rsidP="00B96F6F">
      <w:pPr>
        <w:shd w:val="clear" w:color="auto" w:fill="F9F5E9"/>
        <w:spacing w:before="100" w:beforeAutospacing="1" w:after="100" w:afterAutospacing="1" w:line="240" w:lineRule="auto"/>
        <w:ind w:firstLine="0"/>
        <w:outlineLvl w:val="1"/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</w:pPr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The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Early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Days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of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Orthodontics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:</w:t>
      </w:r>
    </w:p>
    <w:p w14:paraId="48105878" w14:textId="77777777" w:rsidR="00B96F6F" w:rsidRPr="00B96F6F" w:rsidRDefault="00B96F6F" w:rsidP="00B96F6F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Orthodontic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date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back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ancient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times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evidence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appliances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found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Egyptian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mummies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However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wasn’t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until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18th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19th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centuries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orthodontics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began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resemble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scientific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discipline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introduction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metal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wires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early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1800s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marked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significant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leap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laying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foundation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modern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orthodontic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practices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These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early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devices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were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rudimentary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often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uncomfortable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not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particularly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aesthetic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but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opened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door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idea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guided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tooth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movement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361EDF44" w14:textId="77777777" w:rsidR="00B96F6F" w:rsidRPr="00B96F6F" w:rsidRDefault="00B96F6F" w:rsidP="00B96F6F">
      <w:pPr>
        <w:shd w:val="clear" w:color="auto" w:fill="F9F5E9"/>
        <w:spacing w:before="100" w:beforeAutospacing="1" w:after="100" w:afterAutospacing="1" w:line="240" w:lineRule="auto"/>
        <w:ind w:firstLine="0"/>
        <w:outlineLvl w:val="1"/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</w:pPr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lastRenderedPageBreak/>
        <w:t xml:space="preserve">The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Era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of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Traditional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Metal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Braces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:</w:t>
      </w:r>
    </w:p>
    <w:p w14:paraId="59680E37" w14:textId="77777777" w:rsidR="00B96F6F" w:rsidRPr="00B96F6F" w:rsidRDefault="00B96F6F" w:rsidP="00B96F6F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decades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traditional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metal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braces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been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synonymous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orthodontic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Comprising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brackets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attached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each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tooth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connected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wire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these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braces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apply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continuous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pressure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shift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teeth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into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desired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position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over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time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Despite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their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visibility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metal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braces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been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highly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effective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wide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range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misalignments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bite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issues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Orthodontists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refined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these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over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years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improving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materials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techniques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enhance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comfort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reduce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time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07F63E02" w14:textId="77777777" w:rsidR="00B96F6F" w:rsidRPr="00B96F6F" w:rsidRDefault="00B96F6F" w:rsidP="00B96F6F">
      <w:pPr>
        <w:shd w:val="clear" w:color="auto" w:fill="F9F5E9"/>
        <w:spacing w:before="100" w:beforeAutospacing="1" w:after="100" w:afterAutospacing="1" w:line="240" w:lineRule="auto"/>
        <w:ind w:firstLine="0"/>
        <w:outlineLvl w:val="1"/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</w:pP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Introduction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of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Ceramic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and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Lingual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Braces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:</w:t>
      </w:r>
    </w:p>
    <w:p w14:paraId="0CB58708" w14:textId="77777777" w:rsidR="00B96F6F" w:rsidRPr="00B96F6F" w:rsidRDefault="00B96F6F" w:rsidP="00B96F6F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In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response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demand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less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noticeable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orthodontic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solutions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late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20th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century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saw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introduction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ceramic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braces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Made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from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composite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materials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these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braces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blend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more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seamlessly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natural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color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teeth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offering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discreet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alternative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metal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braces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Lingual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braces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attached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back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teeth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provided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an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even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more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invisible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option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These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innovations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represented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significant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step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evolution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braces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catering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aesthetic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concerns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patients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particularly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adults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2B09E924" w14:textId="77777777" w:rsidR="00B96F6F" w:rsidRPr="00B96F6F" w:rsidRDefault="00B96F6F" w:rsidP="00B96F6F">
      <w:pPr>
        <w:shd w:val="clear" w:color="auto" w:fill="F9F5E9"/>
        <w:spacing w:before="100" w:beforeAutospacing="1" w:after="100" w:afterAutospacing="1" w:line="240" w:lineRule="auto"/>
        <w:ind w:firstLine="0"/>
        <w:outlineLvl w:val="1"/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</w:pPr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The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Clear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Aligner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Revolution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:</w:t>
      </w:r>
    </w:p>
    <w:p w14:paraId="3641DC80" w14:textId="77777777" w:rsidR="00B96F6F" w:rsidRPr="00B96F6F" w:rsidRDefault="00B96F6F" w:rsidP="00B96F6F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turn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millennium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brought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groundbreaking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innovation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orthodontics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–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clear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aligners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Led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brands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like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Invisalign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clear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aligners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revolutionized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orthodontic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offering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an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almost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invisible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way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straighten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teeth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Custom-made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from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clear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plastic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these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aligners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not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only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discreet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but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also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removable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allowing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easier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eating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oral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hygiene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Orthodontists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embraced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this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expanding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possibilities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orthodontic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a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broader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range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patients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17B4ECD9" w14:textId="77777777" w:rsidR="00B96F6F" w:rsidRPr="00B96F6F" w:rsidRDefault="00B96F6F" w:rsidP="00B96F6F">
      <w:pPr>
        <w:shd w:val="clear" w:color="auto" w:fill="F9F5E9"/>
        <w:spacing w:before="100" w:beforeAutospacing="1" w:after="100" w:afterAutospacing="1" w:line="240" w:lineRule="auto"/>
        <w:ind w:firstLine="0"/>
        <w:outlineLvl w:val="1"/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</w:pP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Technological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Advancements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in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Orthodontics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:</w:t>
      </w:r>
    </w:p>
    <w:p w14:paraId="12EF0C37" w14:textId="77777777" w:rsidR="00B96F6F" w:rsidRPr="00B96F6F" w:rsidRDefault="00B96F6F" w:rsidP="00B96F6F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Modern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orthodontics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much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about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about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medical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science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Digital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imaging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3D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printing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enabled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orthodontists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create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precise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models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patients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’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mouths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allowing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customized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planning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Innovations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like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digital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scanners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replace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need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lastRenderedPageBreak/>
        <w:t>traditional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impressions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enhancing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patient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comfort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Furthermore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software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advancements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improved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predictability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allowing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orthodontists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patients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visualize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potential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outcomes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before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even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begins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77B4431D" w14:textId="77777777" w:rsidR="00B96F6F" w:rsidRPr="00B96F6F" w:rsidRDefault="00B96F6F" w:rsidP="00B96F6F">
      <w:pPr>
        <w:shd w:val="clear" w:color="auto" w:fill="F9F5E9"/>
        <w:spacing w:before="100" w:beforeAutospacing="1" w:after="100" w:afterAutospacing="1" w:line="240" w:lineRule="auto"/>
        <w:ind w:firstLine="0"/>
        <w:outlineLvl w:val="1"/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</w:pPr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The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Role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of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Orthodontists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in the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Evolution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:</w:t>
      </w:r>
    </w:p>
    <w:p w14:paraId="597FA506" w14:textId="77777777" w:rsidR="00B96F6F" w:rsidRPr="00B96F6F" w:rsidRDefault="00B96F6F" w:rsidP="00B96F6F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hyperlink r:id="rId5" w:history="1">
        <w:proofErr w:type="spellStart"/>
        <w:r w:rsidRPr="00B96F6F">
          <w:rPr>
            <w:rFonts w:ascii="Sitka Text" w:eastAsia="Times New Roman" w:hAnsi="Sitka Text"/>
            <w:color w:val="0000FF"/>
            <w:sz w:val="27"/>
            <w:szCs w:val="27"/>
            <w:lang w:eastAsia="vi-VN"/>
          </w:rPr>
          <w:t>Orthodontist</w:t>
        </w:r>
      </w:hyperlink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have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played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pivotal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role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evolution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these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Their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specialized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training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dental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alignment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bite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correction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has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enabled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them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effectively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integrate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new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technologies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methods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into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their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practices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staying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abreast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latest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advancements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orthodontists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ensure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that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providing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best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possible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care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their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patients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10EAA9D4" w14:textId="77777777" w:rsidR="00B96F6F" w:rsidRPr="00B96F6F" w:rsidRDefault="00B96F6F" w:rsidP="00B96F6F">
      <w:pPr>
        <w:shd w:val="clear" w:color="auto" w:fill="F9F5E9"/>
        <w:spacing w:before="100" w:beforeAutospacing="1" w:after="100" w:afterAutospacing="1" w:line="240" w:lineRule="auto"/>
        <w:ind w:firstLine="0"/>
        <w:outlineLvl w:val="1"/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</w:pPr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The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Future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of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 xml:space="preserve"> </w:t>
      </w:r>
      <w:proofErr w:type="spellStart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Orthodontics</w:t>
      </w:r>
      <w:proofErr w:type="spellEnd"/>
      <w:r w:rsidRPr="00B96F6F">
        <w:rPr>
          <w:rFonts w:ascii="Sitka Heading" w:eastAsia="Times New Roman" w:hAnsi="Sitka Heading"/>
          <w:b/>
          <w:bCs/>
          <w:color w:val="333333"/>
          <w:sz w:val="36"/>
          <w:szCs w:val="36"/>
          <w:lang w:eastAsia="vi-VN"/>
        </w:rPr>
        <w:t>:</w:t>
      </w:r>
    </w:p>
    <w:p w14:paraId="1581EAE8" w14:textId="77777777" w:rsidR="00B96F6F" w:rsidRPr="00B96F6F" w:rsidRDefault="00B96F6F" w:rsidP="00B96F6F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future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orthodontics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looks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promising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ongoing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research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development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in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materials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science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digital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biological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methods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Innovations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like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temporary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anchorage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devices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(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TADs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)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low-friction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systems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already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enhancing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effectiveness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potential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integration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biotechnology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including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use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growth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factors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gene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therapy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for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guided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tissue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regeneration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could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further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revolutionize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field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341D854C" w14:textId="77777777" w:rsidR="00B96F6F" w:rsidRPr="00B96F6F" w:rsidRDefault="00B96F6F" w:rsidP="00B96F6F">
      <w:pPr>
        <w:shd w:val="clear" w:color="auto" w:fill="F9F5E9"/>
        <w:spacing w:before="100" w:beforeAutospacing="1" w:after="100" w:afterAutospacing="1" w:line="240" w:lineRule="auto"/>
        <w:ind w:firstLine="0"/>
        <w:rPr>
          <w:rFonts w:ascii="Sitka Text" w:eastAsia="Times New Roman" w:hAnsi="Sitka Text"/>
          <w:color w:val="333333"/>
          <w:sz w:val="27"/>
          <w:szCs w:val="27"/>
          <w:lang w:eastAsia="vi-VN"/>
        </w:rPr>
      </w:pPr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evolution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orthodontic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treatments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reflects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remarkable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journey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from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basic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metal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appliances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sophisticated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customized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solutions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Today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orthodontists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are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equipped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with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a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range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options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suit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specific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needs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preferences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each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patient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.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technology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continues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advance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field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orthodontics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will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undoubtedly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introduce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even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more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innovative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solutions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,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continuing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to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improve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oral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health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and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smiles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of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patients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around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 xml:space="preserve"> the </w:t>
      </w:r>
      <w:proofErr w:type="spellStart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world</w:t>
      </w:r>
      <w:proofErr w:type="spellEnd"/>
      <w:r w:rsidRPr="00B96F6F">
        <w:rPr>
          <w:rFonts w:ascii="Sitka Text" w:eastAsia="Times New Roman" w:hAnsi="Sitka Text"/>
          <w:color w:val="333333"/>
          <w:sz w:val="27"/>
          <w:szCs w:val="27"/>
          <w:lang w:eastAsia="vi-VN"/>
        </w:rPr>
        <w:t>.</w:t>
      </w:r>
    </w:p>
    <w:p w14:paraId="1718A60F" w14:textId="77777777" w:rsidR="005E2332" w:rsidRDefault="005E2332"/>
    <w:sectPr w:rsidR="005E2332" w:rsidSect="00A75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A65"/>
    <w:rsid w:val="00476E60"/>
    <w:rsid w:val="005E2332"/>
    <w:rsid w:val="008D74AE"/>
    <w:rsid w:val="00A75A65"/>
    <w:rsid w:val="00B96F6F"/>
    <w:rsid w:val="00D3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CD13"/>
  <w15:chartTrackingRefBased/>
  <w15:docId w15:val="{2768893B-0EF5-4560-AA0F-B5AA118A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6"/>
        <w:lang w:val="vi-V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EFB"/>
    <w:pPr>
      <w:spacing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EFB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EFB"/>
    <w:pPr>
      <w:keepNext/>
      <w:keepLines/>
      <w:ind w:firstLine="0"/>
      <w:outlineLvl w:val="1"/>
    </w:pPr>
    <w:rPr>
      <w:rFonts w:eastAsiaTheme="majorEastAsia" w:cstheme="majorBidi"/>
      <w:b/>
      <w:bCs/>
      <w:kern w:val="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A6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A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A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A6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A6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A6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A6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8"/>
    <w:qFormat/>
    <w:rsid w:val="00D31EFB"/>
    <w:pPr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D31EFB"/>
    <w:rPr>
      <w:rFonts w:eastAsia="Calibri" w:cs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16"/>
    <w:qFormat/>
    <w:rsid w:val="00D31EFB"/>
    <w:pPr>
      <w:contextualSpacing/>
      <w:jc w:val="center"/>
    </w:pPr>
    <w:rPr>
      <w:rFonts w:eastAsiaTheme="majorEastAsia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D31EFB"/>
    <w:rPr>
      <w:rFonts w:eastAsiaTheme="majorEastAsia" w:cstheme="majorBidi"/>
      <w:b/>
      <w:sz w:val="22"/>
    </w:rPr>
  </w:style>
  <w:style w:type="paragraph" w:customStyle="1" w:styleId="SectionTitle">
    <w:name w:val="Section Title"/>
    <w:basedOn w:val="Normal"/>
    <w:next w:val="Normal"/>
    <w:uiPriority w:val="15"/>
    <w:qFormat/>
    <w:rsid w:val="00D31EFB"/>
    <w:pPr>
      <w:pageBreakBefore/>
      <w:jc w:val="center"/>
      <w:outlineLvl w:val="0"/>
    </w:pPr>
    <w:rPr>
      <w:rFonts w:eastAsiaTheme="majorEastAsia" w:cstheme="majorBid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D31EFB"/>
    <w:rPr>
      <w:rFonts w:eastAsiaTheme="majorEastAsia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31EFB"/>
    <w:rPr>
      <w:rFonts w:eastAsiaTheme="majorEastAsia" w:cstheme="majorBidi"/>
      <w:b/>
      <w:bCs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A6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A6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A6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A6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A6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A6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A65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A75A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A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6F6F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B96F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96F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5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72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sterpiecesmilesbraces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Quang-Hung Ha</dc:creator>
  <cp:keywords/>
  <dc:description/>
  <cp:lastModifiedBy>Quang-Hung Ha</cp:lastModifiedBy>
  <cp:revision>2</cp:revision>
  <dcterms:created xsi:type="dcterms:W3CDTF">2024-03-15T11:13:00Z</dcterms:created>
  <dcterms:modified xsi:type="dcterms:W3CDTF">2024-03-15T11:13:00Z</dcterms:modified>
</cp:coreProperties>
</file>