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FCB8" w14:textId="1F5A5030" w:rsidR="00222456" w:rsidRPr="004C0241" w:rsidRDefault="00222456" w:rsidP="004C0241">
      <w:pPr>
        <w:spacing w:line="360" w:lineRule="auto"/>
        <w:rPr>
          <w:lang w:val="vi-VN"/>
        </w:rPr>
      </w:pPr>
      <w:r w:rsidRPr="004C0241">
        <w:rPr>
          <w:lang w:val="vi-VN"/>
        </w:rPr>
        <w:t>Dat Dang Nguyen</w:t>
      </w:r>
    </w:p>
    <w:p w14:paraId="63D81D09" w14:textId="11419B87" w:rsidR="00222456" w:rsidRPr="004C0241" w:rsidRDefault="00222456" w:rsidP="004C0241">
      <w:pPr>
        <w:spacing w:line="360" w:lineRule="auto"/>
        <w:rPr>
          <w:lang w:val="vi-VN"/>
        </w:rPr>
      </w:pPr>
      <w:r w:rsidRPr="004C0241">
        <w:rPr>
          <w:lang w:val="vi-VN"/>
        </w:rPr>
        <w:t>ITAI 2372</w:t>
      </w:r>
    </w:p>
    <w:p w14:paraId="3690DA19" w14:textId="6F85D6F8" w:rsidR="00222456" w:rsidRPr="004C0241" w:rsidRDefault="00222456" w:rsidP="004C0241">
      <w:pPr>
        <w:spacing w:line="360" w:lineRule="auto"/>
        <w:jc w:val="center"/>
        <w:rPr>
          <w:b/>
          <w:bCs/>
          <w:sz w:val="36"/>
          <w:szCs w:val="36"/>
          <w:lang w:val="vi-VN"/>
        </w:rPr>
      </w:pPr>
      <w:r w:rsidRPr="004C0241">
        <w:rPr>
          <w:b/>
          <w:bCs/>
          <w:sz w:val="36"/>
          <w:szCs w:val="36"/>
        </w:rPr>
        <w:t xml:space="preserve">A03 </w:t>
      </w:r>
      <w:r w:rsidRPr="004C0241">
        <w:rPr>
          <w:b/>
          <w:bCs/>
          <w:sz w:val="36"/>
          <w:szCs w:val="36"/>
          <w:lang w:val="vi-VN"/>
        </w:rPr>
        <w:t xml:space="preserve">- </w:t>
      </w:r>
      <w:r w:rsidRPr="004C0241">
        <w:rPr>
          <w:b/>
          <w:bCs/>
          <w:sz w:val="36"/>
          <w:szCs w:val="36"/>
        </w:rPr>
        <w:t xml:space="preserve">Analysis of AI </w:t>
      </w:r>
      <w:r w:rsidRPr="004C0241">
        <w:rPr>
          <w:b/>
          <w:bCs/>
          <w:sz w:val="36"/>
          <w:szCs w:val="36"/>
        </w:rPr>
        <w:t>Use Cases</w:t>
      </w:r>
      <w:r w:rsidRPr="004C0241">
        <w:rPr>
          <w:b/>
          <w:bCs/>
          <w:sz w:val="36"/>
          <w:szCs w:val="36"/>
        </w:rPr>
        <w:t xml:space="preserve"> in </w:t>
      </w:r>
      <w:r w:rsidRPr="004C0241">
        <w:rPr>
          <w:b/>
          <w:bCs/>
          <w:sz w:val="36"/>
          <w:szCs w:val="36"/>
        </w:rPr>
        <w:t>Healthcare</w:t>
      </w:r>
      <w:r w:rsidRPr="004C0241">
        <w:rPr>
          <w:b/>
          <w:bCs/>
          <w:sz w:val="36"/>
          <w:szCs w:val="36"/>
        </w:rPr>
        <w:t xml:space="preserve"> and Agriculture</w:t>
      </w:r>
    </w:p>
    <w:p w14:paraId="6E0BC3A7" w14:textId="04307812" w:rsidR="00222456" w:rsidRPr="004C0241" w:rsidRDefault="00222456" w:rsidP="004C0241">
      <w:pPr>
        <w:pStyle w:val="ListParagraph"/>
        <w:numPr>
          <w:ilvl w:val="0"/>
          <w:numId w:val="7"/>
        </w:numPr>
        <w:spacing w:line="360" w:lineRule="auto"/>
      </w:pPr>
      <w:r w:rsidRPr="004C0241">
        <w:t>AI Use Cases in Healthcare</w:t>
      </w:r>
    </w:p>
    <w:p w14:paraId="5126CA7A" w14:textId="46D166C0" w:rsidR="00222456" w:rsidRP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  <w:rPr>
          <w:lang w:val="vi-VN"/>
        </w:rPr>
      </w:pPr>
      <w:r w:rsidRPr="004C0241">
        <w:rPr>
          <w:lang w:val="vi-VN"/>
        </w:rPr>
        <w:t>AI-Driven Diagnostics: NLP analyzes clinical notes to extract insights; wearables and IoT devices allow for continuous health monitoring for early intervention; machine learning analyzes medical pictures for precise detection.</w:t>
      </w:r>
    </w:p>
    <w:p w14:paraId="58329817" w14:textId="3D724DF9" w:rsidR="00222456" w:rsidRP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  <w:rPr>
          <w:lang w:val="vi-VN"/>
        </w:rPr>
      </w:pPr>
      <w:r w:rsidRPr="004C0241">
        <w:rPr>
          <w:lang w:val="vi-VN"/>
        </w:rPr>
        <w:t>AI in medical imaging: does multimodal analysis for more thorough diagnosis; automates segmentation and 3D reconstruction; improves image quality while lowering radiation exposure.</w:t>
      </w:r>
    </w:p>
    <w:p w14:paraId="0C04C916" w14:textId="2CBB5171" w:rsidR="00222456" w:rsidRP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  <w:rPr>
          <w:lang w:val="vi-VN"/>
        </w:rPr>
      </w:pPr>
      <w:r w:rsidRPr="004C0241">
        <w:rPr>
          <w:lang w:val="vi-VN"/>
        </w:rPr>
        <w:t>Personalized medicine: Genomic analysis predicts medication responses and adverse effects, customizes therapies for each patient, and combines with clinical decision support systems to help patients make more informed decisions.</w:t>
      </w:r>
    </w:p>
    <w:p w14:paraId="44A22345" w14:textId="502CC884" w:rsidR="004C0241" w:rsidRP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</w:pPr>
      <w:r w:rsidRPr="004C0241">
        <w:t>Drug Discovery and Development: Designs new compounds and repurposes existing medications</w:t>
      </w:r>
      <w:r w:rsidR="00275B85">
        <w:t xml:space="preserve">; </w:t>
      </w:r>
      <w:r w:rsidRPr="004C0241">
        <w:t xml:space="preserve">speeds up the pipeline by anticipating drug-target interactions and ADME features. </w:t>
      </w:r>
    </w:p>
    <w:p w14:paraId="502FB0EF" w14:textId="7ACA7973" w:rsidR="00222456" w:rsidRP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</w:pPr>
      <w:r w:rsidRPr="004C0241">
        <w:t>Robotic Surgery: Offers more accuracy and precision than conventional techniques, resulting in a quicker recovery and improved patient results.</w:t>
      </w:r>
    </w:p>
    <w:p w14:paraId="47FBCD7F" w14:textId="77777777" w:rsidR="004C0241" w:rsidRP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</w:pPr>
      <w:r w:rsidRPr="004C0241">
        <w:t xml:space="preserve">AI-Assisted Healthcare Services: Chatbots rapidly respond to patient questions, which lessens staff workloads and enhances patient experiences. </w:t>
      </w:r>
    </w:p>
    <w:p w14:paraId="73FB02BC" w14:textId="77777777" w:rsidR="004C0241" w:rsidRP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</w:pPr>
      <w:r w:rsidRPr="004C0241">
        <w:t>Healthcare Management and Operations: AI drives scheduling and workflow, identifies fraud, handles insurance claims, and predictive analytics maximizes hospital resources.</w:t>
      </w:r>
    </w:p>
    <w:p w14:paraId="64694082" w14:textId="164F1C3D" w:rsidR="00222456" w:rsidRP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</w:pPr>
      <w:r w:rsidRPr="004C0241">
        <w:t>Health Assistants and Telemedicine: Virtual assistants help in telemedicine triage and diagnosis, facilitate remote monitoring, and engage patients.</w:t>
      </w:r>
    </w:p>
    <w:p w14:paraId="7F4ACE31" w14:textId="77777777" w:rsid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  <w:rPr>
          <w:lang w:val="vi-VN"/>
        </w:rPr>
      </w:pPr>
      <w:r w:rsidRPr="004C0241">
        <w:t xml:space="preserve">Epidemic Outbreak Prediction: As demonstrated by improved systems for real-time surveillance after COVID, AI models anticipate and reduce epidemics by analyzing global data from social media, travel patterns, and health reports. </w:t>
      </w:r>
    </w:p>
    <w:p w14:paraId="72DC4862" w14:textId="77777777" w:rsid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  <w:rPr>
          <w:lang w:val="vi-VN"/>
        </w:rPr>
      </w:pPr>
      <w:r w:rsidRPr="004C0241">
        <w:lastRenderedPageBreak/>
        <w:t>AI for Elderly Care Monitoring: To encourage independent living while lowering hospital visits, smart home systems utilize computer vision and sensors to identify falls, track vital signs, and notify caregivers.</w:t>
      </w:r>
    </w:p>
    <w:p w14:paraId="0477C963" w14:textId="20AEF43B" w:rsidR="00222456" w:rsidRP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  <w:rPr>
          <w:lang w:val="vi-VN"/>
        </w:rPr>
      </w:pPr>
      <w:r w:rsidRPr="004C0241">
        <w:t>Tailored Nutrition and Wellness Plans: Artificial intelligence (AI) applications combine genetic, lifestyle, and real-time health data (such as from wearables) to provide personalized recommendations for nutrition and exercise, therefore averting chronic conditions like diabetes.</w:t>
      </w:r>
    </w:p>
    <w:p w14:paraId="19718003" w14:textId="3D756026" w:rsidR="00222456" w:rsidRPr="004C0241" w:rsidRDefault="00222456" w:rsidP="00351E2A">
      <w:pPr>
        <w:pStyle w:val="ListParagraph"/>
        <w:numPr>
          <w:ilvl w:val="1"/>
          <w:numId w:val="9"/>
        </w:numPr>
        <w:spacing w:line="360" w:lineRule="auto"/>
        <w:ind w:left="720"/>
        <w:rPr>
          <w:lang w:val="vi-VN"/>
        </w:rPr>
      </w:pPr>
      <w:r w:rsidRPr="004C0241">
        <w:t>AI in Rehabilitation Therapy: Through gamified, individualized sessions, virtual reality and AI modify physical therapy exercises in real-time based on patient progress, enhancing healing from injuries or strokes.</w:t>
      </w:r>
    </w:p>
    <w:p w14:paraId="6C7B2F31" w14:textId="56CAFE07" w:rsidR="004C0241" w:rsidRPr="004C0241" w:rsidRDefault="004C0241" w:rsidP="004C0241">
      <w:pPr>
        <w:pStyle w:val="ListParagraph"/>
        <w:numPr>
          <w:ilvl w:val="0"/>
          <w:numId w:val="7"/>
        </w:numPr>
        <w:spacing w:line="360" w:lineRule="auto"/>
        <w:rPr>
          <w:lang w:val="vi-VN"/>
        </w:rPr>
      </w:pPr>
      <w:r w:rsidRPr="004C0241">
        <w:t>AI Use Cases in Agriculture</w:t>
      </w:r>
    </w:p>
    <w:p w14:paraId="2E6FE6E8" w14:textId="07D6CCC5" w:rsidR="004C0241" w:rsidRDefault="004C0241" w:rsidP="00351E2A">
      <w:pPr>
        <w:pStyle w:val="ListParagraph"/>
        <w:numPr>
          <w:ilvl w:val="1"/>
          <w:numId w:val="11"/>
        </w:numPr>
        <w:spacing w:line="360" w:lineRule="auto"/>
        <w:ind w:left="720"/>
        <w:rPr>
          <w:lang w:val="vi-VN"/>
        </w:rPr>
      </w:pPr>
      <w:r w:rsidRPr="004C0241">
        <w:t xml:space="preserve">Precision Agriculture and AI-Driven Farming Techniques: Utilizes data to optimize decisions, site-specific management, and variable rate technology (VRT); applies to pesticides, fertilizers, and irrigation. </w:t>
      </w:r>
    </w:p>
    <w:p w14:paraId="37B97B56" w14:textId="3969E480" w:rsidR="004C0241" w:rsidRDefault="004C0241" w:rsidP="00351E2A">
      <w:pPr>
        <w:pStyle w:val="ListParagraph"/>
        <w:numPr>
          <w:ilvl w:val="1"/>
          <w:numId w:val="11"/>
        </w:numPr>
        <w:spacing w:line="360" w:lineRule="auto"/>
        <w:ind w:left="720"/>
        <w:rPr>
          <w:lang w:val="vi-VN"/>
        </w:rPr>
      </w:pPr>
      <w:r w:rsidRPr="004C0241">
        <w:t>Monitoring of crops and soil: AI and remote sensing analyze data; hyperspectral imaging evaluates crop health; and AI controls soil to increase yields.</w:t>
      </w:r>
    </w:p>
    <w:p w14:paraId="1D6E2CA0" w14:textId="4A519B23" w:rsidR="004C0241" w:rsidRPr="004C0241" w:rsidRDefault="004C0241" w:rsidP="00351E2A">
      <w:pPr>
        <w:pStyle w:val="ListParagraph"/>
        <w:numPr>
          <w:ilvl w:val="1"/>
          <w:numId w:val="11"/>
        </w:numPr>
        <w:spacing w:line="360" w:lineRule="auto"/>
        <w:ind w:left="720"/>
        <w:rPr>
          <w:lang w:val="vi-VN"/>
        </w:rPr>
      </w:pPr>
      <w:r w:rsidRPr="004C0241">
        <w:t>Weather Prediction and climatic Adaptation: robust agricultural varieties are developed, climatic impacts are predicted by models, and hyperlocal forecasting is used.</w:t>
      </w:r>
    </w:p>
    <w:p w14:paraId="0ECBDA99" w14:textId="19E438E9" w:rsidR="004C0241" w:rsidRDefault="004C0241" w:rsidP="00351E2A">
      <w:pPr>
        <w:pStyle w:val="ListParagraph"/>
        <w:numPr>
          <w:ilvl w:val="1"/>
          <w:numId w:val="11"/>
        </w:numPr>
        <w:spacing w:line="360" w:lineRule="auto"/>
        <w:ind w:left="720"/>
        <w:rPr>
          <w:lang w:val="vi-VN"/>
        </w:rPr>
      </w:pPr>
      <w:r w:rsidRPr="004C0241">
        <w:t>Aquaculture and Livestock Management: Computer vision enhances fish health and nutrition in aquaculture</w:t>
      </w:r>
      <w:r w:rsidR="00351E2A">
        <w:t>, predictive analytics for breeding,</w:t>
      </w:r>
      <w:r w:rsidRPr="004C0241">
        <w:t xml:space="preserve"> and animal health monitoring. </w:t>
      </w:r>
    </w:p>
    <w:p w14:paraId="4D4D7B4F" w14:textId="77777777" w:rsidR="004C0241" w:rsidRDefault="004C0241" w:rsidP="00351E2A">
      <w:pPr>
        <w:pStyle w:val="ListParagraph"/>
        <w:numPr>
          <w:ilvl w:val="1"/>
          <w:numId w:val="11"/>
        </w:numPr>
        <w:spacing w:line="360" w:lineRule="auto"/>
        <w:ind w:left="720"/>
        <w:rPr>
          <w:lang w:val="vi-VN"/>
        </w:rPr>
      </w:pPr>
      <w:r w:rsidRPr="004C0241">
        <w:t>Agricultural Robotics and Automation: Weeding and pruning bots, autonomous tractors, and harvesting robots that handle fragile crops and operate in unstructured conditions.</w:t>
      </w:r>
    </w:p>
    <w:p w14:paraId="14DF68E1" w14:textId="01484A0D" w:rsidR="004C0241" w:rsidRPr="004C0241" w:rsidRDefault="004C0241" w:rsidP="00351E2A">
      <w:pPr>
        <w:pStyle w:val="ListParagraph"/>
        <w:numPr>
          <w:ilvl w:val="1"/>
          <w:numId w:val="11"/>
        </w:numPr>
        <w:spacing w:line="360" w:lineRule="auto"/>
        <w:ind w:left="720"/>
        <w:rPr>
          <w:lang w:val="vi-VN"/>
        </w:rPr>
      </w:pPr>
      <w:r w:rsidRPr="004C0241">
        <w:t>Supply Chain and Food Processing: AI guarantees quality control; integrates with blockchain for traceability; predictive maintenance for equipment.</w:t>
      </w:r>
    </w:p>
    <w:p w14:paraId="4E6821F5" w14:textId="77777777" w:rsidR="004C0241" w:rsidRDefault="004C0241" w:rsidP="00351E2A">
      <w:pPr>
        <w:pStyle w:val="ListParagraph"/>
        <w:numPr>
          <w:ilvl w:val="1"/>
          <w:numId w:val="11"/>
        </w:numPr>
        <w:spacing w:line="360" w:lineRule="auto"/>
        <w:ind w:left="720"/>
        <w:rPr>
          <w:lang w:val="vi-VN"/>
        </w:rPr>
      </w:pPr>
      <w:r w:rsidRPr="004C0241">
        <w:t xml:space="preserve">Pest and Disease Detection: In order to reduce crop losses, AI-powered mobile apps utilize image recognition from smartphone cameras to identify pests or illnesses in real-time and suggest targeted actions. </w:t>
      </w:r>
    </w:p>
    <w:p w14:paraId="235C569D" w14:textId="77777777" w:rsidR="004C0241" w:rsidRDefault="004C0241" w:rsidP="00351E2A">
      <w:pPr>
        <w:pStyle w:val="ListParagraph"/>
        <w:numPr>
          <w:ilvl w:val="1"/>
          <w:numId w:val="11"/>
        </w:numPr>
        <w:spacing w:line="360" w:lineRule="auto"/>
        <w:ind w:left="720"/>
        <w:rPr>
          <w:lang w:val="vi-VN"/>
        </w:rPr>
      </w:pPr>
      <w:r w:rsidRPr="004C0241">
        <w:lastRenderedPageBreak/>
        <w:t>AI for Market Demand Forecasting: This technology helps farmers forecast pricing and modify planting, lowering overproduction and financial risks by analyzing consumer behavior, weather data, and market trends.</w:t>
      </w:r>
    </w:p>
    <w:p w14:paraId="71E1B4DA" w14:textId="29EDD049" w:rsidR="004C0241" w:rsidRPr="004C0241" w:rsidRDefault="004C0241" w:rsidP="00351E2A">
      <w:pPr>
        <w:pStyle w:val="ListParagraph"/>
        <w:numPr>
          <w:ilvl w:val="1"/>
          <w:numId w:val="11"/>
        </w:numPr>
        <w:spacing w:line="360" w:lineRule="auto"/>
        <w:ind w:left="720"/>
        <w:rPr>
          <w:lang w:val="vi-VN"/>
        </w:rPr>
      </w:pPr>
      <w:r w:rsidRPr="004C0241">
        <w:t>Aquaponics System Optimization: AI automates modifications for increased yields in sustainable urban farming by monitoring water quality, nutrient levels, and fish-plant interactions in closed-loop systems.</w:t>
      </w:r>
    </w:p>
    <w:p w14:paraId="21913039" w14:textId="64F3DD14" w:rsidR="004C0241" w:rsidRDefault="004C0241" w:rsidP="00351E2A">
      <w:pPr>
        <w:pStyle w:val="ListParagraph"/>
        <w:numPr>
          <w:ilvl w:val="1"/>
          <w:numId w:val="11"/>
        </w:numPr>
        <w:spacing w:line="360" w:lineRule="auto"/>
        <w:ind w:left="720"/>
      </w:pPr>
      <w:r w:rsidRPr="004C0241">
        <w:t>Planning for Biodiversity Enhancement: AI models the effects of ecosystems to direct crop rotation and polyculture tactics, fostering soil health and natural pest management while boosting climate change resistance.</w:t>
      </w:r>
    </w:p>
    <w:p w14:paraId="5A77ECB2" w14:textId="77777777" w:rsidR="00307359" w:rsidRPr="004C0241" w:rsidRDefault="00307359" w:rsidP="00307359">
      <w:pPr>
        <w:pStyle w:val="ListParagraph"/>
        <w:spacing w:line="360" w:lineRule="auto"/>
      </w:pPr>
    </w:p>
    <w:p w14:paraId="07BF9F8F" w14:textId="507F0C05" w:rsidR="004C0241" w:rsidRPr="00307359" w:rsidRDefault="00307359" w:rsidP="00307359">
      <w:pPr>
        <w:pStyle w:val="ListParagraph"/>
        <w:numPr>
          <w:ilvl w:val="0"/>
          <w:numId w:val="7"/>
        </w:numPr>
        <w:spacing w:line="360" w:lineRule="auto"/>
        <w:rPr>
          <w:lang w:val="vi-VN"/>
        </w:rPr>
      </w:pPr>
      <w:r>
        <w:rPr>
          <w:lang w:val="vi-VN"/>
        </w:rPr>
        <w:t>R</w:t>
      </w:r>
      <w:r>
        <w:t>eference</w:t>
      </w:r>
    </w:p>
    <w:p w14:paraId="6A4BBE77" w14:textId="53BA5D1C" w:rsidR="00307359" w:rsidRPr="00307359" w:rsidRDefault="00307359" w:rsidP="00307359">
      <w:pPr>
        <w:pStyle w:val="ListParagraph"/>
        <w:numPr>
          <w:ilvl w:val="2"/>
          <w:numId w:val="11"/>
        </w:numPr>
        <w:spacing w:line="360" w:lineRule="auto"/>
        <w:ind w:left="720"/>
        <w:rPr>
          <w:color w:val="000000" w:themeColor="text1"/>
          <w:lang w:val="vi-VN"/>
        </w:rPr>
      </w:pPr>
      <w:hyperlink r:id="rId5" w:history="1">
        <w:r w:rsidRPr="00307359">
          <w:rPr>
            <w:rStyle w:val="Hyperlink"/>
            <w:color w:val="000000" w:themeColor="text1"/>
            <w:lang w:val="vi-VN"/>
          </w:rPr>
          <w:t>https://www.sciencedirect.com/journal/artificial-intelligence-in-agriculture</w:t>
        </w:r>
      </w:hyperlink>
    </w:p>
    <w:p w14:paraId="2204ED9A" w14:textId="5F488E81" w:rsidR="00307359" w:rsidRPr="00307359" w:rsidRDefault="00307359" w:rsidP="00307359">
      <w:pPr>
        <w:pStyle w:val="ListParagraph"/>
        <w:numPr>
          <w:ilvl w:val="2"/>
          <w:numId w:val="11"/>
        </w:numPr>
        <w:spacing w:line="360" w:lineRule="auto"/>
        <w:ind w:left="720"/>
        <w:rPr>
          <w:color w:val="000000" w:themeColor="text1"/>
          <w:lang w:val="vi-VN"/>
        </w:rPr>
      </w:pPr>
      <w:hyperlink r:id="rId6" w:history="1">
        <w:r w:rsidRPr="00307359">
          <w:rPr>
            <w:rStyle w:val="Hyperlink"/>
            <w:color w:val="000000" w:themeColor="text1"/>
            <w:lang w:val="vi-VN"/>
          </w:rPr>
          <w:t>https://climate.ai/blog/ai-in-agriculture/</w:t>
        </w:r>
      </w:hyperlink>
    </w:p>
    <w:p w14:paraId="25AC86F8" w14:textId="15FE40D8" w:rsidR="00307359" w:rsidRPr="00307359" w:rsidRDefault="00307359" w:rsidP="00307359">
      <w:pPr>
        <w:pStyle w:val="ListParagraph"/>
        <w:numPr>
          <w:ilvl w:val="2"/>
          <w:numId w:val="11"/>
        </w:numPr>
        <w:spacing w:line="360" w:lineRule="auto"/>
        <w:ind w:left="720"/>
        <w:rPr>
          <w:color w:val="000000" w:themeColor="text1"/>
          <w:lang w:val="vi-VN"/>
        </w:rPr>
      </w:pPr>
      <w:hyperlink r:id="rId7" w:history="1">
        <w:r w:rsidRPr="00307359">
          <w:rPr>
            <w:rStyle w:val="Hyperlink"/>
            <w:color w:val="000000" w:themeColor="text1"/>
            <w:lang w:val="vi-VN"/>
          </w:rPr>
          <w:t>https://aroya.io/artificial-intelligence?msclkid=4be19eb0d2d11fedf7f6f7c7605bfb11&amp;utm_source=bing&amp;utm_medium=cpc&amp;utm_campaign=MS-Solutions&amp;utm_term=ai%20for%20agriculture&amp;utm_content=AI</w:t>
        </w:r>
      </w:hyperlink>
    </w:p>
    <w:p w14:paraId="032753EC" w14:textId="2FC8AFA4" w:rsidR="00307359" w:rsidRPr="00307359" w:rsidRDefault="00307359" w:rsidP="00307359">
      <w:pPr>
        <w:pStyle w:val="ListParagraph"/>
        <w:numPr>
          <w:ilvl w:val="2"/>
          <w:numId w:val="11"/>
        </w:numPr>
        <w:spacing w:line="360" w:lineRule="auto"/>
        <w:ind w:left="720"/>
        <w:rPr>
          <w:color w:val="000000" w:themeColor="text1"/>
          <w:lang w:val="vi-VN"/>
        </w:rPr>
      </w:pPr>
      <w:hyperlink r:id="rId8" w:history="1">
        <w:r w:rsidRPr="00307359">
          <w:rPr>
            <w:rStyle w:val="Hyperlink"/>
            <w:color w:val="000000" w:themeColor="text1"/>
            <w:lang w:val="vi-VN"/>
          </w:rPr>
          <w:t>https://med.stanford.edu/medicine/news/current-news/standard-news/clinical-ai-has-boomed.html</w:t>
        </w:r>
      </w:hyperlink>
    </w:p>
    <w:p w14:paraId="60C2B460" w14:textId="5CE5B73F" w:rsidR="00307359" w:rsidRPr="00307359" w:rsidRDefault="00307359" w:rsidP="00307359">
      <w:pPr>
        <w:pStyle w:val="ListParagraph"/>
        <w:numPr>
          <w:ilvl w:val="2"/>
          <w:numId w:val="11"/>
        </w:numPr>
        <w:spacing w:line="360" w:lineRule="auto"/>
        <w:ind w:left="720"/>
        <w:rPr>
          <w:color w:val="000000" w:themeColor="text1"/>
          <w:lang w:val="vi-VN"/>
        </w:rPr>
      </w:pPr>
      <w:hyperlink r:id="rId9" w:history="1">
        <w:r w:rsidRPr="00307359">
          <w:rPr>
            <w:rStyle w:val="Hyperlink"/>
            <w:color w:val="000000" w:themeColor="text1"/>
            <w:lang w:val="vi-VN"/>
          </w:rPr>
          <w:t>https://health.clevelandclinic.org/ai-in-healthcare</w:t>
        </w:r>
      </w:hyperlink>
    </w:p>
    <w:p w14:paraId="5BC5F3B8" w14:textId="2E58F65E" w:rsidR="00307359" w:rsidRPr="00307359" w:rsidRDefault="00307359" w:rsidP="00307359">
      <w:pPr>
        <w:pStyle w:val="ListParagraph"/>
        <w:numPr>
          <w:ilvl w:val="2"/>
          <w:numId w:val="11"/>
        </w:numPr>
        <w:spacing w:line="360" w:lineRule="auto"/>
        <w:ind w:left="720"/>
        <w:rPr>
          <w:color w:val="000000" w:themeColor="text1"/>
          <w:lang w:val="vi-VN"/>
        </w:rPr>
      </w:pPr>
      <w:hyperlink r:id="rId10" w:history="1">
        <w:r w:rsidRPr="00307359">
          <w:rPr>
            <w:rStyle w:val="Hyperlink"/>
            <w:color w:val="000000" w:themeColor="text1"/>
            <w:lang w:val="vi-VN"/>
          </w:rPr>
          <w:t>https://pmc.ncbi.nlm.nih.gov/articles/PMC11702416/</w:t>
        </w:r>
      </w:hyperlink>
    </w:p>
    <w:p w14:paraId="54490277" w14:textId="77777777" w:rsidR="00307359" w:rsidRPr="00307359" w:rsidRDefault="00307359" w:rsidP="00307359">
      <w:pPr>
        <w:pStyle w:val="ListParagraph"/>
        <w:numPr>
          <w:ilvl w:val="2"/>
          <w:numId w:val="11"/>
        </w:numPr>
        <w:spacing w:line="360" w:lineRule="auto"/>
        <w:rPr>
          <w:lang w:val="vi-VN"/>
        </w:rPr>
      </w:pPr>
    </w:p>
    <w:p w14:paraId="7BCF1921" w14:textId="77777777" w:rsidR="004C0241" w:rsidRPr="00307359" w:rsidRDefault="004C0241" w:rsidP="004C0241">
      <w:pPr>
        <w:spacing w:line="360" w:lineRule="auto"/>
        <w:ind w:left="1440"/>
        <w:rPr>
          <w:lang w:val="vi-VN"/>
        </w:rPr>
      </w:pPr>
    </w:p>
    <w:p w14:paraId="3911D545" w14:textId="77777777" w:rsidR="004C0241" w:rsidRPr="00307359" w:rsidRDefault="004C0241" w:rsidP="004C0241">
      <w:pPr>
        <w:spacing w:line="360" w:lineRule="auto"/>
        <w:ind w:left="1440"/>
        <w:rPr>
          <w:lang w:val="vi-VN"/>
        </w:rPr>
      </w:pPr>
    </w:p>
    <w:p w14:paraId="26535275" w14:textId="77777777" w:rsidR="004C0241" w:rsidRPr="00307359" w:rsidRDefault="004C0241" w:rsidP="004C0241">
      <w:pPr>
        <w:spacing w:line="360" w:lineRule="auto"/>
        <w:ind w:left="1440"/>
        <w:rPr>
          <w:lang w:val="vi-VN"/>
        </w:rPr>
      </w:pPr>
    </w:p>
    <w:p w14:paraId="39F2CE64" w14:textId="77777777" w:rsidR="00222456" w:rsidRPr="00307359" w:rsidRDefault="00222456" w:rsidP="004C0241">
      <w:pPr>
        <w:spacing w:line="360" w:lineRule="auto"/>
        <w:ind w:left="1440"/>
        <w:rPr>
          <w:lang w:val="vi-VN"/>
        </w:rPr>
      </w:pPr>
    </w:p>
    <w:p w14:paraId="7B8D9B47" w14:textId="77777777" w:rsidR="00222456" w:rsidRPr="00307359" w:rsidRDefault="00222456" w:rsidP="004C0241">
      <w:pPr>
        <w:spacing w:line="360" w:lineRule="auto"/>
        <w:rPr>
          <w:lang w:val="vi-VN"/>
        </w:rPr>
      </w:pPr>
    </w:p>
    <w:p w14:paraId="5BB27D7B" w14:textId="77777777" w:rsidR="00222456" w:rsidRPr="004C0241" w:rsidRDefault="00222456" w:rsidP="004C0241">
      <w:pPr>
        <w:spacing w:line="360" w:lineRule="auto"/>
        <w:rPr>
          <w:lang w:val="vi-VN"/>
        </w:rPr>
      </w:pPr>
    </w:p>
    <w:p w14:paraId="262D613B" w14:textId="77777777" w:rsidR="00222456" w:rsidRPr="004C0241" w:rsidRDefault="00222456" w:rsidP="004C0241">
      <w:pPr>
        <w:spacing w:line="360" w:lineRule="auto"/>
        <w:rPr>
          <w:lang w:val="vi-VN"/>
        </w:rPr>
      </w:pPr>
    </w:p>
    <w:p w14:paraId="01240023" w14:textId="77777777" w:rsidR="00222456" w:rsidRPr="004C0241" w:rsidRDefault="00222456" w:rsidP="004C0241">
      <w:pPr>
        <w:spacing w:line="360" w:lineRule="auto"/>
        <w:rPr>
          <w:lang w:val="vi-VN"/>
        </w:rPr>
      </w:pPr>
    </w:p>
    <w:p w14:paraId="10901898" w14:textId="77777777" w:rsidR="00222456" w:rsidRPr="004C0241" w:rsidRDefault="00222456" w:rsidP="004C0241">
      <w:pPr>
        <w:spacing w:line="360" w:lineRule="auto"/>
        <w:rPr>
          <w:lang w:val="vi-VN"/>
        </w:rPr>
      </w:pPr>
    </w:p>
    <w:p w14:paraId="06AE2095" w14:textId="77777777" w:rsidR="00222456" w:rsidRPr="004C0241" w:rsidRDefault="00222456" w:rsidP="004C0241">
      <w:pPr>
        <w:spacing w:line="360" w:lineRule="auto"/>
        <w:rPr>
          <w:lang w:val="vi-VN"/>
        </w:rPr>
      </w:pPr>
    </w:p>
    <w:p w14:paraId="539E2C3C" w14:textId="77777777" w:rsidR="00222456" w:rsidRPr="004C0241" w:rsidRDefault="00222456" w:rsidP="004C0241">
      <w:pPr>
        <w:spacing w:line="360" w:lineRule="auto"/>
        <w:rPr>
          <w:lang w:val="vi-VN"/>
        </w:rPr>
      </w:pPr>
    </w:p>
    <w:p w14:paraId="747C656C" w14:textId="77777777" w:rsidR="00222456" w:rsidRPr="004C0241" w:rsidRDefault="00222456" w:rsidP="004C0241">
      <w:pPr>
        <w:spacing w:line="360" w:lineRule="auto"/>
        <w:rPr>
          <w:lang w:val="vi-VN"/>
        </w:rPr>
      </w:pPr>
    </w:p>
    <w:p w14:paraId="492E4DF1" w14:textId="77777777" w:rsidR="000B1EAE" w:rsidRPr="00307359" w:rsidRDefault="000B1EAE" w:rsidP="004C0241">
      <w:pPr>
        <w:spacing w:line="360" w:lineRule="auto"/>
        <w:rPr>
          <w:lang w:val="vi-VN"/>
        </w:rPr>
      </w:pPr>
    </w:p>
    <w:sectPr w:rsidR="000B1EAE" w:rsidRPr="00307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5914"/>
    <w:multiLevelType w:val="multilevel"/>
    <w:tmpl w:val="573C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4FED"/>
    <w:multiLevelType w:val="hybridMultilevel"/>
    <w:tmpl w:val="DF3C9BB0"/>
    <w:lvl w:ilvl="0" w:tplc="824C3F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D1A700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D574D"/>
    <w:multiLevelType w:val="hybridMultilevel"/>
    <w:tmpl w:val="1110F2F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AFC4EF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F36A1"/>
    <w:multiLevelType w:val="multilevel"/>
    <w:tmpl w:val="200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A14DB"/>
    <w:multiLevelType w:val="multilevel"/>
    <w:tmpl w:val="8168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405CB"/>
    <w:multiLevelType w:val="hybridMultilevel"/>
    <w:tmpl w:val="FC88AE46"/>
    <w:lvl w:ilvl="0" w:tplc="FAFC4EF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4A6247"/>
    <w:multiLevelType w:val="hybridMultilevel"/>
    <w:tmpl w:val="6D303C7A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AFC4EF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7EA400FE">
      <w:start w:val="3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86394D"/>
    <w:multiLevelType w:val="multilevel"/>
    <w:tmpl w:val="015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73851"/>
    <w:multiLevelType w:val="hybridMultilevel"/>
    <w:tmpl w:val="79FE79E2"/>
    <w:lvl w:ilvl="0" w:tplc="FAFC4E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54351"/>
    <w:multiLevelType w:val="multilevel"/>
    <w:tmpl w:val="876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82CA8"/>
    <w:multiLevelType w:val="multilevel"/>
    <w:tmpl w:val="E84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537273">
    <w:abstractNumId w:val="0"/>
  </w:num>
  <w:num w:numId="2" w16cid:durableId="1118989427">
    <w:abstractNumId w:val="4"/>
  </w:num>
  <w:num w:numId="3" w16cid:durableId="1921479100">
    <w:abstractNumId w:val="7"/>
  </w:num>
  <w:num w:numId="4" w16cid:durableId="1753548155">
    <w:abstractNumId w:val="10"/>
  </w:num>
  <w:num w:numId="5" w16cid:durableId="2102483217">
    <w:abstractNumId w:val="9"/>
  </w:num>
  <w:num w:numId="6" w16cid:durableId="1028142771">
    <w:abstractNumId w:val="3"/>
  </w:num>
  <w:num w:numId="7" w16cid:durableId="778915492">
    <w:abstractNumId w:val="1"/>
  </w:num>
  <w:num w:numId="8" w16cid:durableId="1854371809">
    <w:abstractNumId w:val="8"/>
  </w:num>
  <w:num w:numId="9" w16cid:durableId="1853493889">
    <w:abstractNumId w:val="2"/>
  </w:num>
  <w:num w:numId="10" w16cid:durableId="2038694549">
    <w:abstractNumId w:val="5"/>
  </w:num>
  <w:num w:numId="11" w16cid:durableId="2112234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AE"/>
    <w:rsid w:val="000B1EAE"/>
    <w:rsid w:val="000D3C0C"/>
    <w:rsid w:val="00222456"/>
    <w:rsid w:val="00275B85"/>
    <w:rsid w:val="00307359"/>
    <w:rsid w:val="00351E2A"/>
    <w:rsid w:val="004C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A41E"/>
  <w15:chartTrackingRefBased/>
  <w15:docId w15:val="{42C82D44-5B53-45A9-9850-0BEC7E9E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4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.stanford.edu/medicine/news/current-news/standard-news/clinical-ai-has-boomed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oya.io/artificial-intelligence?msclkid=4be19eb0d2d11fedf7f6f7c7605bfb11&amp;utm_source=bing&amp;utm_medium=cpc&amp;utm_campaign=MS-Solutions&amp;utm_term=ai%20for%20agriculture&amp;utm_content=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mate.ai/blog/ai-in-agricultur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ciencedirect.com/journal/artificial-intelligence-in-agriculture" TargetMode="External"/><Relationship Id="rId10" Type="http://schemas.openxmlformats.org/officeDocument/2006/relationships/hyperlink" Target="https://pmc.ncbi.nlm.nih.gov/articles/PMC117024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alth.clevelandclinic.org/ai-in-healthc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5</cp:revision>
  <dcterms:created xsi:type="dcterms:W3CDTF">2026-01-26T18:06:00Z</dcterms:created>
  <dcterms:modified xsi:type="dcterms:W3CDTF">2026-01-26T18:33:00Z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9d6be24a-b22a-4407-8015-c1149d1547dc</vt:lpwstr>
  </property>
</Properties>
</file>