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869C" w14:textId="77777777" w:rsidR="00230BED" w:rsidRPr="00230BED" w:rsidRDefault="00230BED" w:rsidP="00230BED">
      <w:pPr>
        <w:spacing w:line="360" w:lineRule="auto"/>
        <w:rPr>
          <w:rFonts w:ascii="Times New Roman" w:hAnsi="Times New Roman" w:cs="Times New Roman"/>
          <w:lang w:val="vi-VN"/>
        </w:rPr>
      </w:pPr>
      <w:r w:rsidRPr="00230BED">
        <w:rPr>
          <w:rFonts w:ascii="Times New Roman" w:hAnsi="Times New Roman" w:cs="Times New Roman"/>
          <w:lang w:val="vi-VN"/>
        </w:rPr>
        <w:t>Dat Dang Nguyen</w:t>
      </w:r>
    </w:p>
    <w:p w14:paraId="538CE716" w14:textId="77777777" w:rsidR="00230BED" w:rsidRPr="00230BED" w:rsidRDefault="00230BED" w:rsidP="00230BED">
      <w:pPr>
        <w:spacing w:line="360" w:lineRule="auto"/>
        <w:rPr>
          <w:rFonts w:ascii="Times New Roman" w:hAnsi="Times New Roman" w:cs="Times New Roman"/>
          <w:lang w:val="vi-VN"/>
        </w:rPr>
      </w:pPr>
      <w:r w:rsidRPr="00230BED">
        <w:rPr>
          <w:rFonts w:ascii="Times New Roman" w:hAnsi="Times New Roman" w:cs="Times New Roman"/>
          <w:lang w:val="vi-VN"/>
        </w:rPr>
        <w:t>ITAI 2372</w:t>
      </w:r>
    </w:p>
    <w:p w14:paraId="29F21D8D" w14:textId="6FDD8BBB" w:rsidR="00230BED" w:rsidRPr="00230BED" w:rsidRDefault="00230BED" w:rsidP="00230BED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30BED">
        <w:rPr>
          <w:rFonts w:ascii="Times New Roman" w:hAnsi="Times New Roman" w:cs="Times New Roman"/>
          <w:sz w:val="44"/>
          <w:szCs w:val="44"/>
        </w:rPr>
        <w:t>A05 – AI in Smart Cities</w:t>
      </w:r>
    </w:p>
    <w:p w14:paraId="6510D99A" w14:textId="55EC77FC" w:rsidR="006255FF" w:rsidRPr="006255FF" w:rsidRDefault="006255FF" w:rsidP="00230BED">
      <w:pPr>
        <w:spacing w:line="360" w:lineRule="auto"/>
        <w:rPr>
          <w:rFonts w:ascii="Times New Roman" w:hAnsi="Times New Roman" w:cs="Times New Roman"/>
        </w:rPr>
      </w:pPr>
      <w:r w:rsidRPr="006255FF">
        <w:rPr>
          <w:rFonts w:ascii="Times New Roman" w:hAnsi="Times New Roman" w:cs="Times New Roman"/>
        </w:rPr>
        <w:t xml:space="preserve">Among the main applications of AI in smart cities are traffic optimization and urban operations. In Metroville's scenario, an AI-powered Urban Efficiency Hub combines information from energy grids, public reporting systems, IoT sensors, and traffic cameras into a single operational hub. </w:t>
      </w:r>
      <w:r w:rsidR="00230BED">
        <w:rPr>
          <w:rFonts w:ascii="Times New Roman" w:hAnsi="Times New Roman" w:cs="Times New Roman"/>
        </w:rPr>
        <w:t>To forecast spikes in energy consumption, enhance emergency response coordination, and optimize traffic flow, machine learning algorithms analyze</w:t>
      </w:r>
      <w:r w:rsidRPr="006255FF">
        <w:rPr>
          <w:rFonts w:ascii="Times New Roman" w:hAnsi="Times New Roman" w:cs="Times New Roman"/>
        </w:rPr>
        <w:t xml:space="preserve"> both historical and real-time data. </w:t>
      </w:r>
      <w:r w:rsidR="00230BED">
        <w:rPr>
          <w:rFonts w:ascii="Times New Roman" w:hAnsi="Times New Roman" w:cs="Times New Roman"/>
        </w:rPr>
        <w:t>The city therefore achieved significant performance gains, including reduced traffic, faster</w:t>
      </w:r>
      <w:r w:rsidRPr="006255FF">
        <w:rPr>
          <w:rFonts w:ascii="Times New Roman" w:hAnsi="Times New Roman" w:cs="Times New Roman"/>
        </w:rPr>
        <w:t xml:space="preserve"> emergency responses, and more effective energy distribution. This illustrates how AI </w:t>
      </w:r>
      <w:r w:rsidR="00230BED">
        <w:rPr>
          <w:rFonts w:ascii="Times New Roman" w:hAnsi="Times New Roman" w:cs="Times New Roman"/>
        </w:rPr>
        <w:t>can bring disparate urban systems together, providing</w:t>
      </w:r>
      <w:r w:rsidRPr="006255FF">
        <w:rPr>
          <w:rFonts w:ascii="Times New Roman" w:hAnsi="Times New Roman" w:cs="Times New Roman"/>
        </w:rPr>
        <w:t xml:space="preserve"> a platform for data-driven decision-making.</w:t>
      </w:r>
    </w:p>
    <w:p w14:paraId="30BE0E48" w14:textId="02C0C6D6" w:rsidR="006255FF" w:rsidRPr="006255FF" w:rsidRDefault="006255FF" w:rsidP="00230BED">
      <w:pPr>
        <w:spacing w:line="360" w:lineRule="auto"/>
        <w:rPr>
          <w:rFonts w:ascii="Times New Roman" w:hAnsi="Times New Roman" w:cs="Times New Roman"/>
        </w:rPr>
      </w:pPr>
      <w:r w:rsidRPr="006255FF">
        <w:rPr>
          <w:rFonts w:ascii="Times New Roman" w:hAnsi="Times New Roman" w:cs="Times New Roman"/>
        </w:rPr>
        <w:t xml:space="preserve">In smart cities, AI is also changing the way public health is managed. HealthWatch, an AI-powered system in Technopolis, integrates data from public health organizations, wearable technology, and hospitals to track changes in public health. While AI-driven emergency routing systems maximize ambulance deployment, predictive analytics </w:t>
      </w:r>
      <w:r w:rsidR="00230BED">
        <w:rPr>
          <w:rFonts w:ascii="Times New Roman" w:hAnsi="Times New Roman" w:cs="Times New Roman"/>
        </w:rPr>
        <w:t>help identify potential</w:t>
      </w:r>
      <w:r w:rsidRPr="006255FF">
        <w:rPr>
          <w:rFonts w:ascii="Times New Roman" w:hAnsi="Times New Roman" w:cs="Times New Roman"/>
        </w:rPr>
        <w:t xml:space="preserve"> illness outbreaks before they become more serious. Additionally, social media and news articles are analyzed using natural language processing </w:t>
      </w:r>
      <w:r w:rsidR="00EB0E69">
        <w:rPr>
          <w:rFonts w:ascii="Times New Roman" w:hAnsi="Times New Roman" w:cs="Times New Roman"/>
        </w:rPr>
        <w:t>to identify</w:t>
      </w:r>
      <w:r w:rsidRPr="006255FF">
        <w:rPr>
          <w:rFonts w:ascii="Times New Roman" w:hAnsi="Times New Roman" w:cs="Times New Roman"/>
        </w:rPr>
        <w:t xml:space="preserve"> early warning indicators of public health issues. AI may </w:t>
      </w:r>
      <w:r w:rsidR="00230BED">
        <w:rPr>
          <w:rFonts w:ascii="Times New Roman" w:hAnsi="Times New Roman" w:cs="Times New Roman"/>
        </w:rPr>
        <w:t>shift healthcare systems from reactive to preventive models, as demonstrated by this proactive approach that improves emergency planning and shortens</w:t>
      </w:r>
      <w:r w:rsidRPr="006255FF">
        <w:rPr>
          <w:rFonts w:ascii="Times New Roman" w:hAnsi="Times New Roman" w:cs="Times New Roman"/>
        </w:rPr>
        <w:t xml:space="preserve"> response times.</w:t>
      </w:r>
    </w:p>
    <w:p w14:paraId="132DCCA8" w14:textId="1C6765B1" w:rsidR="006255FF" w:rsidRPr="006255FF" w:rsidRDefault="006255FF" w:rsidP="00230BED">
      <w:pPr>
        <w:spacing w:line="360" w:lineRule="auto"/>
        <w:rPr>
          <w:rFonts w:ascii="Times New Roman" w:hAnsi="Times New Roman" w:cs="Times New Roman"/>
        </w:rPr>
      </w:pPr>
      <w:r w:rsidRPr="006255FF">
        <w:rPr>
          <w:rFonts w:ascii="Times New Roman" w:hAnsi="Times New Roman" w:cs="Times New Roman"/>
        </w:rPr>
        <w:t xml:space="preserve">Another crucial area where AI supports sustainability is waste management. CleanCycle, an AI-based system at Greenopolis, optimizes garbage collection schedules and increases recycling accuracy by utilizing computer vision and machine learning. IoT sensors track </w:t>
      </w:r>
      <w:r w:rsidR="00230BED">
        <w:rPr>
          <w:rFonts w:ascii="Times New Roman" w:hAnsi="Times New Roman" w:cs="Times New Roman"/>
        </w:rPr>
        <w:t>waste levels in real time to avoid unnecessary collection trips, while vision-enabled sorting facilities automatically detect recyclable items</w:t>
      </w:r>
      <w:r w:rsidRPr="006255FF">
        <w:rPr>
          <w:rFonts w:ascii="Times New Roman" w:hAnsi="Times New Roman" w:cs="Times New Roman"/>
        </w:rPr>
        <w:t xml:space="preserve">. These advances drastically </w:t>
      </w:r>
      <w:r w:rsidR="00230BED">
        <w:rPr>
          <w:rFonts w:ascii="Times New Roman" w:hAnsi="Times New Roman" w:cs="Times New Roman"/>
        </w:rPr>
        <w:t>reduce landfill waste and lower</w:t>
      </w:r>
      <w:r w:rsidRPr="006255FF">
        <w:rPr>
          <w:rFonts w:ascii="Times New Roman" w:hAnsi="Times New Roman" w:cs="Times New Roman"/>
        </w:rPr>
        <w:t xml:space="preserve"> operating expenses. AI increases efficiency and encourages ecologically conscious behavior by fusing automation with tools for public participation.</w:t>
      </w:r>
    </w:p>
    <w:p w14:paraId="29BBFA79" w14:textId="45E44391" w:rsidR="006255FF" w:rsidRPr="006255FF" w:rsidRDefault="006255FF" w:rsidP="00230BED">
      <w:pPr>
        <w:spacing w:line="360" w:lineRule="auto"/>
        <w:rPr>
          <w:rFonts w:ascii="Times New Roman" w:hAnsi="Times New Roman" w:cs="Times New Roman"/>
        </w:rPr>
      </w:pPr>
      <w:r w:rsidRPr="006255FF">
        <w:rPr>
          <w:rFonts w:ascii="Times New Roman" w:hAnsi="Times New Roman" w:cs="Times New Roman"/>
        </w:rPr>
        <w:t xml:space="preserve">Integration of AI has also greatly enhanced public transportation systems. TransitAI, an AI-powered platform in Vista City, optimizes routes and scheduling by analyzing weather data, </w:t>
      </w:r>
      <w:r w:rsidRPr="006255FF">
        <w:rPr>
          <w:rFonts w:ascii="Times New Roman" w:hAnsi="Times New Roman" w:cs="Times New Roman"/>
        </w:rPr>
        <w:lastRenderedPageBreak/>
        <w:t xml:space="preserve">traffic patterns, and passenger movement. By anticipating periods of high travel demand and dynamically </w:t>
      </w:r>
      <w:r w:rsidR="00230BED">
        <w:rPr>
          <w:rFonts w:ascii="Times New Roman" w:hAnsi="Times New Roman" w:cs="Times New Roman"/>
        </w:rPr>
        <w:t>adjusting service frequency, the technology reduces passenger wait times and improves operational efficiency</w:t>
      </w:r>
      <w:r w:rsidRPr="006255FF">
        <w:rPr>
          <w:rFonts w:ascii="Times New Roman" w:hAnsi="Times New Roman" w:cs="Times New Roman"/>
        </w:rPr>
        <w:t>. By offering individualized route recommendations, AI-powered kiosks significantly improve the commuting experience. This illustration shows how AI may enhance efficiency and citizen happiness while modernizing urban mobility.</w:t>
      </w:r>
    </w:p>
    <w:p w14:paraId="671F3F5B" w14:textId="0E14AEC4" w:rsidR="006255FF" w:rsidRPr="00230BED" w:rsidRDefault="00230BED" w:rsidP="00230BE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</w:t>
      </w:r>
    </w:p>
    <w:p w14:paraId="39BC1791" w14:textId="3794BD16" w:rsidR="008E0C61" w:rsidRPr="00230BED" w:rsidRDefault="008E0C61" w:rsidP="00230BED">
      <w:pPr>
        <w:spacing w:line="360" w:lineRule="auto"/>
        <w:rPr>
          <w:rFonts w:ascii="Times New Roman" w:hAnsi="Times New Roman" w:cs="Times New Roman"/>
        </w:rPr>
      </w:pPr>
      <w:hyperlink r:id="rId4" w:history="1">
        <w:r w:rsidRPr="00230BED">
          <w:rPr>
            <w:rStyle w:val="Hyperlink"/>
            <w:rFonts w:ascii="Times New Roman" w:hAnsi="Times New Roman" w:cs="Times New Roman"/>
            <w:color w:val="auto"/>
          </w:rPr>
          <w:t>https://www.weforum.org/stories/2024/07/generative-ai-smart-cities/</w:t>
        </w:r>
      </w:hyperlink>
    </w:p>
    <w:p w14:paraId="17FF39C0" w14:textId="6E33F138" w:rsidR="008E0C61" w:rsidRPr="00230BED" w:rsidRDefault="00230BED" w:rsidP="00230BED">
      <w:pPr>
        <w:spacing w:line="360" w:lineRule="auto"/>
        <w:rPr>
          <w:rFonts w:ascii="Times New Roman" w:hAnsi="Times New Roman" w:cs="Times New Roman"/>
        </w:rPr>
      </w:pPr>
      <w:hyperlink r:id="rId5" w:history="1">
        <w:r w:rsidRPr="00230BED">
          <w:rPr>
            <w:rStyle w:val="Hyperlink"/>
            <w:rFonts w:ascii="Times New Roman" w:hAnsi="Times New Roman" w:cs="Times New Roman"/>
            <w:color w:val="auto"/>
          </w:rPr>
          <w:t>https://www.spglobal.com/en/research-insights/special-reports/ai-smart-cities</w:t>
        </w:r>
      </w:hyperlink>
    </w:p>
    <w:p w14:paraId="66FA6F13" w14:textId="41B450C3" w:rsidR="00230BED" w:rsidRPr="00230BED" w:rsidRDefault="00230BED" w:rsidP="00230BED">
      <w:pPr>
        <w:spacing w:line="360" w:lineRule="auto"/>
        <w:rPr>
          <w:rFonts w:ascii="Times New Roman" w:hAnsi="Times New Roman" w:cs="Times New Roman"/>
        </w:rPr>
      </w:pPr>
      <w:hyperlink r:id="rId6" w:history="1">
        <w:r w:rsidRPr="00230BED">
          <w:rPr>
            <w:rStyle w:val="Hyperlink"/>
            <w:rFonts w:ascii="Times New Roman" w:hAnsi="Times New Roman" w:cs="Times New Roman"/>
            <w:color w:val="auto"/>
          </w:rPr>
          <w:t>https://www.mdpi.com/2413-8851/9/7/249</w:t>
        </w:r>
      </w:hyperlink>
    </w:p>
    <w:p w14:paraId="3F76038D" w14:textId="77777777" w:rsidR="00230BED" w:rsidRPr="00230BED" w:rsidRDefault="00230BED" w:rsidP="00230BED">
      <w:pPr>
        <w:spacing w:line="360" w:lineRule="auto"/>
        <w:rPr>
          <w:rFonts w:ascii="Times New Roman" w:hAnsi="Times New Roman" w:cs="Times New Roman"/>
        </w:rPr>
      </w:pPr>
    </w:p>
    <w:sectPr w:rsidR="00230BED" w:rsidRPr="00230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66"/>
    <w:rsid w:val="00230BED"/>
    <w:rsid w:val="003A4977"/>
    <w:rsid w:val="006255FF"/>
    <w:rsid w:val="006D0A66"/>
    <w:rsid w:val="00871E30"/>
    <w:rsid w:val="008E0C61"/>
    <w:rsid w:val="00EB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2FFA1"/>
  <w15:chartTrackingRefBased/>
  <w15:docId w15:val="{FFE21C46-D477-4089-A093-962ADDE26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C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C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dpi.com/2413-8851/9/7/249" TargetMode="External"/><Relationship Id="rId5" Type="http://schemas.openxmlformats.org/officeDocument/2006/relationships/hyperlink" Target="https://www.spglobal.com/en/research-insights/special-reports/ai-smart-cities" TargetMode="External"/><Relationship Id="rId4" Type="http://schemas.openxmlformats.org/officeDocument/2006/relationships/hyperlink" Target="https://www.weforum.org/stories/2024/07/generative-ai-smart-cit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5</cp:revision>
  <dcterms:created xsi:type="dcterms:W3CDTF">2026-02-14T01:44:00Z</dcterms:created>
  <dcterms:modified xsi:type="dcterms:W3CDTF">2026-02-14T02:36:00Z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bb468363-b792-490e-ad6a-eac678ceba31</vt:lpwstr>
  </property>
</Properties>
</file>