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Ticket #10100 — Printer not working</w:t>
      </w:r>
    </w:p>
    <w:p>
      <w:r>
        <w:t xml:space="preserve">Printer jammed &amp; smoking</w:t>
      </w:r>
    </w:p>
    <w:p>
      <w:r>
        <w:t xml:space="preserve">Attachments:</w:t>
      </w:r>
    </w:p>
    <w:p>
      <w:r>
        <w:t xml:space="preserve">- manual.pdf (application/pdf, 99 bytes): https://acme.freshservice.com/helpdesk/attachments/599</w:t>
      </w:r>
    </w:p>
    <w:p>
      <w:pPr>
        <w:pStyle w:val="Heading2"/>
      </w:pPr>
      <w:r>
        <w:t>Conversations</w:t>
      </w:r>
    </w:p>
    <w:p>
      <w:pPr>
        <w:pStyle w:val="Heading3"/>
      </w:pPr>
      <w:r>
        <w:t>2100 (incoming, 2026-08-01T10:30:00Z)</w:t>
      </w:r>
    </w:p>
    <w:p>
      <w:r>
        <w:t xml:space="preserve">Please fix the printer</w:t>
      </w:r>
    </w:p>
    <w:p>
      <w:r>
        <w:drawing>
          <wp:inline distT="0" distB="0" distL="0" distR="0">
            <wp:extent cx="900000" cy="600000"/>
            <wp:docPr id="52470" name="photo.png"/>
            <a:graphic>
              <a:graphicData uri="http://schemas.openxmlformats.org/drawingml/2006/picture">
                <pic:pic>
                  <pic:nvPicPr>
                    <pic:cNvPr id="52470" name="photo.png"/>
                    <pic:cNvPicPr/>
                  </pic:nvPicPr>
                  <pic:blipFill>
                    <a:blip r:embed="rIdImg50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Nadia Rahman (outgoing, 2026-08-01T11:00:00Z)</w:t>
      </w:r>
    </w:p>
    <w:p>
      <w:r>
        <w:t xml:space="preserve">Will do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Img500" Type="http://schemas.openxmlformats.org/officeDocument/2006/relationships/image" Target="media/photo.png"/></Relationships>
</file>