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D51F8" w14:textId="294334C0" w:rsidR="009E346A" w:rsidRDefault="007D742F" w:rsidP="009E346A">
      <w:pPr>
        <w:spacing w:before="320" w:after="80"/>
        <w:jc w:val="both"/>
        <w:outlineLvl w:val="2"/>
        <w:rPr>
          <w:rFonts w:ascii="Arial" w:eastAsia="Times New Roman" w:hAnsi="Arial" w:cs="Arial"/>
          <w:color w:val="434343"/>
          <w:sz w:val="28"/>
          <w:szCs w:val="28"/>
          <w:lang w:val="da-DK"/>
        </w:rPr>
      </w:pPr>
      <w:r>
        <w:rPr>
          <w:rFonts w:ascii="Arial" w:eastAsia="Times New Roman" w:hAnsi="Arial" w:cs="Arial"/>
          <w:color w:val="434343"/>
          <w:sz w:val="28"/>
          <w:szCs w:val="28"/>
          <w:lang w:val="da-DK"/>
        </w:rPr>
        <w:t xml:space="preserve">Uddrag af </w:t>
      </w:r>
      <w:r w:rsidR="009E346A" w:rsidRPr="009E346A">
        <w:rPr>
          <w:rFonts w:ascii="Arial" w:eastAsia="Times New Roman" w:hAnsi="Arial" w:cs="Arial"/>
          <w:color w:val="434343"/>
          <w:sz w:val="28"/>
          <w:szCs w:val="28"/>
          <w:lang w:val="da-DK"/>
        </w:rPr>
        <w:t>Risikostyring</w:t>
      </w:r>
      <w:r>
        <w:rPr>
          <w:rFonts w:ascii="Arial" w:eastAsia="Times New Roman" w:hAnsi="Arial" w:cs="Arial"/>
          <w:color w:val="434343"/>
          <w:sz w:val="28"/>
          <w:szCs w:val="28"/>
          <w:lang w:val="da-DK"/>
        </w:rPr>
        <w:t xml:space="preserve"> – Eksempel</w:t>
      </w:r>
    </w:p>
    <w:p w14:paraId="7D187189" w14:textId="761B5B6A" w:rsidR="007D742F" w:rsidRPr="007D742F" w:rsidRDefault="007D742F" w:rsidP="009E346A">
      <w:pPr>
        <w:spacing w:before="320" w:after="80"/>
        <w:jc w:val="both"/>
        <w:outlineLvl w:val="2"/>
        <w:rPr>
          <w:rFonts w:eastAsia="Times New Roman" w:cstheme="minorHAnsi"/>
          <w:i/>
          <w:iCs/>
          <w:color w:val="FF0000"/>
          <w:sz w:val="27"/>
          <w:szCs w:val="27"/>
          <w:lang w:val="da-DK"/>
        </w:rPr>
      </w:pPr>
      <w:r w:rsidRPr="007D742F">
        <w:rPr>
          <w:rFonts w:eastAsia="Times New Roman" w:cstheme="minorHAnsi"/>
          <w:i/>
          <w:iCs/>
          <w:color w:val="FF0000"/>
          <w:sz w:val="27"/>
          <w:szCs w:val="27"/>
          <w:lang w:val="da-DK"/>
        </w:rPr>
        <w:t xml:space="preserve">Det følgende er </w:t>
      </w:r>
      <w:r>
        <w:rPr>
          <w:rFonts w:eastAsia="Times New Roman" w:cstheme="minorHAnsi"/>
          <w:i/>
          <w:iCs/>
          <w:color w:val="FF0000"/>
          <w:sz w:val="27"/>
          <w:szCs w:val="27"/>
          <w:lang w:val="da-DK"/>
        </w:rPr>
        <w:t xml:space="preserve">kun </w:t>
      </w:r>
      <w:r w:rsidRPr="007D742F">
        <w:rPr>
          <w:rFonts w:eastAsia="Times New Roman" w:cstheme="minorHAnsi"/>
          <w:i/>
          <w:iCs/>
          <w:color w:val="FF0000"/>
          <w:sz w:val="27"/>
          <w:szCs w:val="27"/>
          <w:lang w:val="da-DK"/>
        </w:rPr>
        <w:t>et uddrag af en virkelig risikovurdering til inspiration.</w:t>
      </w:r>
    </w:p>
    <w:p w14:paraId="6E2E5522" w14:textId="77777777" w:rsidR="009E346A" w:rsidRPr="009E346A" w:rsidRDefault="009E346A" w:rsidP="009E346A">
      <w:pPr>
        <w:rPr>
          <w:rFonts w:ascii="Times New Roman" w:hAnsi="Times New Roman" w:cs="Times New Roman"/>
          <w:lang w:val="da-DK"/>
        </w:rPr>
      </w:pPr>
      <w:r w:rsidRPr="009E346A">
        <w:rPr>
          <w:lang w:val="da-DK"/>
        </w:rPr>
        <w:br/>
        <w:t>Risikostyring er en disciplin, der identificerer, adresserer og begrænser risikoelementer, før de bliver en trussel. På det mest basale niveau kan begrebet risiko i udvikling af software, anskues som at bestå af to sammenhængende egenskaber: Uvished og skade. Der er en større eller mindre chance for at risikoen ikke indfinder sig, men hvis den manifesterer sig, har den en bestemt negativ påvirkning af projektet. Hvis vi er i stand til at kvantificere både sandsynlighed og skade, kan vi præcisere, hvor vi skal være særligt opmærksomme.</w:t>
      </w:r>
    </w:p>
    <w:p w14:paraId="0284E27B" w14:textId="77777777" w:rsidR="009E346A" w:rsidRPr="009E346A" w:rsidRDefault="009E346A" w:rsidP="009E346A">
      <w:pPr>
        <w:rPr>
          <w:rFonts w:ascii="Times New Roman" w:hAnsi="Times New Roman" w:cs="Times New Roman"/>
          <w:lang w:val="da-DK"/>
        </w:rPr>
      </w:pPr>
      <w:r w:rsidRPr="009E346A">
        <w:rPr>
          <w:lang w:val="da-DK"/>
        </w:rPr>
        <w:br/>
        <w:t>Generelle risikofaktorer er vigtige, men projektspecifikke risikofaktorer er almindeligvis dem, der skaber de største problemer.</w:t>
      </w:r>
      <w:r w:rsidRPr="009E346A">
        <w:rPr>
          <w:lang w:val="da-DK"/>
        </w:rPr>
        <w:br/>
      </w:r>
      <w:r w:rsidRPr="009E346A">
        <w:rPr>
          <w:lang w:val="da-DK"/>
        </w:rPr>
        <w:br/>
      </w:r>
    </w:p>
    <w:p w14:paraId="3EF1362A" w14:textId="66C64D36" w:rsidR="009E346A" w:rsidRPr="009E346A" w:rsidRDefault="009E346A" w:rsidP="009E346A">
      <w:pPr>
        <w:rPr>
          <w:rFonts w:ascii="Times New Roman" w:hAnsi="Times New Roman" w:cs="Times New Roman"/>
          <w:lang w:val="da-DK"/>
        </w:rPr>
      </w:pPr>
      <w:r w:rsidRPr="009E346A">
        <w:rPr>
          <w:lang w:val="da-DK"/>
        </w:rPr>
        <w:t xml:space="preserve">Næste afsnit har jeg foretaget en risikoanalyse, og metoden er inspireret af Barry W. </w:t>
      </w:r>
      <w:proofErr w:type="spellStart"/>
      <w:r w:rsidRPr="009E346A">
        <w:rPr>
          <w:lang w:val="da-DK"/>
        </w:rPr>
        <w:t>Boehms</w:t>
      </w:r>
      <w:proofErr w:type="spellEnd"/>
      <w:r>
        <w:rPr>
          <w:lang w:val="da-DK"/>
        </w:rPr>
        <w:t xml:space="preserve"> </w:t>
      </w:r>
      <w:r w:rsidRPr="009E346A">
        <w:rPr>
          <w:lang w:val="da-DK"/>
        </w:rPr>
        <w:t>arbejde</w:t>
      </w:r>
      <w:r>
        <w:rPr>
          <w:lang w:val="da-DK"/>
        </w:rPr>
        <w:t xml:space="preserve"> </w:t>
      </w:r>
      <w:r w:rsidRPr="009E346A">
        <w:rPr>
          <w:lang w:val="da-DK"/>
        </w:rPr>
        <w:t>(Boehm,1989)</w:t>
      </w:r>
      <w:r w:rsidRPr="009E346A">
        <w:rPr>
          <w:lang w:val="da-DK"/>
        </w:rPr>
        <w:br/>
      </w:r>
      <w:r w:rsidRPr="009E346A">
        <w:rPr>
          <w:lang w:val="da-DK"/>
        </w:rPr>
        <w:br/>
      </w:r>
    </w:p>
    <w:p w14:paraId="46B7CCEA" w14:textId="77777777" w:rsidR="009E346A" w:rsidRPr="009E346A" w:rsidRDefault="009E346A" w:rsidP="009E346A">
      <w:pPr>
        <w:spacing w:before="320" w:after="80"/>
        <w:jc w:val="both"/>
        <w:outlineLvl w:val="2"/>
        <w:rPr>
          <w:rFonts w:ascii="Times New Roman" w:eastAsia="Times New Roman" w:hAnsi="Times New Roman" w:cs="Times New Roman"/>
          <w:b/>
          <w:bCs/>
          <w:sz w:val="27"/>
          <w:szCs w:val="27"/>
          <w:lang w:val="da-DK"/>
        </w:rPr>
      </w:pPr>
      <w:r w:rsidRPr="009E346A">
        <w:rPr>
          <w:rFonts w:ascii="Arial" w:eastAsia="Times New Roman" w:hAnsi="Arial" w:cs="Arial"/>
          <w:color w:val="434343"/>
          <w:sz w:val="28"/>
          <w:szCs w:val="28"/>
          <w:lang w:val="da-DK"/>
        </w:rPr>
        <w:t>Risikoanalyse</w:t>
      </w:r>
    </w:p>
    <w:p w14:paraId="143D0DD1" w14:textId="77777777" w:rsidR="009E346A" w:rsidRPr="009E346A" w:rsidRDefault="009E346A" w:rsidP="009E346A">
      <w:pPr>
        <w:rPr>
          <w:rFonts w:ascii="Times New Roman" w:eastAsia="Times New Roman" w:hAnsi="Times New Roman" w:cs="Times New Roman"/>
          <w:lang w:val="da-DK"/>
        </w:rPr>
      </w:pPr>
    </w:p>
    <w:tbl>
      <w:tblPr>
        <w:tblW w:w="0" w:type="auto"/>
        <w:tblCellMar>
          <w:top w:w="15" w:type="dxa"/>
          <w:left w:w="15" w:type="dxa"/>
          <w:bottom w:w="15" w:type="dxa"/>
          <w:right w:w="15" w:type="dxa"/>
        </w:tblCellMar>
        <w:tblLook w:val="04A0" w:firstRow="1" w:lastRow="0" w:firstColumn="1" w:lastColumn="0" w:noHBand="0" w:noVBand="1"/>
      </w:tblPr>
      <w:tblGrid>
        <w:gridCol w:w="445"/>
        <w:gridCol w:w="2945"/>
        <w:gridCol w:w="359"/>
        <w:gridCol w:w="347"/>
        <w:gridCol w:w="462"/>
        <w:gridCol w:w="2744"/>
        <w:gridCol w:w="2310"/>
      </w:tblGrid>
      <w:tr w:rsidR="009E346A" w:rsidRPr="009E346A" w14:paraId="286965EA" w14:textId="77777777" w:rsidTr="009E346A">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47D87B" w14:textId="77777777" w:rsidR="009E346A" w:rsidRPr="009E346A" w:rsidRDefault="009E346A" w:rsidP="009E346A">
            <w:pPr>
              <w:rPr>
                <w:rFonts w:ascii="Times New Roman" w:eastAsia="Times New Roman" w:hAnsi="Times New Roman" w:cs="Times New Roman"/>
                <w:lang w:val="da-DK"/>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489A16"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b/>
                <w:bCs/>
                <w:color w:val="000000"/>
                <w:sz w:val="22"/>
                <w:szCs w:val="22"/>
                <w:lang w:val="da-DK"/>
              </w:rPr>
              <w:t>Hvad kan gå galt?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C08B1"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b/>
                <w:bCs/>
                <w:color w:val="000000"/>
                <w:sz w:val="22"/>
                <w:szCs w:val="22"/>
                <w:lang w:val="da-DK"/>
              </w:rPr>
              <w:t>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F6722D"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b/>
                <w:bCs/>
                <w:color w:val="000000"/>
                <w:sz w:val="22"/>
                <w:szCs w:val="22"/>
                <w:lang w:val="da-DK"/>
              </w:rPr>
              <w:t>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86F632"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b/>
                <w:bCs/>
                <w:color w:val="000000"/>
                <w:sz w:val="22"/>
                <w:szCs w:val="22"/>
                <w:lang w:val="da-DK"/>
              </w:rPr>
              <w:t>K x 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9FD1CD"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b/>
                <w:bCs/>
                <w:color w:val="000000"/>
                <w:sz w:val="22"/>
                <w:szCs w:val="22"/>
                <w:lang w:val="da-DK"/>
              </w:rPr>
              <w:t>Forebyggende handlinger</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408634"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b/>
                <w:bCs/>
                <w:color w:val="000000"/>
                <w:sz w:val="22"/>
                <w:szCs w:val="22"/>
                <w:lang w:val="da-DK"/>
              </w:rPr>
              <w:t>Afbødende handlinger</w:t>
            </w:r>
          </w:p>
        </w:tc>
      </w:tr>
      <w:tr w:rsidR="009E346A" w:rsidRPr="007D742F" w14:paraId="3DE36B68"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B3EC0"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2930"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Manglende adgang til kundens ressourcepersoner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FDD51"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6630"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EF948"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21B0"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Klare aftaler med kundens beslutningstagere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F314F"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Lad skolens ledere udpege en afløser eller afsæt tid til den nuværende ressourceperson</w:t>
            </w:r>
          </w:p>
        </w:tc>
      </w:tr>
      <w:tr w:rsidR="009E346A" w:rsidRPr="007D742F" w14:paraId="1C80F9D4"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1B1AA"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C3E4"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Fejlestimering af tid og ressourcer. Da projektet er pionerarbejde, kan det være vanskeligt at estimere.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CC258"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86C81"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7677617"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A397B"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 xml:space="preserve">Lade flere om at estimere eller </w:t>
            </w:r>
            <w:proofErr w:type="spellStart"/>
            <w:r w:rsidRPr="009E346A">
              <w:rPr>
                <w:rFonts w:ascii="Arial" w:eastAsia="Times New Roman" w:hAnsi="Arial" w:cs="Arial"/>
                <w:color w:val="000000"/>
                <w:sz w:val="22"/>
                <w:szCs w:val="22"/>
                <w:lang w:val="da-DK"/>
              </w:rPr>
              <w:t>reviewe</w:t>
            </w:r>
            <w:proofErr w:type="spellEnd"/>
            <w:r w:rsidRPr="009E346A">
              <w:rPr>
                <w:rFonts w:ascii="Arial" w:eastAsia="Times New Roman" w:hAnsi="Arial" w:cs="Arial"/>
                <w:color w:val="000000"/>
                <w:sz w:val="22"/>
                <w:szCs w:val="22"/>
                <w:lang w:val="da-DK"/>
              </w:rPr>
              <w:t xml:space="preserve"> estimater. Lave små protyper og forsøg tidligt i forløbet.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F774"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Justere planer og lære af erfaringerne undervejs.</w:t>
            </w:r>
          </w:p>
        </w:tc>
      </w:tr>
      <w:tr w:rsidR="009E346A" w:rsidRPr="007D742F" w14:paraId="1C24FB8A"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07F2"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67ECA"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 xml:space="preserve">Uventet indblanding af interessenter undervejs, som påvirker processen negativt. Specielt beslutningstagere. </w:t>
            </w:r>
            <w:proofErr w:type="spellStart"/>
            <w:r w:rsidRPr="009E346A">
              <w:rPr>
                <w:rFonts w:ascii="Arial" w:eastAsia="Times New Roman" w:hAnsi="Arial" w:cs="Arial"/>
                <w:color w:val="000000"/>
                <w:sz w:val="22"/>
                <w:szCs w:val="22"/>
                <w:lang w:val="da-DK"/>
              </w:rPr>
              <w:t>Jvf</w:t>
            </w:r>
            <w:proofErr w:type="spellEnd"/>
            <w:r w:rsidRPr="009E346A">
              <w:rPr>
                <w:rFonts w:ascii="Arial" w:eastAsia="Times New Roman" w:hAnsi="Arial" w:cs="Arial"/>
                <w:color w:val="000000"/>
                <w:sz w:val="22"/>
                <w:szCs w:val="22"/>
                <w:lang w:val="da-DK"/>
              </w:rPr>
              <w:t xml:space="preserve"> afsnit om interessentanalyse. Her taler vi om “de grå eminencer”.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B0E34"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CE6CA"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E9DA3"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5048"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Forventnings- afstemning, så kunden er klar over at projektet først og fremmest er en hovedopgave og sekundært udviklingen af et produkt til undervisning i folkeskolen.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9A5F"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Gå i dialog med de indblandede parter og få klargjort prioriteter og vurderet relevansen af indblandingen.</w:t>
            </w:r>
          </w:p>
        </w:tc>
      </w:tr>
      <w:tr w:rsidR="009E346A" w:rsidRPr="009E346A" w14:paraId="679D7598"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2AC7B"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FD23D"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 xml:space="preserve">Modstand hos de berørte af projektet med ringe magt. Jvf. afsnit om </w:t>
            </w:r>
            <w:proofErr w:type="spellStart"/>
            <w:r w:rsidRPr="009E346A">
              <w:rPr>
                <w:rFonts w:ascii="Arial" w:eastAsia="Times New Roman" w:hAnsi="Arial" w:cs="Arial"/>
                <w:color w:val="000000"/>
                <w:sz w:val="22"/>
                <w:szCs w:val="22"/>
                <w:lang w:val="da-DK"/>
              </w:rPr>
              <w:t>interssentanalyse</w:t>
            </w:r>
            <w:proofErr w:type="spellEnd"/>
            <w:r w:rsidRPr="009E346A">
              <w:rPr>
                <w:rFonts w:ascii="Arial" w:eastAsia="Times New Roman" w:hAnsi="Arial" w:cs="Arial"/>
                <w:color w:val="000000"/>
                <w:sz w:val="22"/>
                <w:szCs w:val="22"/>
                <w:lang w:val="da-DK"/>
              </w:rPr>
              <w:t>. Her taler vi om projektets “gidsler”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22B0"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C7A14"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48A41753"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F9E9F"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Medinddragelse i projektet i videst muligt omfang fra starten, så ikke projektet bliver trukket ned over hovedet på dem.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20F1"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sz w:val="22"/>
                <w:szCs w:val="22"/>
                <w:lang w:val="da-DK"/>
              </w:rPr>
              <w:t>Medindflydelse.</w:t>
            </w:r>
          </w:p>
        </w:tc>
      </w:tr>
    </w:tbl>
    <w:p w14:paraId="1EB54354" w14:textId="77777777" w:rsidR="009E346A" w:rsidRPr="009E346A" w:rsidRDefault="009E346A" w:rsidP="009E346A">
      <w:pPr>
        <w:rPr>
          <w:rFonts w:ascii="Times New Roman" w:eastAsia="Times New Roman" w:hAnsi="Times New Roman" w:cs="Times New Roman"/>
          <w:lang w:val="da-DK"/>
        </w:rPr>
      </w:pPr>
    </w:p>
    <w:tbl>
      <w:tblPr>
        <w:tblW w:w="0" w:type="auto"/>
        <w:tblCellMar>
          <w:top w:w="15" w:type="dxa"/>
          <w:left w:w="15" w:type="dxa"/>
          <w:bottom w:w="15" w:type="dxa"/>
          <w:right w:w="15" w:type="dxa"/>
        </w:tblCellMar>
        <w:tblLook w:val="04A0" w:firstRow="1" w:lastRow="0" w:firstColumn="1" w:lastColumn="0" w:noHBand="0" w:noVBand="1"/>
      </w:tblPr>
      <w:tblGrid>
        <w:gridCol w:w="739"/>
        <w:gridCol w:w="8873"/>
      </w:tblGrid>
      <w:tr w:rsidR="009E346A" w:rsidRPr="007D742F" w14:paraId="710AB7EB"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B1B4"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lang w:val="da-DK"/>
              </w:rPr>
              <w:t>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051C"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Konsekvens for projektet hvis problemet opstår fra 1-5, hvor 1 er lav og 5 er højest.</w:t>
            </w:r>
          </w:p>
        </w:tc>
      </w:tr>
      <w:tr w:rsidR="009E346A" w:rsidRPr="007D742F" w14:paraId="74FAB028"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EADC7"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lang w:val="da-DK"/>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8B6D"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Sandsynlighed for at et problem opstår fra 1-5, hvor 1 er lav og 5 er højest.</w:t>
            </w:r>
          </w:p>
        </w:tc>
      </w:tr>
      <w:tr w:rsidR="009E346A" w:rsidRPr="007D742F" w14:paraId="49883852" w14:textId="77777777" w:rsidTr="009E34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4ED62" w14:textId="77777777" w:rsidR="009E346A" w:rsidRPr="009E346A" w:rsidRDefault="009E346A" w:rsidP="009E346A">
            <w:pPr>
              <w:rPr>
                <w:rFonts w:ascii="Times New Roman" w:eastAsia="Times New Roman" w:hAnsi="Times New Roman" w:cs="Times New Roman"/>
                <w:lang w:val="da-DK"/>
              </w:rPr>
            </w:pPr>
            <w:r w:rsidRPr="009E346A">
              <w:rPr>
                <w:rFonts w:ascii="Arial" w:eastAsia="Times New Roman" w:hAnsi="Arial" w:cs="Arial"/>
                <w:color w:val="000000"/>
                <w:lang w:val="da-DK"/>
              </w:rPr>
              <w:t>K x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3B65E"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 xml:space="preserve">Risikotal. Produktet af K og S. Det indikerer hvor stor en risiko er, og anvendes til at prioritere indsatser. </w:t>
            </w:r>
          </w:p>
        </w:tc>
      </w:tr>
    </w:tbl>
    <w:p w14:paraId="09E58B84" w14:textId="77777777" w:rsidR="009E346A" w:rsidRPr="009E346A" w:rsidRDefault="009E346A" w:rsidP="009E346A">
      <w:pPr>
        <w:rPr>
          <w:rFonts w:ascii="Times New Roman" w:eastAsia="Times New Roman" w:hAnsi="Times New Roman" w:cs="Times New Roman"/>
          <w:lang w:val="da-DK"/>
        </w:rPr>
      </w:pPr>
    </w:p>
    <w:p w14:paraId="462605BE"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 xml:space="preserve">Ad 14) Hvis indblanding sker </w:t>
      </w:r>
      <w:proofErr w:type="gramStart"/>
      <w:r w:rsidRPr="009E346A">
        <w:rPr>
          <w:rFonts w:ascii="Arial" w:eastAsia="Times New Roman" w:hAnsi="Arial" w:cs="Arial"/>
          <w:color w:val="000000"/>
          <w:lang w:val="da-DK"/>
        </w:rPr>
        <w:t>undervejs</w:t>
      </w:r>
      <w:proofErr w:type="gramEnd"/>
      <w:r w:rsidRPr="009E346A">
        <w:rPr>
          <w:rFonts w:ascii="Arial" w:eastAsia="Times New Roman" w:hAnsi="Arial" w:cs="Arial"/>
          <w:color w:val="000000"/>
          <w:lang w:val="da-DK"/>
        </w:rPr>
        <w:t xml:space="preserve"> kan konsekvenserne være store eller små. Lige fra at projektet bliver lukket ned, fordi ledelsen ikke vil give tid til lærerne til at kolleger, eller ledere vil have lidt indflydelse på projektet.</w:t>
      </w:r>
    </w:p>
    <w:p w14:paraId="3BB72C1B" w14:textId="77777777" w:rsidR="009E346A" w:rsidRPr="009E346A" w:rsidRDefault="009E346A" w:rsidP="009E346A">
      <w:pPr>
        <w:rPr>
          <w:rFonts w:ascii="Times New Roman" w:eastAsia="Times New Roman" w:hAnsi="Times New Roman" w:cs="Times New Roman"/>
          <w:lang w:val="da-DK"/>
        </w:rPr>
      </w:pPr>
    </w:p>
    <w:p w14:paraId="7D23D8BA" w14:textId="77777777" w:rsidR="009E346A" w:rsidRPr="009E346A" w:rsidRDefault="009E346A" w:rsidP="009E346A">
      <w:pPr>
        <w:spacing w:before="320" w:after="80"/>
        <w:jc w:val="both"/>
        <w:outlineLvl w:val="2"/>
        <w:rPr>
          <w:rFonts w:ascii="Times New Roman" w:eastAsia="Times New Roman" w:hAnsi="Times New Roman" w:cs="Times New Roman"/>
          <w:b/>
          <w:bCs/>
          <w:sz w:val="27"/>
          <w:szCs w:val="27"/>
          <w:lang w:val="da-DK"/>
        </w:rPr>
      </w:pPr>
      <w:r w:rsidRPr="009E346A">
        <w:rPr>
          <w:rFonts w:ascii="Arial" w:eastAsia="Times New Roman" w:hAnsi="Arial" w:cs="Arial"/>
          <w:color w:val="434343"/>
          <w:sz w:val="28"/>
          <w:szCs w:val="28"/>
          <w:lang w:val="da-DK"/>
        </w:rPr>
        <w:t>De kritiske risici</w:t>
      </w:r>
    </w:p>
    <w:p w14:paraId="633E5E5D"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Jeg har vurderet at risici med risikotal på 10, eller derover er kritiske, og kræver ekstra opmærksomhed og forebyggelse. De er markeret med rød baggrund i skemaet ovenfor.</w:t>
      </w:r>
    </w:p>
    <w:p w14:paraId="6AB70D4B"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De fleste kritiske risici har en menneskelig faktor, og flere af dem, vil jeg mene, er fremadrettede. Dvs. i forbindelse med overlevering af projektet så viden ikke går tabt, og at sikre, at lærerne har de fornødne kompetencer til god anvendelse af produktet. I startfasen vil vi have særligt fokus på at udvælge de som er betegnet “Gidsler” i interessentanalysen tidligere i rapporten, og sørge for at de blive inddraget i videst muligt omfang.</w:t>
      </w:r>
    </w:p>
    <w:p w14:paraId="0B85EB96" w14:textId="77777777" w:rsidR="009E346A" w:rsidRPr="009E346A" w:rsidRDefault="009E346A" w:rsidP="009E346A">
      <w:pPr>
        <w:rPr>
          <w:rFonts w:ascii="Times New Roman" w:eastAsia="Times New Roman" w:hAnsi="Times New Roman" w:cs="Times New Roman"/>
          <w:lang w:val="da-DK"/>
        </w:rPr>
      </w:pPr>
    </w:p>
    <w:p w14:paraId="2BAB9E34" w14:textId="77777777" w:rsidR="009E346A" w:rsidRPr="009E346A" w:rsidRDefault="009E346A" w:rsidP="009E346A">
      <w:pPr>
        <w:jc w:val="both"/>
        <w:rPr>
          <w:rFonts w:ascii="Times New Roman" w:eastAsia="Times New Roman" w:hAnsi="Times New Roman" w:cs="Times New Roman"/>
          <w:lang w:val="da-DK"/>
        </w:rPr>
      </w:pPr>
      <w:r w:rsidRPr="009E346A">
        <w:rPr>
          <w:rFonts w:ascii="Arial" w:eastAsia="Times New Roman" w:hAnsi="Arial" w:cs="Arial"/>
          <w:color w:val="000000"/>
          <w:lang w:val="da-DK"/>
        </w:rPr>
        <w:t>Hvad angår de øvrige risici, så har jeg i projektforløbet også haft fokus på dem. Specielt ved valg af teknologi har jeg taget højde for prisniveauer, kvalitet af hardwarekomponenter og udbud. Ligeledes har jeg gjort meget ud af at forventningsafstemme med kunden og haft en løbende dialog i form af fysiske møder og mailkommunikation.</w:t>
      </w:r>
    </w:p>
    <w:p w14:paraId="71E0FA05" w14:textId="77777777" w:rsidR="009E346A" w:rsidRPr="009E346A" w:rsidRDefault="009E346A" w:rsidP="009E346A">
      <w:pPr>
        <w:rPr>
          <w:rFonts w:ascii="Times New Roman" w:eastAsia="Times New Roman" w:hAnsi="Times New Roman" w:cs="Times New Roman"/>
          <w:lang w:val="da-DK"/>
        </w:rPr>
      </w:pPr>
    </w:p>
    <w:p w14:paraId="70D70EE4" w14:textId="77777777" w:rsidR="00000000" w:rsidRPr="007D742F" w:rsidRDefault="00000000">
      <w:pPr>
        <w:rPr>
          <w:lang w:val="da-DK"/>
        </w:rPr>
      </w:pPr>
    </w:p>
    <w:sectPr w:rsidR="008912AC" w:rsidRPr="007D742F" w:rsidSect="00A4668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6A"/>
    <w:rsid w:val="003B42AD"/>
    <w:rsid w:val="00404E0B"/>
    <w:rsid w:val="00641E21"/>
    <w:rsid w:val="006E2FC0"/>
    <w:rsid w:val="0074770C"/>
    <w:rsid w:val="007D742F"/>
    <w:rsid w:val="009E346A"/>
    <w:rsid w:val="00A46686"/>
    <w:rsid w:val="00AA3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14DA0"/>
  <w14:defaultImageDpi w14:val="32767"/>
  <w15:chartTrackingRefBased/>
  <w15:docId w15:val="{FD28EA42-505D-CF43-B709-43BCED87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404E0B"/>
    <w:pPr>
      <w:keepNext/>
      <w:keepLines/>
      <w:spacing w:before="40"/>
      <w:outlineLvl w:val="1"/>
    </w:pPr>
    <w:rPr>
      <w:rFonts w:asciiTheme="majorHAnsi" w:eastAsiaTheme="majorEastAsia" w:hAnsiTheme="majorHAnsi" w:cstheme="majorBidi"/>
      <w:b/>
      <w:color w:val="000000" w:themeColor="text1"/>
      <w:sz w:val="26"/>
      <w:szCs w:val="26"/>
    </w:rPr>
  </w:style>
  <w:style w:type="paragraph" w:styleId="Overskrift3">
    <w:name w:val="heading 3"/>
    <w:basedOn w:val="Normal"/>
    <w:link w:val="Overskrift3Tegn"/>
    <w:uiPriority w:val="9"/>
    <w:qFormat/>
    <w:rsid w:val="009E346A"/>
    <w:pPr>
      <w:spacing w:before="100" w:beforeAutospacing="1" w:after="100" w:afterAutospacing="1"/>
      <w:outlineLvl w:val="2"/>
    </w:pPr>
    <w:rPr>
      <w:rFonts w:ascii="Times New Roman" w:eastAsia="Times New Roman" w:hAnsi="Times New Roman" w:cs="Times New Roman"/>
      <w:b/>
      <w:bCs/>
      <w:sz w:val="27"/>
      <w:szCs w:val="27"/>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04E0B"/>
    <w:rPr>
      <w:rFonts w:asciiTheme="majorHAnsi" w:eastAsiaTheme="majorEastAsia" w:hAnsiTheme="majorHAnsi" w:cstheme="majorBidi"/>
      <w:b/>
      <w:color w:val="000000" w:themeColor="text1"/>
      <w:sz w:val="26"/>
      <w:szCs w:val="26"/>
    </w:rPr>
  </w:style>
  <w:style w:type="character" w:customStyle="1" w:styleId="Overskrift3Tegn">
    <w:name w:val="Overskrift 3 Tegn"/>
    <w:basedOn w:val="Standardskrifttypeiafsnit"/>
    <w:link w:val="Overskrift3"/>
    <w:uiPriority w:val="9"/>
    <w:rsid w:val="009E346A"/>
    <w:rPr>
      <w:rFonts w:ascii="Times New Roman" w:eastAsia="Times New Roman" w:hAnsi="Times New Roman" w:cs="Times New Roman"/>
      <w:b/>
      <w:bCs/>
      <w:sz w:val="27"/>
      <w:szCs w:val="27"/>
      <w:lang w:val="da-DK"/>
    </w:rPr>
  </w:style>
  <w:style w:type="paragraph" w:styleId="NormalWeb">
    <w:name w:val="Normal (Web)"/>
    <w:basedOn w:val="Normal"/>
    <w:uiPriority w:val="99"/>
    <w:semiHidden/>
    <w:unhideWhenUsed/>
    <w:rsid w:val="009E346A"/>
    <w:pPr>
      <w:spacing w:before="100" w:beforeAutospacing="1" w:after="100" w:afterAutospacing="1"/>
    </w:pPr>
    <w:rPr>
      <w:rFonts w:ascii="Times New Roman" w:eastAsia="Times New Roman" w:hAnsi="Times New Roman" w:cs="Times New Roman"/>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04530">
      <w:bodyDiv w:val="1"/>
      <w:marLeft w:val="0"/>
      <w:marRight w:val="0"/>
      <w:marTop w:val="0"/>
      <w:marBottom w:val="0"/>
      <w:divBdr>
        <w:top w:val="none" w:sz="0" w:space="0" w:color="auto"/>
        <w:left w:val="none" w:sz="0" w:space="0" w:color="auto"/>
        <w:bottom w:val="none" w:sz="0" w:space="0" w:color="auto"/>
        <w:right w:val="none" w:sz="0" w:space="0" w:color="auto"/>
      </w:divBdr>
      <w:divsChild>
        <w:div w:id="1490171512">
          <w:marLeft w:val="0"/>
          <w:marRight w:val="0"/>
          <w:marTop w:val="0"/>
          <w:marBottom w:val="0"/>
          <w:divBdr>
            <w:top w:val="none" w:sz="0" w:space="0" w:color="auto"/>
            <w:left w:val="none" w:sz="0" w:space="0" w:color="auto"/>
            <w:bottom w:val="none" w:sz="0" w:space="0" w:color="auto"/>
            <w:right w:val="none" w:sz="0" w:space="0" w:color="auto"/>
          </w:divBdr>
        </w:div>
        <w:div w:id="308826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E7AEDA699A6046B28BDB03A4B3ACE5" ma:contentTypeVersion="31" ma:contentTypeDescription="Create a new document." ma:contentTypeScope="" ma:versionID="fda357242cc38fd8ee95e623270db7e7">
  <xsd:schema xmlns:xsd="http://www.w3.org/2001/XMLSchema" xmlns:xs="http://www.w3.org/2001/XMLSchema" xmlns:p="http://schemas.microsoft.com/office/2006/metadata/properties" xmlns:ns1="http://schemas.microsoft.com/sharepoint/v3" xmlns:ns2="7d4bd1a6-963b-4ce5-9d6a-82f9bec88dc5" xmlns:ns3="d40e101a-1fec-4fbd-a9d0-ed41492f4cd8" xmlns:ns4="c3c11eb6-de36-4131-bab2-6a22847efc48" targetNamespace="http://schemas.microsoft.com/office/2006/metadata/properties" ma:root="true" ma:fieldsID="98978a4cae2806a84f684f5e24d66d97" ns1:_="" ns2:_="" ns3:_="" ns4:_="">
    <xsd:import namespace="http://schemas.microsoft.com/sharepoint/v3"/>
    <xsd:import namespace="7d4bd1a6-963b-4ce5-9d6a-82f9bec88dc5"/>
    <xsd:import namespace="d40e101a-1fec-4fbd-a9d0-ed41492f4cd8"/>
    <xsd:import namespace="c3c11eb6-de36-4131-bab2-6a22847efc48"/>
    <xsd:element name="properties">
      <xsd:complexType>
        <xsd:sequence>
          <xsd:element name="documentManagement">
            <xsd:complexType>
              <xsd:all>
                <xsd:element ref="ns2:SharedWithUsers" minOccurs="0"/>
                <xsd:element ref="ns2:SharedWithDetails" minOccurs="0"/>
                <xsd:element ref="ns3:Initials" minOccurs="0"/>
                <xsd:element ref="ns3:Semester" minOccurs="0"/>
                <xsd:element ref="ns3:Indhold"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description="" ma:hidden="true" ma:internalName="_ip_UnifiedCompliancePolicyProperties">
      <xsd:simpleType>
        <xsd:restriction base="dms:Note"/>
      </xsd:simpleType>
    </xsd:element>
    <xsd:element name="_ip_UnifiedCompliancePolicyUIAction" ma:index="20"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4bd1a6-963b-4ce5-9d6a-82f9bec88d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0e101a-1fec-4fbd-a9d0-ed41492f4cd8" elementFormDefault="qualified">
    <xsd:import namespace="http://schemas.microsoft.com/office/2006/documentManagement/types"/>
    <xsd:import namespace="http://schemas.microsoft.com/office/infopath/2007/PartnerControls"/>
    <xsd:element name="Initials" ma:index="10" nillable="true" ma:displayName="Flow" ma:internalName="Initials">
      <xsd:simpleType>
        <xsd:restriction base="dms:Text">
          <xsd:maxLength value="255"/>
        </xsd:restriction>
      </xsd:simpleType>
    </xsd:element>
    <xsd:element name="Semester" ma:index="12" nillable="true" ma:displayName="Semester" ma:internalName="Semester">
      <xsd:simpleType>
        <xsd:restriction base="dms:Text">
          <xsd:maxLength value="255"/>
        </xsd:restriction>
      </xsd:simpleType>
    </xsd:element>
    <xsd:element name="Indhold" ma:index="13" nillable="true" ma:displayName="Indhold" ma:internalName="Indhold">
      <xsd:simpleType>
        <xsd:restriction base="dms:Note">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Location" ma:index="18" nillable="true" ma:displayName="MediaServiceLocation" ma:description="" ma:internalName="MediaServiceLocation" ma:readOnly="true">
      <xsd:simpleType>
        <xsd:restriction base="dms:Text"/>
      </xsd:simpleType>
    </xsd:element>
    <xsd:element name="MediaServiceOCR" ma:index="21" nillable="true" ma:displayName="MediaServiceOCR"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3273e385-a8b0-4d51-8803-6e97695cb93c" ma:termSetId="09814cd3-568e-fe90-9814-8d621ff8fb84" ma:anchorId="fba54fb3-c3e1-fe81-a776-ca4b69148c4d" ma:open="true" ma:isKeyword="false">
      <xsd:complexType>
        <xsd:sequence>
          <xsd:element ref="pc:Terms" minOccurs="0" maxOccurs="1"/>
        </xsd:sequence>
      </xsd:complex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c11eb6-de36-4131-bab2-6a22847efc48" elementFormDefault="qualified">
    <xsd:import namespace="http://schemas.microsoft.com/office/2006/documentManagement/types"/>
    <xsd:import namespace="http://schemas.microsoft.com/office/infopath/2007/PartnerControls"/>
    <xsd:element name="TaxCatchAll" ma:index="29" nillable="true" ma:displayName="Taksonomiopsamlingskolonne" ma:hidden="true" ma:list="{a1a370a8-317b-4539-b185-7c03a802e66e}" ma:internalName="TaxCatchAll" ma:showField="CatchAllData" ma:web="c3c11eb6-de36-4131-bab2-6a22847efc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1"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dhold xmlns="d40e101a-1fec-4fbd-a9d0-ed41492f4cd8" xsi:nil="true"/>
    <_ip_UnifiedCompliancePolicyUIAction xmlns="http://schemas.microsoft.com/sharepoint/v3" xsi:nil="true"/>
    <lcf76f155ced4ddcb4097134ff3c332f xmlns="d40e101a-1fec-4fbd-a9d0-ed41492f4cd8">
      <Terms xmlns="http://schemas.microsoft.com/office/infopath/2007/PartnerControls"/>
    </lcf76f155ced4ddcb4097134ff3c332f>
    <Initials xmlns="d40e101a-1fec-4fbd-a9d0-ed41492f4cd8" xsi:nil="true"/>
    <TaxCatchAll xmlns="c3c11eb6-de36-4131-bab2-6a22847efc48" xsi:nil="true"/>
    <Semester xmlns="d40e101a-1fec-4fbd-a9d0-ed41492f4cd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8D541D7-F97D-499A-ACE4-79AAC6649B07}"/>
</file>

<file path=customXml/itemProps2.xml><?xml version="1.0" encoding="utf-8"?>
<ds:datastoreItem xmlns:ds="http://schemas.openxmlformats.org/officeDocument/2006/customXml" ds:itemID="{A90486A9-1F44-4A76-A59A-FB61AF64DEFC}"/>
</file>

<file path=customXml/itemProps3.xml><?xml version="1.0" encoding="utf-8"?>
<ds:datastoreItem xmlns:ds="http://schemas.openxmlformats.org/officeDocument/2006/customXml" ds:itemID="{3FE60E6F-6BB2-450D-BCF6-191D15035C8E}"/>
</file>

<file path=docProps/app.xml><?xml version="1.0" encoding="utf-8"?>
<Properties xmlns="http://schemas.openxmlformats.org/officeDocument/2006/extended-properties" xmlns:vt="http://schemas.openxmlformats.org/officeDocument/2006/docPropsVTypes">
  <Template>Normal</Template>
  <TotalTime>7</TotalTime>
  <Pages>2</Pages>
  <Words>519</Words>
  <Characters>3171</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Bertelsen (JOBE - Adjunkt - Cphbusiness)</dc:creator>
  <cp:keywords/>
  <dc:description/>
  <cp:lastModifiedBy>Kim Melkane (KIMM - Adjunkt - Cphbusiness)</cp:lastModifiedBy>
  <cp:revision>2</cp:revision>
  <dcterms:created xsi:type="dcterms:W3CDTF">2019-05-08T12:25:00Z</dcterms:created>
  <dcterms:modified xsi:type="dcterms:W3CDTF">2023-11-17T09:10:00Z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0x01010050E7AEDA699A6046B28BDB03A4B3ACE5</vt:lpwstr>
  </property>
</Properties>
</file>