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Cloud</w:t>
      </w:r>
      <w:r>
        <w:t xml:space="preserve"> </w:t>
      </w:r>
      <w:r>
        <w:t xml:space="preserve">(eng)</w:t>
      </w:r>
      <w:r>
        <w:t xml:space="preserve"> </w:t>
      </w:r>
      <w:r>
        <w:t xml:space="preserve">-</w:t>
      </w:r>
      <w:r>
        <w:t xml:space="preserve"> </w:t>
      </w:r>
      <w:r>
        <w:t xml:space="preserve">sequantial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Sim</w:t>
      </w:r>
    </w:p>
    <w:p>
      <w:pPr>
        <w:pStyle w:val="Date"/>
      </w:pPr>
      <w:r>
        <w:t xml:space="preserve">2018-05-21</w:t>
      </w:r>
    </w:p>
    <w:p>
      <w:pPr>
        <w:pStyle w:val="Heading2"/>
      </w:pPr>
      <w:bookmarkStart w:id="21" w:name="setup"/>
      <w:bookmarkEnd w:id="21"/>
      <w:r>
        <w:t xml:space="preserve">0. Setup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 </w:t>
      </w:r>
      <w:r>
        <w:rPr>
          <w:rStyle w:val="CommentTok"/>
        </w:rPr>
        <w:t xml:space="preserve"># for text mining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 </w:t>
      </w:r>
      <w:r>
        <w:rPr>
          <w:rStyle w:val="CommentTok"/>
        </w:rPr>
        <w:t xml:space="preserve"># for text stemming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 </w:t>
      </w:r>
      <w:r>
        <w:rPr>
          <w:rStyle w:val="CommentTok"/>
        </w:rPr>
        <w:t xml:space="preserve"># word-cloud generator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 </w:t>
      </w:r>
      <w:r>
        <w:rPr>
          <w:rStyle w:val="CommentTok"/>
        </w:rPr>
        <w:t xml:space="preserve"># color palettes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CommentTok"/>
        </w:rPr>
        <w:t xml:space="preserve"># activate(c("tm", "SnowballC"))</w:t>
      </w:r>
    </w:p>
    <w:p>
      <w:pPr>
        <w:pStyle w:val="Heading2"/>
      </w:pPr>
      <w:bookmarkStart w:id="22" w:name="infile-and-prepare-text-docs"/>
      <w:bookmarkEnd w:id="22"/>
      <w:r>
        <w:t xml:space="preserve">1. Infile and prepare text (</w:t>
      </w:r>
      <w:r>
        <w:rPr>
          <w:rStyle w:val="VerbatimChar"/>
        </w:rPr>
        <w:t xml:space="preserve">docs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filePath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"http://www.sthda.com/sthda/RDoc/example-files/"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"martin-luther-king-i-have-a-dream-speech.txt"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(filePath)</w:t>
      </w:r>
      <w:r>
        <w:br w:type="textWrapping"/>
      </w:r>
      <w:r>
        <w:rPr>
          <w:rStyle w:val="NormalTok"/>
        </w:rPr>
        <w:t xml:space="preserve">docs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(text))</w:t>
      </w:r>
      <w:r>
        <w:br w:type="textWrapping"/>
      </w:r>
      <w:r>
        <w:rPr>
          <w:rStyle w:val="CommentTok"/>
        </w:rPr>
        <w:t xml:space="preserve"># inspect(docs)</w:t>
      </w:r>
    </w:p>
    <w:p>
      <w:pPr>
        <w:pStyle w:val="Heading2"/>
      </w:pPr>
      <w:bookmarkStart w:id="23" w:name="cleanup-the-text-docs"/>
      <w:bookmarkEnd w:id="23"/>
      <w:r>
        <w:t xml:space="preserve">2. Cleanup the text (</w:t>
      </w:r>
      <w:r>
        <w:rPr>
          <w:rStyle w:val="VerbatimChar"/>
        </w:rPr>
        <w:t xml:space="preserve">docs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`dplyr` way</w:t>
      </w:r>
      <w:r>
        <w:br w:type="textWrapping"/>
      </w:r>
      <w:r>
        <w:rPr>
          <w:rStyle w:val="NormalTok"/>
        </w:rPr>
        <w:t xml:space="preserve">toSpace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 , pattern)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(pattern,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x))</w:t>
      </w:r>
      <w:r>
        <w:br w:type="textWrapping"/>
      </w:r>
      <w:r>
        <w:rPr>
          <w:rStyle w:val="NormalTok"/>
        </w:rPr>
        <w:t xml:space="preserve">docs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(toSpace,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(toSpace,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(toSpace,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`base` way</w:t>
      </w:r>
      <w:r>
        <w:br w:type="textWrapping"/>
      </w:r>
      <w:r>
        <w:rPr>
          <w:rStyle w:val="NormalTok"/>
        </w:rPr>
        <w:t xml:space="preserve">toSpace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 , pattern)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(pattern,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x))</w:t>
      </w:r>
      <w:r>
        <w:br w:type="textWrapping"/>
      </w:r>
      <w:r>
        <w:rPr>
          <w:rStyle w:val="NormalTok"/>
        </w:rPr>
        <w:t xml:space="preserve">docs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(docs, toSpace,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(docs, toSpace,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(docs, toSpace,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docs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</w:t>
      </w:r>
      <w:r>
        <w:rPr>
          <w:rStyle w:val="CommentTok"/>
        </w:rPr>
        <w:t xml:space="preserve"># Convert it to lower case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(removeNumbers)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    </w:t>
      </w:r>
      <w:r>
        <w:rPr>
          <w:rStyle w:val="CommentTok"/>
        </w:rPr>
        <w:t xml:space="preserve"># Remove numbers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Remove english common stopwords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(removeWords,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"blabla1"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"blabla2"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Remove your own stop word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(removePunctuation)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Remove punctuations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(stripWhitespace)                          </w:t>
      </w:r>
      <w:r>
        <w:rPr>
          <w:rStyle w:val="CommentTok"/>
        </w:rPr>
        <w:t xml:space="preserve"># Eliminate extra white spaces</w:t>
      </w:r>
    </w:p>
    <w:p>
      <w:pPr>
        <w:pStyle w:val="Heading2"/>
      </w:pPr>
      <w:bookmarkStart w:id="24" w:name="arriving-to-frequency-table-docs-to-freqtable"/>
      <w:bookmarkEnd w:id="24"/>
      <w:r>
        <w:t xml:space="preserve">3. Arriving to frequency table! (</w:t>
      </w:r>
      <w:r>
        <w:rPr>
          <w:rStyle w:val="VerbatimChar"/>
        </w:rPr>
        <w:t xml:space="preserve">docs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freqTable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termMat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(docs)</w:t>
      </w:r>
      <w:r>
        <w:br w:type="textWrapping"/>
      </w:r>
      <w:r>
        <w:rPr>
          <w:rStyle w:val="NormalTok"/>
        </w:rPr>
        <w:t xml:space="preserve">termTable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(termMat)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(termTable,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Docs</w:t>
      </w:r>
      <w:r>
        <w:br w:type="textWrapping"/>
      </w:r>
      <w:r>
        <w:rPr>
          <w:rStyle w:val="VerbatimChar"/>
        </w:rPr>
        <w:t xml:space="preserve">## Terms      1 2 3 4 5 6 7 8 9 10 11 12 13 14 15 16 17 18 19 20 21 22 23 24</w:t>
      </w:r>
      <w:r>
        <w:br w:type="textWrapping"/>
      </w:r>
      <w:r>
        <w:rPr>
          <w:rStyle w:val="VerbatimChar"/>
        </w:rPr>
        <w:t xml:space="preserve">##   american 0 1 0 0 0 0 0 0 0  0  0  0  0  0  0  0  0  0  0  0  0  0  0  0</w:t>
      </w:r>
      <w:r>
        <w:br w:type="textWrapping"/>
      </w:r>
      <w:r>
        <w:rPr>
          <w:rStyle w:val="VerbatimChar"/>
        </w:rPr>
        <w:t xml:space="preserve">##   deeply   0 1 0 0 0 0 0 0 0  0  0  0  0  0  0  0  0  0  0  0  0  0  0  0</w:t>
      </w:r>
      <w:r>
        <w:br w:type="textWrapping"/>
      </w:r>
      <w:r>
        <w:rPr>
          <w:rStyle w:val="VerbatimChar"/>
        </w:rPr>
        <w:t xml:space="preserve">##           Docs</w:t>
      </w:r>
      <w:r>
        <w:br w:type="textWrapping"/>
      </w:r>
      <w:r>
        <w:rPr>
          <w:rStyle w:val="VerbatimChar"/>
        </w:rPr>
        <w:t xml:space="preserve">## Terms      25 26 27 28 29 30 31 32 33 34 35 36 37 38 39 40 41 42 43 44 45</w:t>
      </w:r>
      <w:r>
        <w:br w:type="textWrapping"/>
      </w:r>
      <w:r>
        <w:rPr>
          <w:rStyle w:val="VerbatimChar"/>
        </w:rPr>
        <w:t xml:space="preserve">##   american  0  0  0  0  0  0  0  0  0  0  0  0  0  0  0  0  0  0  0  0  0</w:t>
      </w:r>
      <w:r>
        <w:br w:type="textWrapping"/>
      </w:r>
      <w:r>
        <w:rPr>
          <w:rStyle w:val="VerbatimChar"/>
        </w:rPr>
        <w:t xml:space="preserve">##   deeply    0  0  0  0  0  0  0  0  0  0  0  0  0  0  0  0  0  0  0  0  0</w:t>
      </w:r>
      <w:r>
        <w:br w:type="textWrapping"/>
      </w:r>
      <w:r>
        <w:rPr>
          <w:rStyle w:val="VerbatimChar"/>
        </w:rPr>
        <w:t xml:space="preserve">##           Docs</w:t>
      </w:r>
      <w:r>
        <w:br w:type="textWrapping"/>
      </w:r>
      <w:r>
        <w:rPr>
          <w:rStyle w:val="VerbatimChar"/>
        </w:rPr>
        <w:t xml:space="preserve">## Terms      46</w:t>
      </w:r>
      <w:r>
        <w:br w:type="textWrapping"/>
      </w:r>
      <w:r>
        <w:rPr>
          <w:rStyle w:val="VerbatimChar"/>
        </w:rPr>
        <w:t xml:space="preserve">##   american  0</w:t>
      </w:r>
      <w:r>
        <w:br w:type="textWrapping"/>
      </w:r>
      <w:r>
        <w:rPr>
          <w:rStyle w:val="VerbatimChar"/>
        </w:rPr>
        <w:t xml:space="preserve">##   deeply    0</w:t>
      </w:r>
    </w:p>
    <w:p>
      <w:pPr>
        <w:pStyle w:val="SourceCode"/>
      </w:pPr>
      <w:r>
        <w:rPr>
          <w:rStyle w:val="NormalTok"/>
        </w:rPr>
        <w:t xml:space="preserve">freqTable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(termTable),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(termTable))</w:t>
      </w:r>
      <w:r>
        <w:br w:type="textWrapping"/>
      </w:r>
      <w:r>
        <w:rPr>
          <w:rStyle w:val="NormalTok"/>
        </w:rPr>
        <w:t xml:space="preserve">freqTable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(freqTable)</w:t>
      </w:r>
      <w:r>
        <w:br w:type="textWrapping"/>
      </w:r>
      <w:r>
        <w:rPr>
          <w:rStyle w:val="NormalTok"/>
        </w:rPr>
        <w:t xml:space="preserve">freqTable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(freqTable,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word freq</w:t>
      </w:r>
      <w:r>
        <w:br w:type="textWrapping"/>
      </w:r>
      <w:r>
        <w:rPr>
          <w:rStyle w:val="VerbatimChar"/>
        </w:rPr>
        <w:t xml:space="preserve">## 1    will   17</w:t>
      </w:r>
      <w:r>
        <w:br w:type="textWrapping"/>
      </w:r>
      <w:r>
        <w:rPr>
          <w:rStyle w:val="VerbatimChar"/>
        </w:rPr>
        <w:t xml:space="preserve">## 2 freedom   13</w:t>
      </w:r>
    </w:p>
    <w:p>
      <w:pPr>
        <w:pStyle w:val="Heading2"/>
      </w:pPr>
      <w:bookmarkStart w:id="25" w:name="render-bar-chart-play-with-freqtable"/>
      <w:bookmarkEnd w:id="25"/>
      <w:r>
        <w:t xml:space="preserve">4. Render Bar Chart (play with</w:t>
      </w:r>
      <w:r>
        <w:t xml:space="preserve"> </w:t>
      </w:r>
      <w:r>
        <w:rPr>
          <w:rStyle w:val="VerbatimChar"/>
        </w:rPr>
        <w:t xml:space="preserve">freqTable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(freqTable,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freq),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freq),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32-textmining-dream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render-word-cloud-play-with-freqtable"/>
      <w:bookmarkEnd w:id="27"/>
      <w:r>
        <w:t xml:space="preserve">5. Render Word Cloud (play with</w:t>
      </w:r>
      <w:r>
        <w:t xml:space="preserve"> </w:t>
      </w:r>
      <w:r>
        <w:rPr>
          <w:rStyle w:val="VerbatimChar"/>
        </w:rPr>
        <w:t xml:space="preserve">freqTable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freqTable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freqTable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32-textmining-dream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reference"/>
      <w:bookmarkEnd w:id="29"/>
      <w:r>
        <w:t xml:space="preserve">6. Reference</w:t>
      </w:r>
    </w:p>
    <w:p>
      <w:pPr>
        <w:pStyle w:val="FirstParagraph"/>
      </w:pPr>
      <w:hyperlink r:id="rId30">
        <w:r>
          <w:rPr>
            <w:rStyle w:val="Hyperlink"/>
          </w:rPr>
          <w:t xml:space="preserve">http://www.sthda.com/english/wiki/text-mining-and-word-cloud-fundamentals-in-r-5-simple-steps-you-should-know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283b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0" Target="http://www.sthda.com/english/wiki/text-mining-and-word-cloud-fundamentals-in-r-5-simple-steps-you-should-kno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www.sthda.com/english/wiki/text-mining-and-word-cloud-fundamentals-in-r-5-simple-steps-you-should-kno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Cloud (eng) - sequantial design</dc:title>
  <dc:creator>Sim</dc:creator>
  <dcterms:created xsi:type="dcterms:W3CDTF">2018-05-20T23:46:23Z</dcterms:created>
  <dcterms:modified xsi:type="dcterms:W3CDTF">2018-05-20T23:46:23Z</dcterms:modified>
</cp:coreProperties>
</file>