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CA577" w14:textId="680281E7" w:rsidR="00AC0968" w:rsidRDefault="00F94402" w:rsidP="00F94402">
      <w:pPr>
        <w:pStyle w:val="Title"/>
      </w:pPr>
      <w:proofErr w:type="spellStart"/>
      <w:r>
        <w:t>Datomic</w:t>
      </w:r>
      <w:proofErr w:type="spellEnd"/>
      <w:r>
        <w:t xml:space="preserve"> Schema Agent</w:t>
      </w:r>
    </w:p>
    <w:p w14:paraId="1D79FCC0" w14:textId="37A2428C" w:rsidR="00B278A2" w:rsidRDefault="00B278A2" w:rsidP="00AC0968"/>
    <w:p w14:paraId="66DFD883" w14:textId="348209C2" w:rsidR="006403C8" w:rsidRDefault="006403C8" w:rsidP="00AC0968"/>
    <w:p w14:paraId="7BBD2E17" w14:textId="239E27A9" w:rsidR="006403C8" w:rsidRDefault="006403C8" w:rsidP="00AC0968"/>
    <w:p w14:paraId="05644940" w14:textId="735AE155" w:rsidR="006403C8" w:rsidRDefault="006403C8" w:rsidP="00AC0968"/>
    <w:p w14:paraId="008365DB" w14:textId="3C6AC0EE" w:rsidR="006403C8" w:rsidRDefault="006403C8" w:rsidP="00AC0968"/>
    <w:p w14:paraId="66785096" w14:textId="30B87A70" w:rsidR="001B7799" w:rsidRDefault="001B7799" w:rsidP="00AC0968"/>
    <w:p w14:paraId="303DDC67" w14:textId="77777777" w:rsidR="001B7799" w:rsidRDefault="001B7799" w:rsidP="00AC0968"/>
    <w:p w14:paraId="7E9B19C0" w14:textId="77777777" w:rsidR="006403C8" w:rsidRDefault="006403C8" w:rsidP="00AC0968"/>
    <w:p w14:paraId="6392A6DE" w14:textId="77777777" w:rsidR="00AC0968" w:rsidRDefault="00AC0968" w:rsidP="00AC0968"/>
    <w:p w14:paraId="53341096" w14:textId="24A00FAE" w:rsidR="00C47A0C" w:rsidRDefault="00C47A0C">
      <w:pPr>
        <w:spacing w:after="200" w:line="276" w:lineRule="auto"/>
        <w:rPr>
          <w:rFonts w:cs="Arial"/>
          <w:b/>
          <w:bCs/>
          <w:kern w:val="32"/>
          <w:szCs w:val="32"/>
        </w:rPr>
      </w:pPr>
    </w:p>
    <w:p w14:paraId="53290513" w14:textId="77777777" w:rsidR="001B7799" w:rsidRDefault="001B7799">
      <w:pPr>
        <w:spacing w:after="200" w:line="276" w:lineRule="auto"/>
        <w:rPr>
          <w:rFonts w:cs="Arial"/>
          <w:b/>
          <w:bCs/>
          <w:kern w:val="32"/>
          <w:szCs w:val="32"/>
        </w:rPr>
      </w:pPr>
      <w:r>
        <w:br w:type="page"/>
      </w:r>
    </w:p>
    <w:p w14:paraId="5BAAFA40" w14:textId="503D1A5B" w:rsidR="00AC0968" w:rsidRDefault="00AC0968" w:rsidP="00DA3995">
      <w:pPr>
        <w:pStyle w:val="Heading1"/>
        <w:tabs>
          <w:tab w:val="clear" w:pos="-648"/>
          <w:tab w:val="num" w:pos="360"/>
        </w:tabs>
        <w:ind w:left="0" w:firstLine="0"/>
      </w:pPr>
      <w:r>
        <w:lastRenderedPageBreak/>
        <w:t>Operation</w:t>
      </w:r>
      <w:r w:rsidR="00EE2258">
        <w:t>-Commands</w:t>
      </w:r>
    </w:p>
    <w:p w14:paraId="494F5E96" w14:textId="37C1E418" w:rsidR="00AC0968" w:rsidRDefault="00EE2258" w:rsidP="00AC0968">
      <w:r>
        <w:t xml:space="preserve">This section describes in a </w:t>
      </w:r>
      <w:proofErr w:type="gramStart"/>
      <w:r>
        <w:t>high</w:t>
      </w:r>
      <w:r w:rsidR="00FD68B2">
        <w:t xml:space="preserve"> </w:t>
      </w:r>
      <w:r>
        <w:t>level</w:t>
      </w:r>
      <w:proofErr w:type="gramEnd"/>
      <w:r>
        <w:t xml:space="preserve"> overview the operations that will </w:t>
      </w:r>
      <w:r w:rsidR="00C404A9">
        <w:t xml:space="preserve">be </w:t>
      </w:r>
      <w:r>
        <w:t>create</w:t>
      </w:r>
      <w:r w:rsidR="00C404A9">
        <w:t>d</w:t>
      </w:r>
      <w:r>
        <w:t xml:space="preserve">, their behavior, and </w:t>
      </w:r>
      <w:r w:rsidR="00C404A9">
        <w:t xml:space="preserve">the </w:t>
      </w:r>
      <w:r>
        <w:t>parameters</w:t>
      </w:r>
      <w:r w:rsidR="00C404A9">
        <w:t xml:space="preserve"> and sub-operational behaviors comprising the major features</w:t>
      </w:r>
      <w:r>
        <w:t xml:space="preserve">. These operations, while resembling command line operations, are in fact not. They are a more </w:t>
      </w:r>
      <w:proofErr w:type="gramStart"/>
      <w:r>
        <w:t>general purpose</w:t>
      </w:r>
      <w:proofErr w:type="gramEnd"/>
      <w:r>
        <w:t xml:space="preserve"> behavior with the corresponding CLI commands described in a later section. </w:t>
      </w:r>
    </w:p>
    <w:p w14:paraId="04EC8B92" w14:textId="0C188B23" w:rsidR="00AC0968" w:rsidRDefault="00AC0968" w:rsidP="00DA3995">
      <w:pPr>
        <w:pStyle w:val="Heading2"/>
        <w:tabs>
          <w:tab w:val="clear" w:pos="-504"/>
          <w:tab w:val="num" w:pos="450"/>
        </w:tabs>
        <w:ind w:left="0" w:firstLine="0"/>
      </w:pPr>
      <w:r>
        <w:t>Agent Configuration, setup, and maintenance operations</w:t>
      </w:r>
    </w:p>
    <w:p w14:paraId="4B7F7D77" w14:textId="26E6E89C" w:rsidR="00AC0968" w:rsidRDefault="00AC0968" w:rsidP="00AC0968">
      <w:r>
        <w:t>T</w:t>
      </w:r>
      <w:r>
        <w:t xml:space="preserve">his is </w:t>
      </w:r>
      <w:r>
        <w:t>inherently</w:t>
      </w:r>
      <w:r>
        <w:t xml:space="preserve"> internal or, could be implemented later or not at all and, not </w:t>
      </w:r>
      <w:proofErr w:type="spellStart"/>
      <w:r>
        <w:t>effect</w:t>
      </w:r>
      <w:proofErr w:type="spellEnd"/>
      <w:r>
        <w:t xml:space="preserve"> the operation of the Agent. These are nice to haves but, do not enable any additional functionality, with the exception of verify-</w:t>
      </w:r>
      <w:r>
        <w:t>datastore</w:t>
      </w:r>
      <w:r>
        <w:t>-operational-status.</w:t>
      </w:r>
    </w:p>
    <w:p w14:paraId="727171B7" w14:textId="6041FC40" w:rsidR="00AC0968" w:rsidRDefault="00AC0968" w:rsidP="00AC0968">
      <w:pPr>
        <w:pStyle w:val="Heading3"/>
        <w:tabs>
          <w:tab w:val="clear" w:pos="-360"/>
          <w:tab w:val="num" w:pos="630"/>
        </w:tabs>
        <w:ind w:left="0" w:firstLine="0"/>
      </w:pPr>
      <w:r>
        <w:t>add-datastore</w:t>
      </w:r>
    </w:p>
    <w:p w14:paraId="62F864C5" w14:textId="0E5F0431" w:rsidR="00AC0968" w:rsidRDefault="00AC0968" w:rsidP="00AC0968">
      <w:pPr>
        <w:pStyle w:val="Heading3"/>
        <w:tabs>
          <w:tab w:val="clear" w:pos="-360"/>
          <w:tab w:val="num" w:pos="630"/>
        </w:tabs>
        <w:ind w:left="0" w:firstLine="0"/>
      </w:pPr>
      <w:r>
        <w:t>update-datastore</w:t>
      </w:r>
    </w:p>
    <w:p w14:paraId="7AC25CEB" w14:textId="58CEF714" w:rsidR="00AC0968" w:rsidRDefault="00AC0968" w:rsidP="00AC0968">
      <w:pPr>
        <w:pStyle w:val="Heading3"/>
        <w:tabs>
          <w:tab w:val="clear" w:pos="-360"/>
          <w:tab w:val="num" w:pos="630"/>
        </w:tabs>
        <w:ind w:left="0" w:firstLine="0"/>
      </w:pPr>
      <w:r>
        <w:t>remove-datastore</w:t>
      </w:r>
    </w:p>
    <w:p w14:paraId="2776DA3D" w14:textId="2D23E239" w:rsidR="00AC0968" w:rsidRDefault="00AC0968" w:rsidP="00AC0968">
      <w:pPr>
        <w:pStyle w:val="Heading3"/>
        <w:tabs>
          <w:tab w:val="clear" w:pos="-360"/>
          <w:tab w:val="num" w:pos="630"/>
        </w:tabs>
        <w:ind w:left="0" w:firstLine="0"/>
      </w:pPr>
      <w:r>
        <w:t>list-datastores</w:t>
      </w:r>
    </w:p>
    <w:p w14:paraId="76BB79CC" w14:textId="48394684" w:rsidR="00AC0968" w:rsidRDefault="00AC0968" w:rsidP="00AC0968">
      <w:pPr>
        <w:pStyle w:val="Heading3"/>
        <w:tabs>
          <w:tab w:val="clear" w:pos="-360"/>
          <w:tab w:val="num" w:pos="630"/>
        </w:tabs>
        <w:ind w:left="0" w:firstLine="0"/>
      </w:pPr>
      <w:r>
        <w:t>verify-dat</w:t>
      </w:r>
      <w:r w:rsidR="007714B4">
        <w:t>a</w:t>
      </w:r>
      <w:r>
        <w:t>store-operational-status</w:t>
      </w:r>
    </w:p>
    <w:p w14:paraId="5853000E" w14:textId="77777777" w:rsidR="00900CCA" w:rsidRPr="00900CCA" w:rsidRDefault="00900CCA" w:rsidP="00900CCA"/>
    <w:p w14:paraId="303C0376" w14:textId="77777777" w:rsidR="006E146A" w:rsidRDefault="00AC0968" w:rsidP="00C404A9">
      <w:pPr>
        <w:pStyle w:val="Heading2"/>
        <w:tabs>
          <w:tab w:val="clear" w:pos="-504"/>
          <w:tab w:val="num" w:pos="450"/>
        </w:tabs>
        <w:ind w:left="0" w:firstLine="0"/>
      </w:pPr>
      <w:r>
        <w:t xml:space="preserve">Data management operations </w:t>
      </w:r>
    </w:p>
    <w:p w14:paraId="5B0E6F26" w14:textId="2E242C89" w:rsidR="00AC0968" w:rsidRDefault="00AC0968" w:rsidP="00AC0968">
      <w:r>
        <w:t xml:space="preserve">import/export, backup/restore, and, maybe for later on: </w:t>
      </w:r>
      <w:r w:rsidR="000B3D11">
        <w:t>visualization?</w:t>
      </w:r>
      <w:r>
        <w:t xml:space="preserve"> </w:t>
      </w:r>
      <w:proofErr w:type="gramStart"/>
      <w:r>
        <w:t>statistical-analysis</w:t>
      </w:r>
      <w:proofErr w:type="gramEnd"/>
      <w:r>
        <w:t>?</w:t>
      </w:r>
    </w:p>
    <w:p w14:paraId="4BEE6B0B" w14:textId="33AB60BD" w:rsidR="00AC0968" w:rsidRDefault="00AC0968" w:rsidP="00AC0968">
      <w:pPr>
        <w:pStyle w:val="Heading3"/>
        <w:tabs>
          <w:tab w:val="clear" w:pos="-360"/>
          <w:tab w:val="num" w:pos="630"/>
        </w:tabs>
        <w:ind w:left="0" w:firstLine="0"/>
      </w:pPr>
      <w:r>
        <w:t>capture-dataset</w:t>
      </w:r>
    </w:p>
    <w:p w14:paraId="50AAFCEA" w14:textId="55DB0F02" w:rsidR="00AF7318" w:rsidRDefault="00AF7318" w:rsidP="00AF7318">
      <w:r>
        <w:t xml:space="preserve">This is a core operation </w:t>
      </w:r>
      <w:r w:rsidR="00BB2CA5">
        <w:t>however</w:t>
      </w:r>
      <w:r>
        <w:t xml:space="preserve"> </w:t>
      </w:r>
      <w:r w:rsidR="00417107">
        <w:t xml:space="preserve">it </w:t>
      </w:r>
      <w:r>
        <w:t xml:space="preserve">is generally useful as well for understanding a </w:t>
      </w:r>
      <w:proofErr w:type="spellStart"/>
      <w:r>
        <w:t>datomic</w:t>
      </w:r>
      <w:proofErr w:type="spellEnd"/>
      <w:r>
        <w:t xml:space="preserve">-dataset-instance as it resides in a given moment in time. </w:t>
      </w:r>
      <w:r w:rsidR="00BB2CA5">
        <w:t>Therefore,</w:t>
      </w:r>
      <w:r w:rsidR="00417107">
        <w:t xml:space="preserve"> it is provided as a </w:t>
      </w:r>
      <w:proofErr w:type="gramStart"/>
      <w:r w:rsidR="00417107">
        <w:t>packaged-operation</w:t>
      </w:r>
      <w:proofErr w:type="gramEnd"/>
      <w:r w:rsidR="00417107">
        <w:t xml:space="preserve"> exposed and available to the user to. </w:t>
      </w:r>
      <w:r>
        <w:t xml:space="preserve">The completed result of this operation is to connect to a given </w:t>
      </w:r>
      <w:r w:rsidR="00417107">
        <w:t xml:space="preserve">set of </w:t>
      </w:r>
      <w:r>
        <w:t xml:space="preserve">database </w:t>
      </w:r>
      <w:proofErr w:type="spellStart"/>
      <w:r>
        <w:t>server</w:t>
      </w:r>
      <w:r w:rsidR="00417107">
        <w:t>’s</w:t>
      </w:r>
      <w:proofErr w:type="spellEnd"/>
      <w:r>
        <w:t xml:space="preserve"> and database</w:t>
      </w:r>
      <w:r w:rsidR="00417107">
        <w:t>’s</w:t>
      </w:r>
      <w:r>
        <w:t xml:space="preserve"> and, extract the entirety of the capture-target’s Transaction IDs, DATOMS for the EAVT, AEVT, AVET, and VAET indexes as well as history and </w:t>
      </w:r>
      <w:proofErr w:type="spellStart"/>
      <w:r>
        <w:t>db</w:t>
      </w:r>
      <w:proofErr w:type="spellEnd"/>
      <w:r>
        <w:t xml:space="preserve">-stats information-structures. </w:t>
      </w:r>
      <w:r w:rsidR="00417107">
        <w:t>Once this information has been collected, it is aggregated into a single data-structure where additional identification, tracking and, meta properties are applied, enabling us to uniquely identify the dataset and its relationship to its constituent components, which enables it to become part of future operations.</w:t>
      </w:r>
    </w:p>
    <w:p w14:paraId="67621CF3" w14:textId="39FD9163" w:rsidR="005A4498" w:rsidRDefault="005A4498" w:rsidP="00AF7318"/>
    <w:p w14:paraId="4FBF4726" w14:textId="484B69A5" w:rsidR="005A4498" w:rsidRDefault="005A4498" w:rsidP="005A4498">
      <w:pPr>
        <w:pStyle w:val="Heading4"/>
        <w:tabs>
          <w:tab w:val="clear" w:pos="-216"/>
          <w:tab w:val="num" w:pos="810"/>
        </w:tabs>
        <w:ind w:left="0" w:firstLine="0"/>
      </w:pPr>
      <w:r>
        <w:lastRenderedPageBreak/>
        <w:t>convert-</w:t>
      </w:r>
      <w:proofErr w:type="spellStart"/>
      <w:r>
        <w:t>datoms</w:t>
      </w:r>
      <w:proofErr w:type="spellEnd"/>
      <w:r>
        <w:t>-to-entities-model</w:t>
      </w:r>
    </w:p>
    <w:p w14:paraId="1EFF1E94" w14:textId="6BE2236B" w:rsidR="0051213D" w:rsidRPr="00AF7318" w:rsidRDefault="005A4498" w:rsidP="00AF7318">
      <w:r>
        <w:t>One operation being considered, likely as a sub-operation of capture-dataset would be a convert-</w:t>
      </w:r>
      <w:proofErr w:type="spellStart"/>
      <w:r>
        <w:t>datoms</w:t>
      </w:r>
      <w:proofErr w:type="spellEnd"/>
      <w:r>
        <w:t xml:space="preserve"> model to an entity-model. This is useful both for the extract and import commands as well as the convenience of having a more human-centric view of the data. However, in addition, it might be a requirement or at the very least helpful if we decide that we want to perform operations between core data storage technologies (i.e. </w:t>
      </w:r>
      <w:proofErr w:type="spellStart"/>
      <w:r>
        <w:t>Datomic</w:t>
      </w:r>
      <w:proofErr w:type="spellEnd"/>
      <w:r>
        <w:t>-RDF-Graph =&gt; Postgres-Relational).</w:t>
      </w:r>
    </w:p>
    <w:p w14:paraId="35E787E5" w14:textId="7FE2F43A" w:rsidR="00AC0968" w:rsidRDefault="00AC0968" w:rsidP="00AC0968">
      <w:pPr>
        <w:pStyle w:val="Heading3"/>
        <w:tabs>
          <w:tab w:val="clear" w:pos="-360"/>
          <w:tab w:val="num" w:pos="630"/>
        </w:tabs>
        <w:ind w:left="0" w:firstLine="0"/>
      </w:pPr>
      <w:r>
        <w:t>extract-entities</w:t>
      </w:r>
    </w:p>
    <w:p w14:paraId="40C063CF" w14:textId="001FF55E" w:rsidR="00A86F0C" w:rsidRPr="00A86F0C" w:rsidRDefault="00B278A2" w:rsidP="00A86F0C">
      <w:r w:rsidRPr="00C83C75">
        <w:rPr>
          <w:b/>
          <w:bCs/>
          <w:color w:val="FF0000"/>
          <w:u w:val="single"/>
        </w:rPr>
        <w:t xml:space="preserve">Not sure why I have this in the sense of how </w:t>
      </w:r>
      <w:proofErr w:type="gramStart"/>
      <w:r w:rsidRPr="00C83C75">
        <w:rPr>
          <w:b/>
          <w:bCs/>
          <w:color w:val="FF0000"/>
          <w:u w:val="single"/>
        </w:rPr>
        <w:t>does it differ</w:t>
      </w:r>
      <w:proofErr w:type="gramEnd"/>
      <w:r w:rsidRPr="00C83C75">
        <w:rPr>
          <w:b/>
          <w:bCs/>
          <w:color w:val="FF0000"/>
          <w:u w:val="single"/>
        </w:rPr>
        <w:t xml:space="preserve"> from export-entities.</w:t>
      </w:r>
      <w:r w:rsidRPr="00C83C75">
        <w:rPr>
          <w:color w:val="FF0000"/>
        </w:rPr>
        <w:t xml:space="preserve"> </w:t>
      </w:r>
      <w:r w:rsidR="00C83C75">
        <w:t xml:space="preserve">Will Hold for now but, I believe that this will be needed. </w:t>
      </w:r>
      <w:r w:rsidR="00D13EF7">
        <w:t>T</w:t>
      </w:r>
      <w:r>
        <w:t xml:space="preserve">he idea </w:t>
      </w:r>
      <w:r w:rsidR="00D13EF7">
        <w:t xml:space="preserve">might have been </w:t>
      </w:r>
      <w:r>
        <w:t>with extract vs import – might be to have a database-instance-specific capture with extract</w:t>
      </w:r>
      <w:r w:rsidR="00D13EF7">
        <w:t>, where all database-</w:t>
      </w:r>
      <w:r w:rsidR="00900974">
        <w:t>-</w:t>
      </w:r>
      <w:r w:rsidR="00D13EF7">
        <w:t>data</w:t>
      </w:r>
      <w:r w:rsidR="00900974">
        <w:t>-</w:t>
      </w:r>
      <w:r w:rsidR="00D13EF7">
        <w:t>structure-</w:t>
      </w:r>
      <w:r w:rsidR="00900974">
        <w:t>-</w:t>
      </w:r>
      <w:r w:rsidR="00D13EF7">
        <w:t>instance specific identifiers are retained</w:t>
      </w:r>
      <w:r>
        <w:t>, perhaps for debugging purposes where export has some subsequent processing</w:t>
      </w:r>
      <w:r w:rsidR="00D13EF7">
        <w:t xml:space="preserve"> required</w:t>
      </w:r>
      <w:r>
        <w:t xml:space="preserve"> to both generalize, link-retention/enforcement and, then, to be and maintain (via hashing) an import-ready data-structure. </w:t>
      </w:r>
      <w:r w:rsidR="002E0C8E">
        <w:t xml:space="preserve">(the idea with the hashing is to enforce the integrity such that when it is imported into a new database-system, it does not perform a break in the data-structure. </w:t>
      </w:r>
    </w:p>
    <w:p w14:paraId="54E589E0" w14:textId="0062A622" w:rsidR="00FC3CC2" w:rsidRDefault="00AC0968" w:rsidP="00AC0968">
      <w:pPr>
        <w:pStyle w:val="Heading3"/>
        <w:tabs>
          <w:tab w:val="clear" w:pos="-360"/>
          <w:tab w:val="num" w:pos="630"/>
        </w:tabs>
        <w:ind w:left="0" w:firstLine="0"/>
      </w:pPr>
      <w:r>
        <w:t>export-entities</w:t>
      </w:r>
    </w:p>
    <w:p w14:paraId="34D55848" w14:textId="5A538D29" w:rsidR="00FC3CC2" w:rsidRDefault="00AC0968" w:rsidP="00AC0968">
      <w:pPr>
        <w:pStyle w:val="Heading3"/>
        <w:tabs>
          <w:tab w:val="clear" w:pos="-360"/>
          <w:tab w:val="num" w:pos="630"/>
        </w:tabs>
        <w:ind w:left="0" w:firstLine="0"/>
      </w:pPr>
      <w:r>
        <w:t>import-entities</w:t>
      </w:r>
    </w:p>
    <w:p w14:paraId="19AF003C" w14:textId="208D4FFC" w:rsidR="00FC3CC2" w:rsidRDefault="00AC0968" w:rsidP="00AC0968">
      <w:pPr>
        <w:pStyle w:val="Heading3"/>
        <w:tabs>
          <w:tab w:val="clear" w:pos="-360"/>
          <w:tab w:val="num" w:pos="630"/>
        </w:tabs>
        <w:ind w:left="0" w:firstLine="0"/>
      </w:pPr>
      <w:r>
        <w:t>create-backup</w:t>
      </w:r>
    </w:p>
    <w:p w14:paraId="16E783A0" w14:textId="77A896D2" w:rsidR="00AC0968" w:rsidRDefault="00AC0968" w:rsidP="00900CCA">
      <w:pPr>
        <w:pStyle w:val="Heading3"/>
        <w:tabs>
          <w:tab w:val="clear" w:pos="-360"/>
          <w:tab w:val="num" w:pos="630"/>
        </w:tabs>
        <w:ind w:left="0" w:firstLine="0"/>
      </w:pPr>
      <w:r>
        <w:t>restore-backup</w:t>
      </w:r>
    </w:p>
    <w:p w14:paraId="5AB9C8BB" w14:textId="4D068E24" w:rsidR="00900CCA" w:rsidRDefault="00900CCA" w:rsidP="00900CCA"/>
    <w:p w14:paraId="0F87CE8D" w14:textId="77777777" w:rsidR="001B7799" w:rsidRPr="00900CCA" w:rsidRDefault="001B7799" w:rsidP="00900CCA"/>
    <w:p w14:paraId="051FC0F5" w14:textId="03360B95" w:rsidR="00AC0968" w:rsidRDefault="00AC0968" w:rsidP="00C404A9">
      <w:pPr>
        <w:pStyle w:val="Heading2"/>
        <w:tabs>
          <w:tab w:val="clear" w:pos="-504"/>
          <w:tab w:val="num" w:pos="450"/>
        </w:tabs>
        <w:ind w:left="0" w:firstLine="0"/>
      </w:pPr>
      <w:r>
        <w:t>Data migration operations</w:t>
      </w:r>
    </w:p>
    <w:p w14:paraId="2E3A3BCA" w14:textId="77777777" w:rsidR="00AC0968" w:rsidRDefault="00AC0968" w:rsidP="00AC0968"/>
    <w:p w14:paraId="2D2B4331" w14:textId="6D8D6B05" w:rsidR="00AC0968" w:rsidRDefault="00AC0968" w:rsidP="00C404A9">
      <w:pPr>
        <w:pStyle w:val="Heading3"/>
        <w:tabs>
          <w:tab w:val="clear" w:pos="-360"/>
          <w:tab w:val="num" w:pos="630"/>
        </w:tabs>
        <w:ind w:left="0" w:firstLine="0"/>
      </w:pPr>
      <w:r>
        <w:t>generate-migration-plan</w:t>
      </w:r>
    </w:p>
    <w:p w14:paraId="73678F1A" w14:textId="5745EFAC" w:rsidR="00C404A9" w:rsidRDefault="00AC0968" w:rsidP="00AC0968">
      <w:r>
        <w:t>Generates a 'migration-plan' -- does this by producing a gap-computation between the</w:t>
      </w:r>
      <w:r w:rsidR="0091649F">
        <w:t xml:space="preserve"> </w:t>
      </w:r>
      <w:r>
        <w:t>destination schema and the current state of the migration-target systems and</w:t>
      </w:r>
      <w:r w:rsidR="002E052A">
        <w:t xml:space="preserve"> </w:t>
      </w:r>
      <w:r>
        <w:t xml:space="preserve">calculated-set of property </w:t>
      </w:r>
      <w:r w:rsidR="0091649F">
        <w:t>differences</w:t>
      </w:r>
      <w:r>
        <w:t xml:space="preserve"> between them.</w:t>
      </w:r>
    </w:p>
    <w:p w14:paraId="20037B84" w14:textId="13101654" w:rsidR="00AC0968" w:rsidRDefault="00562EDD" w:rsidP="00900CCA">
      <w:pPr>
        <w:pStyle w:val="Heading3"/>
        <w:tabs>
          <w:tab w:val="clear" w:pos="-360"/>
          <w:tab w:val="num" w:pos="630"/>
        </w:tabs>
        <w:ind w:left="0" w:firstLine="0"/>
      </w:pPr>
      <w:r>
        <w:t>capture-</w:t>
      </w:r>
      <w:r w:rsidR="00AC0968">
        <w:t>migration-target</w:t>
      </w:r>
      <w:r>
        <w:t>-definitions</w:t>
      </w:r>
    </w:p>
    <w:p w14:paraId="027817A0" w14:textId="3CE2043F" w:rsidR="00900CCA" w:rsidRDefault="00B15963" w:rsidP="00AC0968">
      <w:r w:rsidRPr="00B15963">
        <w:t>The capture-migration-target-definitions</w:t>
      </w:r>
      <w:r>
        <w:t xml:space="preserve"> operation interrogates the </w:t>
      </w:r>
      <w:r w:rsidR="00AC0968">
        <w:t xml:space="preserve">target database instances to </w:t>
      </w:r>
      <w:r>
        <w:t xml:space="preserve">generate a model of their schemas, enabling the other side of a migration-plan to be generated and the </w:t>
      </w:r>
      <w:r w:rsidR="00AC0968">
        <w:t xml:space="preserve">computed migrations </w:t>
      </w:r>
      <w:r>
        <w:t>can then be applied</w:t>
      </w:r>
      <w:r w:rsidR="00AC0968">
        <w:t xml:space="preserve">. This </w:t>
      </w:r>
      <w:r w:rsidR="006B7C77">
        <w:t>information required to perform the capture-migration-target-</w:t>
      </w:r>
      <w:proofErr w:type="spellStart"/>
      <w:r w:rsidR="006B7C77">
        <w:t>defs</w:t>
      </w:r>
      <w:proofErr w:type="spellEnd"/>
      <w:r w:rsidR="006B7C77">
        <w:t xml:space="preserve"> is </w:t>
      </w:r>
      <w:r w:rsidR="00AC0968">
        <w:t>either</w:t>
      </w:r>
      <w:r w:rsidR="00900CCA">
        <w:t xml:space="preserve"> </w:t>
      </w:r>
      <w:r w:rsidR="006B7C77">
        <w:t xml:space="preserve">a set of </w:t>
      </w:r>
      <w:r w:rsidR="00AC0968">
        <w:t xml:space="preserve">instance configurations </w:t>
      </w:r>
      <w:r w:rsidR="006B7C77">
        <w:t>defining the full set of par</w:t>
      </w:r>
      <w:r w:rsidR="00080F52">
        <w:t>a</w:t>
      </w:r>
      <w:r w:rsidR="006B7C77">
        <w:t>m</w:t>
      </w:r>
      <w:r w:rsidR="00080F52">
        <w:t>e</w:t>
      </w:r>
      <w:r w:rsidR="006B7C77">
        <w:t xml:space="preserve">ters required to generate the </w:t>
      </w:r>
      <w:r w:rsidR="006B7C77">
        <w:lastRenderedPageBreak/>
        <w:t xml:space="preserve">connections to each database </w:t>
      </w:r>
      <w:r w:rsidR="00AC0968">
        <w:t>or,</w:t>
      </w:r>
      <w:r w:rsidR="006B7C77">
        <w:t xml:space="preserve"> a collection of </w:t>
      </w:r>
      <w:r w:rsidR="00AC0968">
        <w:t xml:space="preserve">names as quoted strings </w:t>
      </w:r>
      <w:r w:rsidR="006B7C77">
        <w:t>referencing the Agent’s configuration</w:t>
      </w:r>
      <w:r w:rsidR="00AC0968">
        <w:t xml:space="preserve">-store </w:t>
      </w:r>
      <w:r w:rsidR="006B7C77">
        <w:t xml:space="preserve">named </w:t>
      </w:r>
      <w:r w:rsidR="00AC0968">
        <w:t>connection</w:t>
      </w:r>
      <w:r w:rsidR="00900CCA">
        <w:t xml:space="preserve"> </w:t>
      </w:r>
      <w:r w:rsidR="00AC0968">
        <w:t>configurations in the overall (global) agent-config.</w:t>
      </w:r>
    </w:p>
    <w:p w14:paraId="5E5B9B30" w14:textId="6BD58C94" w:rsidR="00AC0968" w:rsidRDefault="00AC0968" w:rsidP="00900CCA">
      <w:pPr>
        <w:pStyle w:val="Heading3"/>
        <w:tabs>
          <w:tab w:val="clear" w:pos="-360"/>
          <w:tab w:val="num" w:pos="630"/>
        </w:tabs>
        <w:ind w:left="0" w:firstLine="0"/>
      </w:pPr>
      <w:r>
        <w:t>produce-unsatisfiable-field-definitions-report (alternatively: alert-on-unsatisfiable-fields)</w:t>
      </w:r>
    </w:p>
    <w:p w14:paraId="4B737864" w14:textId="40611E77" w:rsidR="00AC0968" w:rsidRDefault="001028DD" w:rsidP="00AC0968">
      <w:r>
        <w:t xml:space="preserve">This generates a “report” that highlights which migrated destination fields where unable to be transformed do to either problems in generating a new object or in inferencing the destination target. </w:t>
      </w:r>
      <w:bookmarkStart w:id="0" w:name="_GoBack"/>
      <w:bookmarkEnd w:id="0"/>
    </w:p>
    <w:p w14:paraId="1A94408A" w14:textId="048514B4" w:rsidR="00AC0968" w:rsidRDefault="00AC0968" w:rsidP="00C404A9">
      <w:pPr>
        <w:pStyle w:val="Heading3"/>
        <w:tabs>
          <w:tab w:val="clear" w:pos="-360"/>
          <w:tab w:val="num" w:pos="630"/>
        </w:tabs>
        <w:ind w:left="0" w:firstLine="0"/>
      </w:pPr>
      <w:r>
        <w:t>edit-field-transforms</w:t>
      </w:r>
    </w:p>
    <w:p w14:paraId="71AA25EA" w14:textId="323F0AA8" w:rsidR="00900CCA" w:rsidRDefault="00AC0968" w:rsidP="00AC0968">
      <w:r>
        <w:t xml:space="preserve">Allows the user to perform adjustments or </w:t>
      </w:r>
      <w:r w:rsidR="0051213D">
        <w:t>enhancements</w:t>
      </w:r>
      <w:r>
        <w:t xml:space="preserve"> to the calculated</w:t>
      </w:r>
      <w:r w:rsidR="00900CCA">
        <w:t xml:space="preserve"> </w:t>
      </w:r>
      <w:r>
        <w:t>field-transformation operations. (and default values for new fields)</w:t>
      </w:r>
      <w:r w:rsidR="00900CCA">
        <w:t xml:space="preserve">. </w:t>
      </w:r>
      <w:r>
        <w:t>Takes the user through all fields that will be created or transformed</w:t>
      </w:r>
      <w:r w:rsidR="00900CCA">
        <w:t xml:space="preserve"> </w:t>
      </w:r>
      <w:r>
        <w:t>in some way and allows them to specify transformation strategies as</w:t>
      </w:r>
      <w:r w:rsidR="00900CCA">
        <w:t xml:space="preserve"> </w:t>
      </w:r>
      <w:r>
        <w:t>well as defaults.</w:t>
      </w:r>
    </w:p>
    <w:p w14:paraId="5A8F4AD6" w14:textId="03AA1974" w:rsidR="009E55FF" w:rsidRDefault="009E55FF" w:rsidP="009E55FF">
      <w:pPr>
        <w:pStyle w:val="Heading4"/>
        <w:tabs>
          <w:tab w:val="clear" w:pos="-216"/>
          <w:tab w:val="num" w:pos="810"/>
        </w:tabs>
        <w:ind w:left="0" w:firstLine="0"/>
      </w:pPr>
      <w:r>
        <w:t>i</w:t>
      </w:r>
      <w:r w:rsidR="00AC0968">
        <w:t>nteractive</w:t>
      </w:r>
    </w:p>
    <w:p w14:paraId="2F9F364E" w14:textId="77777777" w:rsidR="0051213D" w:rsidRPr="0051213D" w:rsidRDefault="0051213D" w:rsidP="0051213D"/>
    <w:p w14:paraId="065AA940" w14:textId="77777777" w:rsidR="00900CCA" w:rsidRDefault="00AC0968" w:rsidP="001028DD">
      <w:pPr>
        <w:pStyle w:val="Heading4"/>
        <w:tabs>
          <w:tab w:val="clear" w:pos="-216"/>
          <w:tab w:val="num" w:pos="810"/>
        </w:tabs>
        <w:ind w:left="0" w:firstLine="0"/>
      </w:pPr>
      <w:r>
        <w:t>each-entity</w:t>
      </w:r>
    </w:p>
    <w:p w14:paraId="438F0FC5" w14:textId="77777777" w:rsidR="0051213D" w:rsidRDefault="0051213D" w:rsidP="0051213D">
      <w:pPr>
        <w:pStyle w:val="Heading4"/>
        <w:numPr>
          <w:ilvl w:val="0"/>
          <w:numId w:val="0"/>
        </w:numPr>
      </w:pPr>
    </w:p>
    <w:p w14:paraId="446E36F4" w14:textId="34ABF2D1" w:rsidR="00AC0968" w:rsidRDefault="00AC0968" w:rsidP="00AC0968">
      <w:pPr>
        <w:pStyle w:val="Heading4"/>
        <w:tabs>
          <w:tab w:val="clear" w:pos="-216"/>
          <w:tab w:val="num" w:pos="810"/>
        </w:tabs>
        <w:ind w:left="0" w:firstLine="0"/>
      </w:pPr>
      <w:r>
        <w:t>overall-entity</w:t>
      </w:r>
    </w:p>
    <w:p w14:paraId="5B4D0454" w14:textId="77777777" w:rsidR="0051213D" w:rsidRPr="0051213D" w:rsidRDefault="0051213D" w:rsidP="0051213D"/>
    <w:p w14:paraId="0E0680F7" w14:textId="3A3F107F" w:rsidR="00AC0968" w:rsidRDefault="00AC0968" w:rsidP="00222E53">
      <w:pPr>
        <w:pStyle w:val="Heading3"/>
        <w:tabs>
          <w:tab w:val="clear" w:pos="-360"/>
          <w:tab w:val="num" w:pos="630"/>
        </w:tabs>
        <w:ind w:left="0" w:firstLine="0"/>
      </w:pPr>
      <w:r>
        <w:t>compute-destination-structure operation</w:t>
      </w:r>
    </w:p>
    <w:p w14:paraId="1FEB8315" w14:textId="680BB809" w:rsidR="009A292F" w:rsidRDefault="00AC0968" w:rsidP="00AC0968">
      <w:r>
        <w:t>This operation is to perform a computation of what properties should be on the</w:t>
      </w:r>
      <w:r w:rsidR="00222E53">
        <w:t xml:space="preserve"> </w:t>
      </w:r>
      <w:r>
        <w:t>target</w:t>
      </w:r>
      <w:r w:rsidR="00B158C1">
        <w:t xml:space="preserve"> migration-</w:t>
      </w:r>
      <w:r>
        <w:t>destination</w:t>
      </w:r>
      <w:r w:rsidR="00B158C1">
        <w:t xml:space="preserve">, subsequently to be applied to each </w:t>
      </w:r>
      <w:r>
        <w:t>updated schema. This operation can be performed using the</w:t>
      </w:r>
      <w:r w:rsidR="00222E53">
        <w:t xml:space="preserve"> </w:t>
      </w:r>
      <w:r>
        <w:t>following methods:</w:t>
      </w:r>
    </w:p>
    <w:p w14:paraId="08616211" w14:textId="621A2432" w:rsidR="00AC0968" w:rsidRDefault="00AC0968" w:rsidP="007233BF">
      <w:pPr>
        <w:pStyle w:val="Heading4"/>
        <w:tabs>
          <w:tab w:val="clear" w:pos="-216"/>
          <w:tab w:val="num" w:pos="810"/>
        </w:tabs>
        <w:ind w:left="0" w:firstLine="0"/>
      </w:pPr>
      <w:r>
        <w:t>within-single-instance</w:t>
      </w:r>
    </w:p>
    <w:p w14:paraId="414C986B" w14:textId="20AF3253" w:rsidR="009A292F" w:rsidRDefault="00AC0968" w:rsidP="00AC0968">
      <w:r>
        <w:t xml:space="preserve">This was the original idea for this project. Go through the extracted </w:t>
      </w:r>
      <w:proofErr w:type="gramStart"/>
      <w:r>
        <w:t>data-set</w:t>
      </w:r>
      <w:proofErr w:type="gramEnd"/>
      <w:r w:rsidR="009A292F">
        <w:t xml:space="preserve"> </w:t>
      </w:r>
      <w:r>
        <w:t xml:space="preserve">and compute a super set of properties, using the fact that </w:t>
      </w:r>
      <w:r w:rsidR="006403C8">
        <w:t>they were</w:t>
      </w:r>
      <w:r>
        <w:t xml:space="preserve"> tied to</w:t>
      </w:r>
      <w:r w:rsidR="009A292F">
        <w:t xml:space="preserve"> </w:t>
      </w:r>
      <w:r>
        <w:t>common entities as other members in the association to establish membership.</w:t>
      </w:r>
    </w:p>
    <w:p w14:paraId="62A78DD9" w14:textId="310C5604" w:rsidR="00AC0968" w:rsidRDefault="00AC0968" w:rsidP="007233BF">
      <w:pPr>
        <w:pStyle w:val="Heading4"/>
        <w:tabs>
          <w:tab w:val="clear" w:pos="-216"/>
          <w:tab w:val="num" w:pos="810"/>
        </w:tabs>
        <w:ind w:left="0" w:firstLine="0"/>
      </w:pPr>
      <w:r>
        <w:t>across-many-instances</w:t>
      </w:r>
    </w:p>
    <w:p w14:paraId="40A3B680" w14:textId="50667DFF" w:rsidR="00407C51" w:rsidRDefault="00AC0968" w:rsidP="009A292F">
      <w:r>
        <w:t>This method takes a collection of data-sets and applies the same strategy as before, looking for</w:t>
      </w:r>
      <w:r w:rsidR="009A292F">
        <w:t xml:space="preserve"> </w:t>
      </w:r>
      <w:r>
        <w:t>additions and subtractions or changes of properties but, does it from a multitude of running</w:t>
      </w:r>
      <w:r w:rsidR="009A292F">
        <w:t xml:space="preserve"> </w:t>
      </w:r>
      <w:r>
        <w:t xml:space="preserve">database instances or extracted </w:t>
      </w:r>
      <w:r w:rsidR="006403C8">
        <w:t>datasets</w:t>
      </w:r>
      <w:r>
        <w:t>.</w:t>
      </w:r>
    </w:p>
    <w:p w14:paraId="2A2302C0" w14:textId="77777777" w:rsidR="00407C51" w:rsidRDefault="00407C51" w:rsidP="007233BF">
      <w:pPr>
        <w:pStyle w:val="Heading4"/>
        <w:tabs>
          <w:tab w:val="clear" w:pos="-216"/>
          <w:tab w:val="num" w:pos="810"/>
        </w:tabs>
        <w:ind w:left="0" w:firstLine="0"/>
      </w:pPr>
      <w:r>
        <w:lastRenderedPageBreak/>
        <w:t>from-schema-def-in-source</w:t>
      </w:r>
    </w:p>
    <w:p w14:paraId="415DD88A" w14:textId="622A6605" w:rsidR="006403C8" w:rsidRDefault="00407C51" w:rsidP="00407C51">
      <w:r>
        <w:t xml:space="preserve">This is basically saying, use the current schema related properties in a provided source directory to determine an "absolute state of the world". </w:t>
      </w:r>
      <w:r w:rsidR="006403C8">
        <w:t xml:space="preserve">This can either take a file-path to a </w:t>
      </w:r>
      <w:proofErr w:type="spellStart"/>
      <w:r w:rsidR="006403C8">
        <w:t>clojure</w:t>
      </w:r>
      <w:proofErr w:type="spellEnd"/>
      <w:r w:rsidR="006403C8">
        <w:t xml:space="preserve"> source directory containing schema-definition command-attributes or, a </w:t>
      </w:r>
      <w:proofErr w:type="spellStart"/>
      <w:r w:rsidR="006403C8">
        <w:t>github</w:t>
      </w:r>
      <w:proofErr w:type="spellEnd"/>
      <w:r w:rsidR="006403C8">
        <w:t xml:space="preserve"> URL.</w:t>
      </w:r>
    </w:p>
    <w:p w14:paraId="3584EEA1" w14:textId="77777777" w:rsidR="006403C8" w:rsidRDefault="006403C8" w:rsidP="00407C51"/>
    <w:p w14:paraId="2BAE46BF" w14:textId="77777777" w:rsidR="006403C8" w:rsidRDefault="006403C8" w:rsidP="00407C51"/>
    <w:p w14:paraId="32343024" w14:textId="77777777" w:rsidR="006403C8" w:rsidRPr="006403C8" w:rsidRDefault="006403C8" w:rsidP="00407C51">
      <w:pPr>
        <w:rPr>
          <w:color w:val="70AD47" w:themeColor="accent6"/>
        </w:rPr>
      </w:pPr>
      <w:r w:rsidRPr="006403C8">
        <w:rPr>
          <w:color w:val="70AD47" w:themeColor="accent6"/>
        </w:rPr>
        <w:t xml:space="preserve">// </w:t>
      </w:r>
      <w:proofErr w:type="spellStart"/>
      <w:r w:rsidRPr="006403C8">
        <w:rPr>
          <w:color w:val="70AD47" w:themeColor="accent6"/>
        </w:rPr>
        <w:t>Im</w:t>
      </w:r>
      <w:proofErr w:type="spellEnd"/>
      <w:r w:rsidRPr="006403C8">
        <w:rPr>
          <w:color w:val="70AD47" w:themeColor="accent6"/>
        </w:rPr>
        <w:t xml:space="preserve"> not sure that this comment is relative or </w:t>
      </w:r>
      <w:proofErr w:type="spellStart"/>
      <w:r w:rsidRPr="006403C8">
        <w:rPr>
          <w:color w:val="70AD47" w:themeColor="accent6"/>
        </w:rPr>
        <w:t>accurate:</w:t>
      </w:r>
      <w:proofErr w:type="spellEnd"/>
    </w:p>
    <w:p w14:paraId="1C2D4117" w14:textId="356D03B6" w:rsidR="00407C51" w:rsidRPr="006403C8" w:rsidRDefault="00407C51" w:rsidP="00407C51">
      <w:pPr>
        <w:rPr>
          <w:color w:val="70AD47" w:themeColor="accent6"/>
        </w:rPr>
      </w:pPr>
      <w:r w:rsidRPr="006403C8">
        <w:rPr>
          <w:color w:val="70AD47" w:themeColor="accent6"/>
        </w:rPr>
        <w:t>This then has the ramification of not allowing the destination schema structure from updating itself as a result of processing.</w:t>
      </w:r>
      <w:r w:rsidR="006403C8" w:rsidRPr="006403C8">
        <w:rPr>
          <w:color w:val="70AD47" w:themeColor="accent6"/>
        </w:rPr>
        <w:t xml:space="preserve"> The update means in terms of, if it found by processing the model changes linearly </w:t>
      </w:r>
    </w:p>
    <w:p w14:paraId="1F98207C" w14:textId="5F7C2B04" w:rsidR="00407C51" w:rsidRDefault="00407C51" w:rsidP="009A292F"/>
    <w:p w14:paraId="398B1AC2" w14:textId="77777777" w:rsidR="00E20588" w:rsidRDefault="00E20588" w:rsidP="009A292F"/>
    <w:sectPr w:rsidR="00E20588" w:rsidSect="00082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F662CB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D60D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8484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D4B6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C4B8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6877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A815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DAB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3463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ECEE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83405"/>
    <w:multiLevelType w:val="multilevel"/>
    <w:tmpl w:val="6B1C872E"/>
    <w:lvl w:ilvl="0">
      <w:start w:val="1"/>
      <w:numFmt w:val="decimal"/>
      <w:pStyle w:val="Heading1"/>
      <w:lvlText w:val="%1"/>
      <w:lvlJc w:val="left"/>
      <w:pPr>
        <w:tabs>
          <w:tab w:val="num" w:pos="-648"/>
        </w:tabs>
        <w:ind w:left="-648" w:hanging="432"/>
      </w:pPr>
    </w:lvl>
    <w:lvl w:ilvl="1">
      <w:start w:val="1"/>
      <w:numFmt w:val="decimal"/>
      <w:pStyle w:val="Heading2"/>
      <w:lvlText w:val="%1.%2"/>
      <w:lvlJc w:val="left"/>
      <w:pPr>
        <w:tabs>
          <w:tab w:val="num" w:pos="-504"/>
        </w:tabs>
        <w:ind w:left="-504" w:hanging="576"/>
      </w:pPr>
    </w:lvl>
    <w:lvl w:ilvl="2">
      <w:start w:val="1"/>
      <w:numFmt w:val="decimal"/>
      <w:pStyle w:val="Heading3"/>
      <w:lvlText w:val="%1.%2.%3"/>
      <w:lvlJc w:val="left"/>
      <w:pPr>
        <w:tabs>
          <w:tab w:val="num" w:pos="-360"/>
        </w:tabs>
        <w:ind w:left="-360" w:hanging="720"/>
      </w:pPr>
    </w:lvl>
    <w:lvl w:ilvl="3">
      <w:start w:val="1"/>
      <w:numFmt w:val="decimal"/>
      <w:pStyle w:val="Heading4"/>
      <w:lvlText w:val="%1.%2.%3.%4"/>
      <w:lvlJc w:val="left"/>
      <w:pPr>
        <w:tabs>
          <w:tab w:val="num" w:pos="-216"/>
        </w:tabs>
        <w:ind w:left="-216" w:hanging="864"/>
      </w:pPr>
    </w:lvl>
    <w:lvl w:ilvl="4">
      <w:start w:val="1"/>
      <w:numFmt w:val="decimal"/>
      <w:pStyle w:val="Heading5"/>
      <w:lvlText w:val="%1.%2.%3.%4.%5"/>
      <w:lvlJc w:val="left"/>
      <w:pPr>
        <w:tabs>
          <w:tab w:val="num" w:pos="-72"/>
        </w:tabs>
        <w:ind w:left="-72" w:hanging="1008"/>
      </w:pPr>
    </w:lvl>
    <w:lvl w:ilvl="5">
      <w:start w:val="1"/>
      <w:numFmt w:val="decimal"/>
      <w:pStyle w:val="Heading6"/>
      <w:lvlText w:val="%1.%2.%3.%4.%5.%6"/>
      <w:lvlJc w:val="left"/>
      <w:pPr>
        <w:tabs>
          <w:tab w:val="num" w:pos="72"/>
        </w:tabs>
        <w:ind w:left="72" w:hanging="1152"/>
      </w:pPr>
    </w:lvl>
    <w:lvl w:ilvl="6">
      <w:start w:val="1"/>
      <w:numFmt w:val="decimal"/>
      <w:pStyle w:val="Heading7"/>
      <w:lvlText w:val="%1.%2.%3.%4.%5.%6.%7"/>
      <w:lvlJc w:val="left"/>
      <w:pPr>
        <w:tabs>
          <w:tab w:val="num" w:pos="216"/>
        </w:tabs>
        <w:ind w:left="216" w:hanging="1296"/>
      </w:pPr>
    </w:lvl>
    <w:lvl w:ilvl="7">
      <w:start w:val="1"/>
      <w:numFmt w:val="decimal"/>
      <w:pStyle w:val="Heading8"/>
      <w:lvlText w:val="%1.%2.%3.%4.%5.%6.%7.%8"/>
      <w:lvlJc w:val="left"/>
      <w:pPr>
        <w:tabs>
          <w:tab w:val="num" w:pos="360"/>
        </w:tabs>
        <w:ind w:left="360" w:hanging="1440"/>
      </w:pPr>
    </w:lvl>
    <w:lvl w:ilvl="8">
      <w:start w:val="1"/>
      <w:numFmt w:val="decimal"/>
      <w:pStyle w:val="Heading9"/>
      <w:lvlText w:val="%1.%2.%3.%4.%5.%6.%7.%8.%9"/>
      <w:lvlJc w:val="left"/>
      <w:pPr>
        <w:tabs>
          <w:tab w:val="num" w:pos="504"/>
        </w:tabs>
        <w:ind w:left="504" w:hanging="1584"/>
      </w:p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1"/>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68"/>
    <w:rsid w:val="00080F52"/>
    <w:rsid w:val="00082F6C"/>
    <w:rsid w:val="000B3D11"/>
    <w:rsid w:val="001028DD"/>
    <w:rsid w:val="0017453D"/>
    <w:rsid w:val="001B7799"/>
    <w:rsid w:val="001C6B8C"/>
    <w:rsid w:val="00222E53"/>
    <w:rsid w:val="0026368B"/>
    <w:rsid w:val="002E052A"/>
    <w:rsid w:val="002E0C8E"/>
    <w:rsid w:val="003A275A"/>
    <w:rsid w:val="00407C51"/>
    <w:rsid w:val="00417107"/>
    <w:rsid w:val="004F082E"/>
    <w:rsid w:val="0051213D"/>
    <w:rsid w:val="00562EDD"/>
    <w:rsid w:val="005A4498"/>
    <w:rsid w:val="006403C8"/>
    <w:rsid w:val="006B7C77"/>
    <w:rsid w:val="006E146A"/>
    <w:rsid w:val="007233BF"/>
    <w:rsid w:val="00756666"/>
    <w:rsid w:val="00762C29"/>
    <w:rsid w:val="007714B4"/>
    <w:rsid w:val="00872685"/>
    <w:rsid w:val="00900974"/>
    <w:rsid w:val="00900CCA"/>
    <w:rsid w:val="0091649F"/>
    <w:rsid w:val="009A292F"/>
    <w:rsid w:val="009E55FF"/>
    <w:rsid w:val="00A86F0C"/>
    <w:rsid w:val="00AC0968"/>
    <w:rsid w:val="00AF7318"/>
    <w:rsid w:val="00B158C1"/>
    <w:rsid w:val="00B15963"/>
    <w:rsid w:val="00B278A2"/>
    <w:rsid w:val="00B731B9"/>
    <w:rsid w:val="00B849DD"/>
    <w:rsid w:val="00BB2CA5"/>
    <w:rsid w:val="00C21D5C"/>
    <w:rsid w:val="00C404A9"/>
    <w:rsid w:val="00C47A0C"/>
    <w:rsid w:val="00C632A9"/>
    <w:rsid w:val="00C83C75"/>
    <w:rsid w:val="00D13EF7"/>
    <w:rsid w:val="00DA3995"/>
    <w:rsid w:val="00DF5668"/>
    <w:rsid w:val="00E20588"/>
    <w:rsid w:val="00EE2258"/>
    <w:rsid w:val="00F94402"/>
    <w:rsid w:val="00FC3CC2"/>
    <w:rsid w:val="00FD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15AC"/>
  <w15:chartTrackingRefBased/>
  <w15:docId w15:val="{C01E0187-1EDA-4D4C-8C5E-3D1F1F870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53D"/>
    <w:pPr>
      <w:spacing w:after="0" w:line="360" w:lineRule="auto"/>
    </w:pPr>
    <w:rPr>
      <w:rFonts w:ascii="Arial" w:eastAsia="Times New Roman" w:hAnsi="Arial" w:cs="Times New Roman"/>
      <w:sz w:val="20"/>
      <w:szCs w:val="24"/>
    </w:rPr>
  </w:style>
  <w:style w:type="paragraph" w:styleId="Heading1">
    <w:name w:val="heading 1"/>
    <w:basedOn w:val="Normal"/>
    <w:next w:val="Normal"/>
    <w:link w:val="Heading1Char"/>
    <w:qFormat/>
    <w:rsid w:val="0017453D"/>
    <w:pPr>
      <w:keepNext/>
      <w:numPr>
        <w:numId w:val="29"/>
      </w:numPr>
      <w:pBdr>
        <w:bottom w:val="single" w:sz="4" w:space="1" w:color="auto"/>
      </w:pBdr>
      <w:spacing w:before="240" w:after="120"/>
      <w:outlineLvl w:val="0"/>
    </w:pPr>
    <w:rPr>
      <w:rFonts w:cs="Arial"/>
      <w:b/>
      <w:bCs/>
      <w:kern w:val="32"/>
      <w:szCs w:val="32"/>
    </w:rPr>
  </w:style>
  <w:style w:type="paragraph" w:styleId="Heading2">
    <w:name w:val="heading 2"/>
    <w:basedOn w:val="Normal"/>
    <w:next w:val="Normal"/>
    <w:link w:val="Heading2Char"/>
    <w:qFormat/>
    <w:rsid w:val="0017453D"/>
    <w:pPr>
      <w:keepNext/>
      <w:numPr>
        <w:ilvl w:val="1"/>
        <w:numId w:val="29"/>
      </w:numPr>
      <w:spacing w:before="240" w:after="60"/>
      <w:outlineLvl w:val="1"/>
    </w:pPr>
    <w:rPr>
      <w:rFonts w:cs="Arial"/>
      <w:b/>
      <w:bCs/>
      <w:iCs/>
      <w:szCs w:val="28"/>
    </w:rPr>
  </w:style>
  <w:style w:type="paragraph" w:styleId="Heading3">
    <w:name w:val="heading 3"/>
    <w:basedOn w:val="Normal"/>
    <w:next w:val="Normal"/>
    <w:link w:val="Heading3Char"/>
    <w:qFormat/>
    <w:rsid w:val="0017453D"/>
    <w:pPr>
      <w:keepNext/>
      <w:numPr>
        <w:ilvl w:val="2"/>
        <w:numId w:val="29"/>
      </w:numPr>
      <w:spacing w:before="240" w:after="60"/>
      <w:outlineLvl w:val="2"/>
    </w:pPr>
    <w:rPr>
      <w:rFonts w:cs="Arial"/>
      <w:b/>
      <w:bCs/>
      <w:szCs w:val="26"/>
    </w:rPr>
  </w:style>
  <w:style w:type="paragraph" w:styleId="Heading4">
    <w:name w:val="heading 4"/>
    <w:basedOn w:val="Normal"/>
    <w:next w:val="Normal"/>
    <w:link w:val="Heading4Char"/>
    <w:qFormat/>
    <w:rsid w:val="0017453D"/>
    <w:pPr>
      <w:keepNext/>
      <w:numPr>
        <w:ilvl w:val="3"/>
        <w:numId w:val="29"/>
      </w:numPr>
      <w:spacing w:before="240" w:after="60"/>
      <w:outlineLvl w:val="3"/>
    </w:pPr>
    <w:rPr>
      <w:b/>
      <w:bCs/>
      <w:szCs w:val="28"/>
    </w:rPr>
  </w:style>
  <w:style w:type="paragraph" w:styleId="Heading5">
    <w:name w:val="heading 5"/>
    <w:basedOn w:val="Normal"/>
    <w:next w:val="Normal"/>
    <w:link w:val="Heading5Char"/>
    <w:qFormat/>
    <w:rsid w:val="0017453D"/>
    <w:pPr>
      <w:numPr>
        <w:ilvl w:val="4"/>
        <w:numId w:val="29"/>
      </w:numPr>
      <w:spacing w:before="240" w:after="60"/>
      <w:outlineLvl w:val="4"/>
    </w:pPr>
    <w:rPr>
      <w:b/>
      <w:bCs/>
      <w:i/>
      <w:iCs/>
      <w:sz w:val="26"/>
      <w:szCs w:val="26"/>
    </w:rPr>
  </w:style>
  <w:style w:type="paragraph" w:styleId="Heading6">
    <w:name w:val="heading 6"/>
    <w:basedOn w:val="Normal"/>
    <w:next w:val="Normal"/>
    <w:link w:val="Heading6Char"/>
    <w:qFormat/>
    <w:rsid w:val="0017453D"/>
    <w:pPr>
      <w:numPr>
        <w:ilvl w:val="5"/>
        <w:numId w:val="29"/>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17453D"/>
    <w:pPr>
      <w:numPr>
        <w:ilvl w:val="6"/>
        <w:numId w:val="29"/>
      </w:numPr>
      <w:spacing w:before="240" w:after="60"/>
      <w:outlineLvl w:val="6"/>
    </w:pPr>
    <w:rPr>
      <w:rFonts w:ascii="Times New Roman" w:hAnsi="Times New Roman"/>
    </w:rPr>
  </w:style>
  <w:style w:type="paragraph" w:styleId="Heading8">
    <w:name w:val="heading 8"/>
    <w:basedOn w:val="Normal"/>
    <w:next w:val="Normal"/>
    <w:link w:val="Heading8Char"/>
    <w:qFormat/>
    <w:rsid w:val="0017453D"/>
    <w:pPr>
      <w:numPr>
        <w:ilvl w:val="7"/>
        <w:numId w:val="29"/>
      </w:numPr>
      <w:spacing w:before="240" w:after="60"/>
      <w:outlineLvl w:val="7"/>
    </w:pPr>
    <w:rPr>
      <w:rFonts w:ascii="Times New Roman" w:hAnsi="Times New Roman"/>
      <w:i/>
      <w:iCs/>
    </w:rPr>
  </w:style>
  <w:style w:type="paragraph" w:styleId="Heading9">
    <w:name w:val="heading 9"/>
    <w:basedOn w:val="Normal"/>
    <w:next w:val="Normal"/>
    <w:link w:val="Heading9Char"/>
    <w:qFormat/>
    <w:rsid w:val="0017453D"/>
    <w:pPr>
      <w:numPr>
        <w:ilvl w:val="8"/>
        <w:numId w:val="29"/>
      </w:numPr>
      <w:spacing w:before="240" w:after="60"/>
      <w:outlineLvl w:val="8"/>
    </w:pPr>
    <w:rPr>
      <w:rFonts w:cs="Arial"/>
      <w:sz w:val="22"/>
      <w:szCs w:val="22"/>
    </w:rPr>
  </w:style>
  <w:style w:type="character" w:default="1" w:styleId="DefaultParagraphFont">
    <w:name w:val="Default Paragraph Font"/>
    <w:uiPriority w:val="1"/>
    <w:semiHidden/>
    <w:unhideWhenUsed/>
    <w:rsid w:val="0017453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453D"/>
  </w:style>
  <w:style w:type="character" w:customStyle="1" w:styleId="Heading2Char">
    <w:name w:val="Heading 2 Char"/>
    <w:basedOn w:val="DefaultParagraphFont"/>
    <w:link w:val="Heading2"/>
    <w:rsid w:val="0017453D"/>
    <w:rPr>
      <w:rFonts w:ascii="Arial" w:eastAsia="Times New Roman" w:hAnsi="Arial" w:cs="Arial"/>
      <w:b/>
      <w:bCs/>
      <w:iCs/>
      <w:sz w:val="20"/>
      <w:szCs w:val="28"/>
    </w:rPr>
  </w:style>
  <w:style w:type="character" w:customStyle="1" w:styleId="Heading1Char">
    <w:name w:val="Heading 1 Char"/>
    <w:basedOn w:val="DefaultParagraphFont"/>
    <w:link w:val="Heading1"/>
    <w:rsid w:val="0017453D"/>
    <w:rPr>
      <w:rFonts w:ascii="Arial" w:eastAsia="Times New Roman" w:hAnsi="Arial" w:cs="Arial"/>
      <w:b/>
      <w:bCs/>
      <w:kern w:val="32"/>
      <w:sz w:val="20"/>
      <w:szCs w:val="32"/>
    </w:rPr>
  </w:style>
  <w:style w:type="character" w:customStyle="1" w:styleId="Heading3Char">
    <w:name w:val="Heading 3 Char"/>
    <w:basedOn w:val="DefaultParagraphFont"/>
    <w:link w:val="Heading3"/>
    <w:rsid w:val="0017453D"/>
    <w:rPr>
      <w:rFonts w:ascii="Arial" w:eastAsia="Times New Roman" w:hAnsi="Arial" w:cs="Arial"/>
      <w:b/>
      <w:bCs/>
      <w:sz w:val="20"/>
      <w:szCs w:val="26"/>
    </w:rPr>
  </w:style>
  <w:style w:type="paragraph" w:styleId="BalloonText">
    <w:name w:val="Balloon Text"/>
    <w:basedOn w:val="Normal"/>
    <w:link w:val="BalloonTextChar"/>
    <w:uiPriority w:val="99"/>
    <w:semiHidden/>
    <w:unhideWhenUsed/>
    <w:rsid w:val="0017453D"/>
    <w:rPr>
      <w:rFonts w:ascii="Tahoma" w:hAnsi="Tahoma" w:cs="Tahoma"/>
      <w:sz w:val="16"/>
      <w:szCs w:val="16"/>
    </w:rPr>
  </w:style>
  <w:style w:type="character" w:customStyle="1" w:styleId="BalloonTextChar">
    <w:name w:val="Balloon Text Char"/>
    <w:basedOn w:val="DefaultParagraphFont"/>
    <w:link w:val="BalloonText"/>
    <w:uiPriority w:val="99"/>
    <w:semiHidden/>
    <w:rsid w:val="0017453D"/>
    <w:rPr>
      <w:rFonts w:ascii="Tahoma" w:eastAsia="Times New Roman" w:hAnsi="Tahoma" w:cs="Tahoma"/>
      <w:sz w:val="16"/>
      <w:szCs w:val="16"/>
    </w:rPr>
  </w:style>
  <w:style w:type="paragraph" w:styleId="Footer">
    <w:name w:val="footer"/>
    <w:basedOn w:val="Normal"/>
    <w:link w:val="FooterChar"/>
    <w:rsid w:val="0017453D"/>
    <w:pPr>
      <w:tabs>
        <w:tab w:val="center" w:pos="4320"/>
        <w:tab w:val="right" w:pos="8640"/>
      </w:tabs>
    </w:pPr>
  </w:style>
  <w:style w:type="character" w:customStyle="1" w:styleId="FooterChar">
    <w:name w:val="Footer Char"/>
    <w:basedOn w:val="DefaultParagraphFont"/>
    <w:link w:val="Footer"/>
    <w:rsid w:val="0017453D"/>
    <w:rPr>
      <w:rFonts w:ascii="Arial" w:eastAsia="Times New Roman" w:hAnsi="Arial" w:cs="Times New Roman"/>
      <w:sz w:val="20"/>
      <w:szCs w:val="24"/>
    </w:rPr>
  </w:style>
  <w:style w:type="paragraph" w:styleId="Header">
    <w:name w:val="header"/>
    <w:basedOn w:val="Normal"/>
    <w:link w:val="HeaderChar"/>
    <w:rsid w:val="0017453D"/>
    <w:pPr>
      <w:tabs>
        <w:tab w:val="center" w:pos="4320"/>
        <w:tab w:val="right" w:pos="8640"/>
      </w:tabs>
    </w:pPr>
  </w:style>
  <w:style w:type="character" w:customStyle="1" w:styleId="HeaderChar">
    <w:name w:val="Header Char"/>
    <w:basedOn w:val="DefaultParagraphFont"/>
    <w:link w:val="Header"/>
    <w:rsid w:val="0017453D"/>
    <w:rPr>
      <w:rFonts w:ascii="Arial" w:eastAsia="Times New Roman" w:hAnsi="Arial" w:cs="Times New Roman"/>
      <w:sz w:val="20"/>
      <w:szCs w:val="24"/>
    </w:rPr>
  </w:style>
  <w:style w:type="character" w:customStyle="1" w:styleId="Heading4Char">
    <w:name w:val="Heading 4 Char"/>
    <w:basedOn w:val="DefaultParagraphFont"/>
    <w:link w:val="Heading4"/>
    <w:rsid w:val="0017453D"/>
    <w:rPr>
      <w:rFonts w:ascii="Arial" w:eastAsia="Times New Roman" w:hAnsi="Arial" w:cs="Times New Roman"/>
      <w:b/>
      <w:bCs/>
      <w:sz w:val="20"/>
      <w:szCs w:val="28"/>
    </w:rPr>
  </w:style>
  <w:style w:type="character" w:customStyle="1" w:styleId="Heading5Char">
    <w:name w:val="Heading 5 Char"/>
    <w:basedOn w:val="DefaultParagraphFont"/>
    <w:link w:val="Heading5"/>
    <w:rsid w:val="0017453D"/>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7453D"/>
    <w:rPr>
      <w:rFonts w:ascii="Times New Roman" w:eastAsia="Times New Roman" w:hAnsi="Times New Roman" w:cs="Times New Roman"/>
      <w:b/>
      <w:bCs/>
    </w:rPr>
  </w:style>
  <w:style w:type="character" w:customStyle="1" w:styleId="Heading7Char">
    <w:name w:val="Heading 7 Char"/>
    <w:basedOn w:val="DefaultParagraphFont"/>
    <w:link w:val="Heading7"/>
    <w:rsid w:val="0017453D"/>
    <w:rPr>
      <w:rFonts w:ascii="Times New Roman" w:eastAsia="Times New Roman" w:hAnsi="Times New Roman" w:cs="Times New Roman"/>
      <w:sz w:val="20"/>
      <w:szCs w:val="24"/>
    </w:rPr>
  </w:style>
  <w:style w:type="character" w:customStyle="1" w:styleId="Heading8Char">
    <w:name w:val="Heading 8 Char"/>
    <w:basedOn w:val="DefaultParagraphFont"/>
    <w:link w:val="Heading8"/>
    <w:rsid w:val="0017453D"/>
    <w:rPr>
      <w:rFonts w:ascii="Times New Roman" w:eastAsia="Times New Roman" w:hAnsi="Times New Roman" w:cs="Times New Roman"/>
      <w:i/>
      <w:iCs/>
      <w:sz w:val="20"/>
      <w:szCs w:val="24"/>
    </w:rPr>
  </w:style>
  <w:style w:type="character" w:customStyle="1" w:styleId="Heading9Char">
    <w:name w:val="Heading 9 Char"/>
    <w:basedOn w:val="DefaultParagraphFont"/>
    <w:link w:val="Heading9"/>
    <w:rsid w:val="0017453D"/>
    <w:rPr>
      <w:rFonts w:ascii="Arial" w:eastAsia="Times New Roman" w:hAnsi="Arial" w:cs="Arial"/>
    </w:rPr>
  </w:style>
  <w:style w:type="character" w:styleId="Hyperlink">
    <w:name w:val="Hyperlink"/>
    <w:basedOn w:val="DefaultParagraphFont"/>
    <w:uiPriority w:val="99"/>
    <w:rsid w:val="0017453D"/>
    <w:rPr>
      <w:color w:val="0000FF"/>
      <w:u w:val="single"/>
    </w:rPr>
  </w:style>
  <w:style w:type="paragraph" w:styleId="ListParagraph">
    <w:name w:val="List Paragraph"/>
    <w:basedOn w:val="Normal"/>
    <w:qFormat/>
    <w:rsid w:val="0017453D"/>
    <w:pPr>
      <w:ind w:left="720"/>
      <w:contextualSpacing/>
    </w:pPr>
  </w:style>
  <w:style w:type="character" w:styleId="PageNumber">
    <w:name w:val="page number"/>
    <w:basedOn w:val="DefaultParagraphFont"/>
    <w:rsid w:val="0017453D"/>
  </w:style>
  <w:style w:type="paragraph" w:styleId="Title">
    <w:name w:val="Title"/>
    <w:basedOn w:val="Normal"/>
    <w:next w:val="Normal"/>
    <w:link w:val="TitleChar"/>
    <w:uiPriority w:val="10"/>
    <w:qFormat/>
    <w:rsid w:val="0017453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7453D"/>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rsid w:val="0017453D"/>
    <w:pPr>
      <w:spacing w:before="120"/>
    </w:pPr>
    <w:rPr>
      <w:rFonts w:asciiTheme="minorHAnsi" w:hAnsiTheme="minorHAnsi"/>
      <w:b/>
      <w:sz w:val="24"/>
    </w:rPr>
  </w:style>
  <w:style w:type="paragraph" w:styleId="TOC2">
    <w:name w:val="toc 2"/>
    <w:basedOn w:val="Normal"/>
    <w:next w:val="Normal"/>
    <w:autoRedefine/>
    <w:uiPriority w:val="39"/>
    <w:rsid w:val="0017453D"/>
    <w:pPr>
      <w:ind w:left="200"/>
    </w:pPr>
    <w:rPr>
      <w:rFonts w:asciiTheme="minorHAnsi" w:hAnsiTheme="minorHAnsi"/>
      <w:b/>
      <w:sz w:val="22"/>
      <w:szCs w:val="22"/>
    </w:rPr>
  </w:style>
  <w:style w:type="paragraph" w:styleId="TOC3">
    <w:name w:val="toc 3"/>
    <w:basedOn w:val="Normal"/>
    <w:next w:val="Normal"/>
    <w:autoRedefine/>
    <w:uiPriority w:val="39"/>
    <w:rsid w:val="0017453D"/>
    <w:pPr>
      <w:ind w:left="400"/>
    </w:pPr>
    <w:rPr>
      <w:rFonts w:asciiTheme="minorHAnsi" w:hAnsiTheme="minorHAnsi"/>
      <w:sz w:val="22"/>
      <w:szCs w:val="22"/>
    </w:rPr>
  </w:style>
  <w:style w:type="paragraph" w:styleId="TOC4">
    <w:name w:val="toc 4"/>
    <w:basedOn w:val="Normal"/>
    <w:next w:val="Normal"/>
    <w:autoRedefine/>
    <w:uiPriority w:val="39"/>
    <w:semiHidden/>
    <w:unhideWhenUsed/>
    <w:rsid w:val="0017453D"/>
    <w:pPr>
      <w:ind w:left="600"/>
    </w:pPr>
    <w:rPr>
      <w:rFonts w:asciiTheme="minorHAnsi" w:hAnsiTheme="minorHAnsi"/>
      <w:szCs w:val="20"/>
    </w:rPr>
  </w:style>
  <w:style w:type="paragraph" w:styleId="TOC5">
    <w:name w:val="toc 5"/>
    <w:basedOn w:val="Normal"/>
    <w:next w:val="Normal"/>
    <w:autoRedefine/>
    <w:uiPriority w:val="39"/>
    <w:semiHidden/>
    <w:unhideWhenUsed/>
    <w:rsid w:val="0017453D"/>
    <w:pPr>
      <w:ind w:left="800"/>
    </w:pPr>
    <w:rPr>
      <w:rFonts w:asciiTheme="minorHAnsi" w:hAnsiTheme="minorHAnsi"/>
      <w:szCs w:val="20"/>
    </w:rPr>
  </w:style>
  <w:style w:type="paragraph" w:styleId="TOC6">
    <w:name w:val="toc 6"/>
    <w:basedOn w:val="Normal"/>
    <w:next w:val="Normal"/>
    <w:autoRedefine/>
    <w:uiPriority w:val="39"/>
    <w:semiHidden/>
    <w:unhideWhenUsed/>
    <w:rsid w:val="0017453D"/>
    <w:pPr>
      <w:ind w:left="1000"/>
    </w:pPr>
    <w:rPr>
      <w:rFonts w:asciiTheme="minorHAnsi" w:hAnsiTheme="minorHAnsi"/>
      <w:szCs w:val="20"/>
    </w:rPr>
  </w:style>
  <w:style w:type="paragraph" w:styleId="TOC7">
    <w:name w:val="toc 7"/>
    <w:basedOn w:val="Normal"/>
    <w:next w:val="Normal"/>
    <w:autoRedefine/>
    <w:uiPriority w:val="39"/>
    <w:semiHidden/>
    <w:unhideWhenUsed/>
    <w:rsid w:val="0017453D"/>
    <w:pPr>
      <w:ind w:left="1200"/>
    </w:pPr>
    <w:rPr>
      <w:rFonts w:asciiTheme="minorHAnsi" w:hAnsiTheme="minorHAnsi"/>
      <w:szCs w:val="20"/>
    </w:rPr>
  </w:style>
  <w:style w:type="paragraph" w:styleId="TOC8">
    <w:name w:val="toc 8"/>
    <w:basedOn w:val="Normal"/>
    <w:next w:val="Normal"/>
    <w:autoRedefine/>
    <w:uiPriority w:val="39"/>
    <w:semiHidden/>
    <w:unhideWhenUsed/>
    <w:rsid w:val="0017453D"/>
    <w:pPr>
      <w:ind w:left="1400"/>
    </w:pPr>
    <w:rPr>
      <w:rFonts w:asciiTheme="minorHAnsi" w:hAnsiTheme="minorHAnsi"/>
      <w:szCs w:val="20"/>
    </w:rPr>
  </w:style>
  <w:style w:type="paragraph" w:styleId="TOC9">
    <w:name w:val="toc 9"/>
    <w:basedOn w:val="Normal"/>
    <w:next w:val="Normal"/>
    <w:autoRedefine/>
    <w:uiPriority w:val="39"/>
    <w:semiHidden/>
    <w:unhideWhenUsed/>
    <w:rsid w:val="0017453D"/>
    <w:pPr>
      <w:ind w:left="1600"/>
    </w:pPr>
    <w:rPr>
      <w:rFonts w:asciiTheme="minorHAnsi" w:hAnsiTheme="minorHAnsi"/>
      <w:szCs w:val="20"/>
    </w:rPr>
  </w:style>
  <w:style w:type="paragraph" w:styleId="TOCHeading">
    <w:name w:val="TOC Heading"/>
    <w:basedOn w:val="Heading1"/>
    <w:next w:val="Normal"/>
    <w:uiPriority w:val="39"/>
    <w:unhideWhenUsed/>
    <w:qFormat/>
    <w:rsid w:val="0017453D"/>
    <w:pPr>
      <w:keepLines/>
      <w:numPr>
        <w:numId w:val="0"/>
      </w:numPr>
      <w:pBdr>
        <w:bottom w:val="none" w:sz="0" w:space="0" w:color="auto"/>
      </w:pBd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ja-JP"/>
    </w:rPr>
  </w:style>
  <w:style w:type="paragraph" w:styleId="Caption">
    <w:name w:val="caption"/>
    <w:basedOn w:val="Normal"/>
    <w:next w:val="Normal"/>
    <w:uiPriority w:val="35"/>
    <w:semiHidden/>
    <w:unhideWhenUsed/>
    <w:qFormat/>
    <w:rsid w:val="0017453D"/>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17453D"/>
    <w:pPr>
      <w:numPr>
        <w:ilvl w:val="1"/>
      </w:numPr>
    </w:pPr>
    <w:rPr>
      <w:rFonts w:asciiTheme="majorHAnsi" w:eastAsiaTheme="majorEastAsia" w:hAnsiTheme="majorHAnsi" w:cstheme="majorBidi"/>
      <w:i/>
      <w:iCs/>
      <w:color w:val="4472C4" w:themeColor="accent1"/>
      <w:spacing w:val="15"/>
      <w:sz w:val="24"/>
    </w:rPr>
  </w:style>
  <w:style w:type="character" w:customStyle="1" w:styleId="SubtitleChar">
    <w:name w:val="Subtitle Char"/>
    <w:basedOn w:val="DefaultParagraphFont"/>
    <w:link w:val="Subtitle"/>
    <w:uiPriority w:val="11"/>
    <w:rsid w:val="0017453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17453D"/>
    <w:rPr>
      <w:b/>
      <w:bCs/>
    </w:rPr>
  </w:style>
  <w:style w:type="character" w:styleId="Emphasis">
    <w:name w:val="Emphasis"/>
    <w:basedOn w:val="DefaultParagraphFont"/>
    <w:uiPriority w:val="20"/>
    <w:qFormat/>
    <w:rsid w:val="0017453D"/>
    <w:rPr>
      <w:i/>
      <w:iCs/>
    </w:rPr>
  </w:style>
  <w:style w:type="paragraph" w:styleId="NoSpacing">
    <w:name w:val="No Spacing"/>
    <w:link w:val="NoSpacingChar"/>
    <w:uiPriority w:val="1"/>
    <w:qFormat/>
    <w:rsid w:val="0017453D"/>
    <w:pPr>
      <w:spacing w:after="0" w:line="240" w:lineRule="auto"/>
    </w:pPr>
  </w:style>
  <w:style w:type="paragraph" w:styleId="Quote">
    <w:name w:val="Quote"/>
    <w:basedOn w:val="Normal"/>
    <w:next w:val="Normal"/>
    <w:link w:val="QuoteChar"/>
    <w:uiPriority w:val="29"/>
    <w:qFormat/>
    <w:rsid w:val="0017453D"/>
    <w:rPr>
      <w:i/>
      <w:iCs/>
      <w:color w:val="000000" w:themeColor="text1"/>
    </w:rPr>
  </w:style>
  <w:style w:type="character" w:customStyle="1" w:styleId="QuoteChar">
    <w:name w:val="Quote Char"/>
    <w:basedOn w:val="DefaultParagraphFont"/>
    <w:link w:val="Quote"/>
    <w:uiPriority w:val="29"/>
    <w:rsid w:val="0017453D"/>
    <w:rPr>
      <w:i/>
      <w:iCs/>
      <w:color w:val="000000" w:themeColor="text1"/>
    </w:rPr>
  </w:style>
  <w:style w:type="paragraph" w:styleId="IntenseQuote">
    <w:name w:val="Intense Quote"/>
    <w:basedOn w:val="Normal"/>
    <w:next w:val="Normal"/>
    <w:link w:val="IntenseQuoteChar"/>
    <w:uiPriority w:val="30"/>
    <w:qFormat/>
    <w:rsid w:val="0017453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17453D"/>
    <w:rPr>
      <w:b/>
      <w:bCs/>
      <w:i/>
      <w:iCs/>
      <w:color w:val="4472C4" w:themeColor="accent1"/>
    </w:rPr>
  </w:style>
  <w:style w:type="character" w:styleId="SubtleEmphasis">
    <w:name w:val="Subtle Emphasis"/>
    <w:basedOn w:val="DefaultParagraphFont"/>
    <w:uiPriority w:val="19"/>
    <w:qFormat/>
    <w:rsid w:val="0017453D"/>
    <w:rPr>
      <w:i/>
      <w:iCs/>
      <w:color w:val="808080" w:themeColor="text1" w:themeTint="7F"/>
    </w:rPr>
  </w:style>
  <w:style w:type="character" w:styleId="IntenseEmphasis">
    <w:name w:val="Intense Emphasis"/>
    <w:basedOn w:val="DefaultParagraphFont"/>
    <w:uiPriority w:val="21"/>
    <w:qFormat/>
    <w:rsid w:val="0017453D"/>
    <w:rPr>
      <w:b/>
      <w:bCs/>
      <w:i/>
      <w:iCs/>
      <w:color w:val="4472C4" w:themeColor="accent1"/>
    </w:rPr>
  </w:style>
  <w:style w:type="character" w:styleId="SubtleReference">
    <w:name w:val="Subtle Reference"/>
    <w:basedOn w:val="DefaultParagraphFont"/>
    <w:uiPriority w:val="31"/>
    <w:qFormat/>
    <w:rsid w:val="0017453D"/>
    <w:rPr>
      <w:smallCaps/>
      <w:color w:val="ED7D31" w:themeColor="accent2"/>
      <w:u w:val="single"/>
    </w:rPr>
  </w:style>
  <w:style w:type="character" w:styleId="IntenseReference">
    <w:name w:val="Intense Reference"/>
    <w:basedOn w:val="DefaultParagraphFont"/>
    <w:uiPriority w:val="32"/>
    <w:qFormat/>
    <w:rsid w:val="0017453D"/>
    <w:rPr>
      <w:b/>
      <w:bCs/>
      <w:smallCaps/>
      <w:color w:val="ED7D31" w:themeColor="accent2"/>
      <w:spacing w:val="5"/>
      <w:u w:val="single"/>
    </w:rPr>
  </w:style>
  <w:style w:type="character" w:styleId="BookTitle">
    <w:name w:val="Book Title"/>
    <w:basedOn w:val="DefaultParagraphFont"/>
    <w:uiPriority w:val="33"/>
    <w:qFormat/>
    <w:rsid w:val="0017453D"/>
    <w:rPr>
      <w:b/>
      <w:bCs/>
      <w:smallCaps/>
      <w:spacing w:val="5"/>
    </w:rPr>
  </w:style>
  <w:style w:type="character" w:customStyle="1" w:styleId="NoSpacingChar">
    <w:name w:val="No Spacing Char"/>
    <w:basedOn w:val="DefaultParagraphFont"/>
    <w:link w:val="NoSpacing"/>
    <w:uiPriority w:val="1"/>
    <w:rsid w:val="00174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7F710F-D272-7745-8314-3A6F23C33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53</cp:revision>
  <dcterms:created xsi:type="dcterms:W3CDTF">2019-11-03T22:43:00Z</dcterms:created>
  <dcterms:modified xsi:type="dcterms:W3CDTF">2019-11-04T09:35:00Z</dcterms:modified>
</cp:coreProperties>
</file>