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107AFD3D" w:rsidR="007F35EA" w:rsidRPr="00817AB6" w:rsidRDefault="0007532C" w:rsidP="00EF7B45">
      <w:pPr>
        <w:jc w:val="center"/>
        <w:rPr>
          <w:rFonts w:ascii="Times New Roman" w:hAnsi="Times New Roman" w:cs="Times New Roman"/>
          <w:b/>
          <w:bCs/>
          <w:color w:val="7030A0"/>
          <w:sz w:val="52"/>
          <w:szCs w:val="52"/>
        </w:rPr>
      </w:pPr>
      <w:r w:rsidRPr="00817AB6">
        <w:rPr>
          <w:rFonts w:ascii="Times New Roman" w:hAnsi="Times New Roman" w:cs="Times New Roman"/>
          <w:b/>
          <w:bCs/>
          <w:color w:val="7030A0"/>
          <w:sz w:val="52"/>
          <w:szCs w:val="52"/>
        </w:rPr>
        <w:t>FRANCE</w:t>
      </w:r>
    </w:p>
    <w:tbl>
      <w:tblPr>
        <w:tblStyle w:val="TableGrid"/>
        <w:tblW w:w="8708" w:type="dxa"/>
        <w:tblLook w:val="04A0" w:firstRow="1" w:lastRow="0" w:firstColumn="1" w:lastColumn="0" w:noHBand="0" w:noVBand="1"/>
      </w:tblPr>
      <w:tblGrid>
        <w:gridCol w:w="1615"/>
        <w:gridCol w:w="1692"/>
        <w:gridCol w:w="1080"/>
        <w:gridCol w:w="4321"/>
      </w:tblGrid>
      <w:tr w:rsidR="002573C2" w:rsidRPr="002573C2" w14:paraId="4A7756FA" w14:textId="77777777" w:rsidTr="0007532C">
        <w:tc>
          <w:tcPr>
            <w:tcW w:w="3307" w:type="dxa"/>
            <w:gridSpan w:val="2"/>
          </w:tcPr>
          <w:p w14:paraId="3659CE9A" w14:textId="53A78C17" w:rsidR="002573C2" w:rsidRPr="00144558" w:rsidRDefault="0007532C"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France</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32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07532C">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692"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32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07532C">
        <w:tc>
          <w:tcPr>
            <w:tcW w:w="1615" w:type="dxa"/>
          </w:tcPr>
          <w:p w14:paraId="3EBD18F3" w14:textId="689BAA85" w:rsidR="002573C2" w:rsidRPr="00321BE6" w:rsidRDefault="00C854BB"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w:t>
            </w:r>
            <w:r w:rsidR="00922E3F">
              <w:rPr>
                <w:rStyle w:val="Strong"/>
                <w:rFonts w:ascii="Times New Roman" w:hAnsi="Times New Roman" w:cs="Times New Roman"/>
                <w:b w:val="0"/>
                <w:bCs w:val="0"/>
                <w:color w:val="000000"/>
                <w:sz w:val="16"/>
                <w:szCs w:val="16"/>
              </w:rPr>
              <w:t>0</w:t>
            </w:r>
          </w:p>
        </w:tc>
        <w:tc>
          <w:tcPr>
            <w:tcW w:w="1692" w:type="dxa"/>
          </w:tcPr>
          <w:p w14:paraId="7772FCDD" w14:textId="3E1470C4" w:rsidR="002573C2" w:rsidRPr="00321BE6" w:rsidRDefault="00922E3F"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8</w:t>
            </w:r>
          </w:p>
        </w:tc>
        <w:tc>
          <w:tcPr>
            <w:tcW w:w="1080" w:type="dxa"/>
          </w:tcPr>
          <w:p w14:paraId="115B9B48" w14:textId="3ADCB36D" w:rsidR="002573C2" w:rsidRPr="00321BE6" w:rsidRDefault="00922E3F" w:rsidP="00922E3F">
            <w:pP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0.44B</w:t>
            </w:r>
          </w:p>
        </w:tc>
        <w:tc>
          <w:tcPr>
            <w:tcW w:w="4321" w:type="dxa"/>
          </w:tcPr>
          <w:p w14:paraId="0260C957" w14:textId="1D1B63CE" w:rsidR="002573C2" w:rsidRPr="00321BE6" w:rsidRDefault="00922E3F"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 xml:space="preserve">Good </w:t>
            </w:r>
            <w:r w:rsidR="002573C2" w:rsidRPr="00321BE6">
              <w:rPr>
                <w:rStyle w:val="Strong"/>
                <w:rFonts w:ascii="Times New Roman" w:hAnsi="Times New Roman" w:cs="Times New Roman"/>
                <w:b w:val="0"/>
                <w:bCs w:val="0"/>
                <w:color w:val="000000"/>
                <w:sz w:val="16"/>
                <w:szCs w:val="16"/>
              </w:rPr>
              <w:t>Economic Resilience with</w:t>
            </w:r>
            <w:r w:rsidR="00DB61AB">
              <w:rPr>
                <w:rStyle w:val="Strong"/>
                <w:rFonts w:ascii="Times New Roman" w:hAnsi="Times New Roman" w:cs="Times New Roman"/>
                <w:b w:val="0"/>
                <w:bCs w:val="0"/>
                <w:color w:val="000000"/>
                <w:sz w:val="16"/>
                <w:szCs w:val="16"/>
              </w:rPr>
              <w:t xml:space="preserve"> good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725" w:type="dxa"/>
        <w:tblLook w:val="04A0" w:firstRow="1" w:lastRow="0" w:firstColumn="1" w:lastColumn="0" w:noHBand="0" w:noVBand="1"/>
      </w:tblPr>
      <w:tblGrid>
        <w:gridCol w:w="2245"/>
        <w:gridCol w:w="2070"/>
        <w:gridCol w:w="4410"/>
      </w:tblGrid>
      <w:tr w:rsidR="00321BE6" w:rsidRPr="002573C2" w14:paraId="10DB7960" w14:textId="77777777" w:rsidTr="0007532C">
        <w:tc>
          <w:tcPr>
            <w:tcW w:w="8725" w:type="dxa"/>
            <w:gridSpan w:val="3"/>
          </w:tcPr>
          <w:p w14:paraId="603FF65F" w14:textId="279F3114" w:rsidR="00321BE6" w:rsidRPr="002573C2" w:rsidRDefault="0007532C"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France</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07532C">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441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07532C">
        <w:tc>
          <w:tcPr>
            <w:tcW w:w="2245" w:type="dxa"/>
          </w:tcPr>
          <w:p w14:paraId="31D09404" w14:textId="5A11D653" w:rsidR="00321BE6" w:rsidRPr="00144558" w:rsidRDefault="003F1568"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0.45B</w:t>
            </w:r>
          </w:p>
        </w:tc>
        <w:tc>
          <w:tcPr>
            <w:tcW w:w="2070" w:type="dxa"/>
          </w:tcPr>
          <w:p w14:paraId="29CB3C9D" w14:textId="3017352B" w:rsidR="00321BE6" w:rsidRPr="00144558" w:rsidRDefault="003F1568"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O.45B</w:t>
            </w:r>
          </w:p>
        </w:tc>
        <w:tc>
          <w:tcPr>
            <w:tcW w:w="4410" w:type="dxa"/>
          </w:tcPr>
          <w:p w14:paraId="74E120BC" w14:textId="3CA2FDE6" w:rsidR="00321BE6" w:rsidRPr="00144558" w:rsidRDefault="003F1568"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0.45B</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227FAB">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227FAB">
      <w:pPr>
        <w:pStyle w:val="NoSpacing"/>
        <w:jc w:val="both"/>
        <w:rPr>
          <w:rFonts w:ascii="Times New Roman" w:hAnsi="Times New Roman" w:cs="Times New Roman"/>
          <w:sz w:val="20"/>
          <w:szCs w:val="20"/>
        </w:rPr>
      </w:pPr>
    </w:p>
    <w:p w14:paraId="31BA01A8" w14:textId="17148F1B" w:rsidR="00AA2339" w:rsidRPr="00817AB6" w:rsidRDefault="00AA2339" w:rsidP="00227FAB">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227FAB">
      <w:pPr>
        <w:pStyle w:val="NoSpacing"/>
        <w:jc w:val="both"/>
        <w:rPr>
          <w:rFonts w:ascii="Times New Roman" w:hAnsi="Times New Roman" w:cs="Times New Roman"/>
          <w:sz w:val="20"/>
          <w:szCs w:val="20"/>
        </w:rPr>
      </w:pPr>
    </w:p>
    <w:p w14:paraId="37F0DA59" w14:textId="302DEE4A" w:rsidR="00AA2339" w:rsidRPr="00817AB6" w:rsidRDefault="00AA2339" w:rsidP="00227FAB">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914601" w:rsidRPr="00817AB6">
        <w:rPr>
          <w:rFonts w:ascii="Times New Roman" w:hAnsi="Times New Roman" w:cs="Times New Roman"/>
          <w:sz w:val="20"/>
          <w:szCs w:val="20"/>
        </w:rPr>
        <w:t>France</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914601" w:rsidRPr="00817AB6">
        <w:rPr>
          <w:rFonts w:ascii="Times New Roman" w:hAnsi="Times New Roman" w:cs="Times New Roman"/>
          <w:sz w:val="20"/>
          <w:szCs w:val="20"/>
        </w:rPr>
        <w:t>France</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227FAB">
      <w:pPr>
        <w:pStyle w:val="NoSpacing"/>
        <w:jc w:val="both"/>
        <w:rPr>
          <w:rFonts w:ascii="Times New Roman" w:hAnsi="Times New Roman" w:cs="Times New Roman"/>
          <w:sz w:val="20"/>
          <w:szCs w:val="20"/>
        </w:rPr>
      </w:pPr>
    </w:p>
    <w:p w14:paraId="7D919885" w14:textId="77777777" w:rsidR="00227FAB" w:rsidRPr="00817AB6" w:rsidRDefault="00AA2339" w:rsidP="00227FAB">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resilient. </w:t>
      </w:r>
    </w:p>
    <w:p w14:paraId="57D67856" w14:textId="77777777" w:rsidR="00227FAB" w:rsidRPr="00817AB6" w:rsidRDefault="00227FAB" w:rsidP="00227FAB">
      <w:pPr>
        <w:pStyle w:val="NoSpacing"/>
        <w:rPr>
          <w:sz w:val="20"/>
          <w:szCs w:val="20"/>
        </w:rPr>
      </w:pPr>
    </w:p>
    <w:p w14:paraId="32799FEA" w14:textId="0BB78FB6" w:rsidR="00891AEC" w:rsidRPr="00817AB6" w:rsidRDefault="003F1568" w:rsidP="0012124C">
      <w:pPr>
        <w:jc w:val="center"/>
        <w:rPr>
          <w:rStyle w:val="Strong"/>
          <w:rFonts w:ascii="Times New Roman" w:hAnsi="Times New Roman" w:cs="Times New Roman"/>
          <w:color w:val="7030A0"/>
          <w:sz w:val="32"/>
          <w:szCs w:val="32"/>
        </w:rPr>
      </w:pPr>
      <w:r w:rsidRPr="00817AB6">
        <w:rPr>
          <w:rStyle w:val="Strong"/>
          <w:rFonts w:ascii="Times New Roman" w:hAnsi="Times New Roman" w:cs="Times New Roman"/>
          <w:color w:val="7030A0"/>
          <w:sz w:val="32"/>
          <w:szCs w:val="32"/>
        </w:rPr>
        <w:t>France</w:t>
      </w:r>
      <w:r w:rsidR="00891AEC" w:rsidRPr="00817AB6">
        <w:rPr>
          <w:rStyle w:val="Strong"/>
          <w:rFonts w:ascii="Times New Roman" w:hAnsi="Times New Roman" w:cs="Times New Roman"/>
          <w:color w:val="7030A0"/>
          <w:sz w:val="32"/>
          <w:szCs w:val="32"/>
        </w:rPr>
        <w:t>—Economic Outlook</w:t>
      </w:r>
    </w:p>
    <w:p w14:paraId="77C10E18" w14:textId="08176334" w:rsidR="0089167D" w:rsidRPr="00817AB6" w:rsidRDefault="0089167D" w:rsidP="0089167D">
      <w:pPr>
        <w:jc w:val="both"/>
        <w:rPr>
          <w:rFonts w:ascii="Times New Roman" w:hAnsi="Times New Roman" w:cs="Times New Roman"/>
          <w:sz w:val="20"/>
          <w:szCs w:val="20"/>
        </w:rPr>
      </w:pPr>
      <w:r w:rsidRPr="00817AB6">
        <w:rPr>
          <w:rFonts w:ascii="Times New Roman" w:hAnsi="Times New Roman" w:cs="Times New Roman"/>
          <w:sz w:val="20"/>
          <w:szCs w:val="20"/>
        </w:rPr>
        <w:t xml:space="preserve">France has a developed social market economy with an estimated nominal GDP of US$ 3.21 trillion </w:t>
      </w:r>
      <w:r w:rsidR="00914601" w:rsidRPr="00817AB6">
        <w:rPr>
          <w:rFonts w:ascii="Times New Roman" w:hAnsi="Times New Roman" w:cs="Times New Roman"/>
          <w:sz w:val="20"/>
          <w:szCs w:val="20"/>
        </w:rPr>
        <w:t>and</w:t>
      </w:r>
      <w:r w:rsidRPr="00817AB6">
        <w:rPr>
          <w:rFonts w:ascii="Times New Roman" w:hAnsi="Times New Roman" w:cs="Times New Roman"/>
          <w:sz w:val="20"/>
          <w:szCs w:val="20"/>
        </w:rPr>
        <w:t xml:space="preserve"> is the 7</w:t>
      </w:r>
      <w:r w:rsidRPr="00817AB6">
        <w:rPr>
          <w:rFonts w:ascii="Times New Roman" w:hAnsi="Times New Roman" w:cs="Times New Roman"/>
          <w:sz w:val="20"/>
          <w:szCs w:val="20"/>
          <w:vertAlign w:val="superscript"/>
        </w:rPr>
        <w:t>th</w:t>
      </w:r>
      <w:r w:rsidRPr="00817AB6">
        <w:rPr>
          <w:rFonts w:ascii="Times New Roman" w:hAnsi="Times New Roman" w:cs="Times New Roman"/>
          <w:sz w:val="20"/>
          <w:szCs w:val="20"/>
        </w:rPr>
        <w:t xml:space="preserve"> largest economy in the world</w:t>
      </w:r>
      <w:r w:rsidRPr="00817AB6">
        <w:rPr>
          <w:rFonts w:ascii="Times New Roman" w:hAnsi="Times New Roman" w:cs="Times New Roman"/>
          <w:sz w:val="20"/>
          <w:szCs w:val="20"/>
        </w:rPr>
        <w:t xml:space="preserve"> in 2025</w:t>
      </w:r>
      <w:r w:rsidRPr="00817AB6">
        <w:rPr>
          <w:rFonts w:ascii="Times New Roman" w:hAnsi="Times New Roman" w:cs="Times New Roman"/>
          <w:sz w:val="20"/>
          <w:szCs w:val="20"/>
        </w:rPr>
        <w:t xml:space="preserve"> and the third largest in Europe after Germany and the UK representing 2.82% of the global GDP. </w:t>
      </w:r>
    </w:p>
    <w:p w14:paraId="4446B644" w14:textId="46B3C6B8" w:rsidR="0089167D" w:rsidRPr="00817AB6" w:rsidRDefault="0089167D" w:rsidP="0089167D">
      <w:pPr>
        <w:jc w:val="both"/>
        <w:rPr>
          <w:rFonts w:ascii="Times New Roman" w:eastAsia="Times New Roman" w:hAnsi="Times New Roman" w:cs="Times New Roman"/>
          <w:color w:val="000000"/>
          <w:sz w:val="20"/>
          <w:szCs w:val="20"/>
        </w:rPr>
      </w:pPr>
      <w:r w:rsidRPr="00817AB6">
        <w:rPr>
          <w:rFonts w:ascii="Times New Roman" w:eastAsia="Times New Roman" w:hAnsi="Times New Roman" w:cs="Times New Roman"/>
          <w:color w:val="000000"/>
          <w:sz w:val="20"/>
          <w:szCs w:val="20"/>
        </w:rPr>
        <w:lastRenderedPageBreak/>
        <w:t xml:space="preserve">According to Heart Score, the four socio-economic segments of France like Housing, Health, Energy and Education combined as Social Determinants contributed 47.5% of the national GDP and thus playing a significant role towards making France economically robust. This allocation shows that France continues to invest in key social infrastructure. However, </w:t>
      </w:r>
      <w:r w:rsidRPr="00817AB6">
        <w:rPr>
          <w:rFonts w:ascii="Times New Roman" w:hAnsi="Times New Roman" w:cs="Times New Roman"/>
          <w:sz w:val="20"/>
          <w:szCs w:val="20"/>
        </w:rPr>
        <w:t>the fiscal anchor of France shows a high Debt-to-GDP ratio of over 115% for which France allocated over 2.4% of its GDP towards debt servicing</w:t>
      </w:r>
      <w:r w:rsidRPr="00817AB6">
        <w:rPr>
          <w:rFonts w:ascii="Times New Roman" w:hAnsi="Times New Roman" w:cs="Times New Roman"/>
          <w:sz w:val="20"/>
          <w:szCs w:val="20"/>
        </w:rPr>
        <w:t xml:space="preserve"> in 2025</w:t>
      </w:r>
      <w:r w:rsidRPr="00817AB6">
        <w:rPr>
          <w:rFonts w:ascii="Times New Roman" w:hAnsi="Times New Roman" w:cs="Times New Roman"/>
          <w:sz w:val="20"/>
          <w:szCs w:val="20"/>
        </w:rPr>
        <w:t xml:space="preserve">. Reasonably high trade deficit of US$ 113 billions constitutes 3.52% of its GDP has put further pressure on fiscal anchor and thus yet another area which needs to be addressed and fixed. </w:t>
      </w:r>
    </w:p>
    <w:p w14:paraId="67CB18CE" w14:textId="79DB60C0" w:rsidR="0089167D" w:rsidRPr="00817AB6" w:rsidRDefault="0089167D" w:rsidP="0089167D">
      <w:pPr>
        <w:jc w:val="both"/>
        <w:rPr>
          <w:rFonts w:ascii="Times New Roman" w:hAnsi="Times New Roman" w:cs="Times New Roman"/>
          <w:sz w:val="20"/>
          <w:szCs w:val="20"/>
        </w:rPr>
      </w:pPr>
      <w:r w:rsidRPr="00817AB6">
        <w:rPr>
          <w:rFonts w:ascii="Times New Roman" w:hAnsi="Times New Roman" w:cs="Times New Roman"/>
          <w:sz w:val="20"/>
          <w:szCs w:val="20"/>
        </w:rPr>
        <w:t>Moreover, France’s economic resilience is also closely tied to external factors. Its trade dependency on the EU, China &amp; The United States—its three biggest trading partners—make the French economy highly vulnerable particularly to U.S. policy changes, tariffs, and political shifts. Any changes in U.S. industrial and trade strategy or supply‑chain management can directly affect France’s growth trajectory. Ongoing trade war started by USA against the entire world and tit for tat response by Chinese have badly impacted and disrupted the global supply‑chain and therefore highlighted the fragility of this dependency.</w:t>
      </w:r>
    </w:p>
    <w:p w14:paraId="5E63453E" w14:textId="79D9701E" w:rsidR="0089167D" w:rsidRPr="00817AB6" w:rsidRDefault="0089167D" w:rsidP="0089167D">
      <w:pPr>
        <w:jc w:val="both"/>
        <w:rPr>
          <w:rFonts w:ascii="Times New Roman" w:hAnsi="Times New Roman" w:cs="Times New Roman"/>
          <w:b/>
          <w:bCs/>
          <w:sz w:val="20"/>
          <w:szCs w:val="20"/>
        </w:rPr>
      </w:pPr>
      <w:r w:rsidRPr="00817AB6">
        <w:rPr>
          <w:rFonts w:ascii="Times New Roman" w:hAnsi="Times New Roman" w:cs="Times New Roman"/>
          <w:sz w:val="20"/>
          <w:szCs w:val="20"/>
        </w:rPr>
        <w:t xml:space="preserve">Despite economic challenges, France has been blessed with high quality infrastructure, a skilled work force, a reasonably diversified and globally competitive industrial sector, good agricultural base and a strong tourism industry all contributing to augment French economic resilience. Some of the notable economic challenges or weaknesses however </w:t>
      </w:r>
      <w:proofErr w:type="gramStart"/>
      <w:r w:rsidRPr="00817AB6">
        <w:rPr>
          <w:rFonts w:ascii="Times New Roman" w:hAnsi="Times New Roman" w:cs="Times New Roman"/>
          <w:sz w:val="20"/>
          <w:szCs w:val="20"/>
        </w:rPr>
        <w:t>include</w:t>
      </w:r>
      <w:r w:rsidR="00914601" w:rsidRPr="00817AB6">
        <w:rPr>
          <w:rFonts w:ascii="Times New Roman" w:hAnsi="Times New Roman" w:cs="Times New Roman"/>
          <w:sz w:val="20"/>
          <w:szCs w:val="20"/>
        </w:rPr>
        <w:t>:</w:t>
      </w:r>
      <w:proofErr w:type="gramEnd"/>
      <w:r w:rsidRPr="00817AB6">
        <w:rPr>
          <w:rFonts w:ascii="Times New Roman" w:hAnsi="Times New Roman" w:cs="Times New Roman"/>
          <w:sz w:val="20"/>
          <w:szCs w:val="20"/>
        </w:rPr>
        <w:t xml:space="preserve"> </w:t>
      </w:r>
      <w:r w:rsidRPr="00817AB6">
        <w:rPr>
          <w:rFonts w:ascii="Times New Roman" w:hAnsi="Times New Roman" w:cs="Times New Roman"/>
          <w:sz w:val="20"/>
          <w:szCs w:val="20"/>
        </w:rPr>
        <w:t xml:space="preserve"> </w:t>
      </w:r>
      <w:r w:rsidRPr="00817AB6">
        <w:rPr>
          <w:rFonts w:ascii="Times New Roman" w:hAnsi="Times New Roman" w:cs="Times New Roman"/>
          <w:sz w:val="20"/>
          <w:szCs w:val="20"/>
        </w:rPr>
        <w:t xml:space="preserve">High debt and spending, labor market rigidities, a complex regulatory environment, a structural trade deficit and De-industrialization and lack of innovation. </w:t>
      </w:r>
      <w:r w:rsidRPr="00817AB6">
        <w:rPr>
          <w:rFonts w:ascii="Times New Roman" w:hAnsi="Times New Roman" w:cs="Times New Roman"/>
          <w:b/>
          <w:bCs/>
          <w:sz w:val="20"/>
          <w:szCs w:val="20"/>
        </w:rPr>
        <w:t xml:space="preserve"> </w:t>
      </w:r>
    </w:p>
    <w:p w14:paraId="21643630" w14:textId="29122F7D" w:rsidR="0089167D" w:rsidRPr="00817AB6" w:rsidRDefault="0089167D" w:rsidP="0089167D">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Pr="00817AB6">
        <w:rPr>
          <w:rStyle w:val="Strong"/>
          <w:rFonts w:ascii="Times New Roman" w:hAnsi="Times New Roman" w:cs="Times New Roman"/>
          <w:b w:val="0"/>
          <w:bCs w:val="0"/>
          <w:color w:val="000000"/>
          <w:sz w:val="20"/>
          <w:szCs w:val="20"/>
        </w:rPr>
        <w:t>France</w:t>
      </w:r>
      <w:r w:rsidRPr="00817AB6">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1C7FA109" w14:textId="5DF71360" w:rsidR="0089167D" w:rsidRPr="00817AB6" w:rsidRDefault="0089167D" w:rsidP="0089167D">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As per “HEART”, </w:t>
      </w:r>
      <w:r w:rsidRPr="00817AB6">
        <w:rPr>
          <w:rStyle w:val="Strong"/>
          <w:rFonts w:ascii="Times New Roman" w:hAnsi="Times New Roman" w:cs="Times New Roman"/>
          <w:b w:val="0"/>
          <w:bCs w:val="0"/>
          <w:color w:val="000000"/>
          <w:sz w:val="20"/>
          <w:szCs w:val="20"/>
        </w:rPr>
        <w:t>France</w:t>
      </w:r>
      <w:r w:rsidRPr="00817AB6">
        <w:rPr>
          <w:rStyle w:val="Strong"/>
          <w:rFonts w:ascii="Times New Roman" w:hAnsi="Times New Roman" w:cs="Times New Roman"/>
          <w:b w:val="0"/>
          <w:bCs w:val="0"/>
          <w:color w:val="000000"/>
          <w:sz w:val="20"/>
          <w:szCs w:val="20"/>
        </w:rPr>
        <w:t xml:space="preserve">’s Economy will continue to maintain and augment its economic </w:t>
      </w:r>
      <w:r w:rsidRPr="00817AB6">
        <w:rPr>
          <w:rStyle w:val="Strong"/>
          <w:rFonts w:ascii="Times New Roman" w:hAnsi="Times New Roman" w:cs="Times New Roman"/>
          <w:b w:val="0"/>
          <w:bCs w:val="0"/>
          <w:color w:val="000000"/>
          <w:sz w:val="20"/>
          <w:szCs w:val="20"/>
        </w:rPr>
        <w:t>resilience and affordability</w:t>
      </w:r>
      <w:r w:rsidRPr="00817AB6">
        <w:rPr>
          <w:rStyle w:val="Strong"/>
          <w:rFonts w:ascii="Times New Roman" w:hAnsi="Times New Roman" w:cs="Times New Roman"/>
          <w:b w:val="0"/>
          <w:bCs w:val="0"/>
          <w:color w:val="000000"/>
          <w:sz w:val="20"/>
          <w:szCs w:val="20"/>
        </w:rPr>
        <w:t xml:space="preserve"> in</w:t>
      </w:r>
      <w:r w:rsidRPr="00817AB6">
        <w:rPr>
          <w:rStyle w:val="Strong"/>
          <w:rFonts w:ascii="Times New Roman" w:hAnsi="Times New Roman" w:cs="Times New Roman"/>
          <w:b w:val="0"/>
          <w:bCs w:val="0"/>
          <w:color w:val="000000"/>
          <w:sz w:val="20"/>
          <w:szCs w:val="20"/>
        </w:rPr>
        <w:t xml:space="preserve"> 2026 which will be maintained in the</w:t>
      </w:r>
      <w:r w:rsidRPr="00817AB6">
        <w:rPr>
          <w:rStyle w:val="Strong"/>
          <w:rFonts w:ascii="Times New Roman" w:hAnsi="Times New Roman" w:cs="Times New Roman"/>
          <w:b w:val="0"/>
          <w:bCs w:val="0"/>
          <w:color w:val="000000"/>
          <w:sz w:val="20"/>
          <w:szCs w:val="20"/>
        </w:rPr>
        <w:t xml:space="preserve"> next </w:t>
      </w:r>
      <w:r w:rsidRPr="00817AB6">
        <w:rPr>
          <w:rStyle w:val="Strong"/>
          <w:rFonts w:ascii="Times New Roman" w:hAnsi="Times New Roman" w:cs="Times New Roman"/>
          <w:b w:val="0"/>
          <w:bCs w:val="0"/>
          <w:color w:val="000000"/>
          <w:sz w:val="20"/>
          <w:szCs w:val="20"/>
        </w:rPr>
        <w:t>two</w:t>
      </w:r>
      <w:r w:rsidRPr="00817AB6">
        <w:rPr>
          <w:rStyle w:val="Strong"/>
          <w:rFonts w:ascii="Times New Roman" w:hAnsi="Times New Roman" w:cs="Times New Roman"/>
          <w:b w:val="0"/>
          <w:bCs w:val="0"/>
          <w:color w:val="000000"/>
          <w:sz w:val="20"/>
          <w:szCs w:val="20"/>
        </w:rPr>
        <w:t xml:space="preserve"> years</w:t>
      </w:r>
      <w:r w:rsidRPr="00817AB6">
        <w:rPr>
          <w:rStyle w:val="Strong"/>
          <w:rFonts w:ascii="Times New Roman" w:hAnsi="Times New Roman" w:cs="Times New Roman"/>
          <w:b w:val="0"/>
          <w:bCs w:val="0"/>
          <w:color w:val="000000"/>
          <w:sz w:val="20"/>
          <w:szCs w:val="20"/>
        </w:rPr>
        <w:t xml:space="preserve"> till 2028.</w:t>
      </w:r>
      <w:r w:rsidRPr="00817AB6">
        <w:rPr>
          <w:rStyle w:val="Strong"/>
          <w:rFonts w:ascii="Times New Roman" w:hAnsi="Times New Roman" w:cs="Times New Roman"/>
          <w:b w:val="0"/>
          <w:bCs w:val="0"/>
          <w:color w:val="000000"/>
          <w:sz w:val="20"/>
          <w:szCs w:val="20"/>
        </w:rPr>
        <w:t xml:space="preserve"> </w:t>
      </w:r>
    </w:p>
    <w:p w14:paraId="6751A8B0" w14:textId="46CC8D5C" w:rsidR="0089167D" w:rsidRPr="00817AB6" w:rsidRDefault="0089167D" w:rsidP="0089167D">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w:t>
      </w:r>
      <w:r w:rsidRPr="00817AB6">
        <w:rPr>
          <w:rStyle w:val="Strong"/>
          <w:rFonts w:ascii="Times New Roman" w:hAnsi="Times New Roman" w:cs="Times New Roman"/>
          <w:b w:val="0"/>
          <w:bCs w:val="0"/>
          <w:color w:val="000000"/>
          <w:sz w:val="20"/>
          <w:szCs w:val="20"/>
        </w:rPr>
        <w:t>effect positively to</w:t>
      </w:r>
      <w:r w:rsidRPr="00817AB6">
        <w:rPr>
          <w:rStyle w:val="Strong"/>
          <w:rFonts w:ascii="Times New Roman" w:hAnsi="Times New Roman" w:cs="Times New Roman"/>
          <w:b w:val="0"/>
          <w:bCs w:val="0"/>
          <w:color w:val="000000"/>
          <w:sz w:val="20"/>
          <w:szCs w:val="20"/>
        </w:rPr>
        <w:t xml:space="preserve"> </w:t>
      </w:r>
      <w:r w:rsidRPr="00817AB6">
        <w:rPr>
          <w:rStyle w:val="Strong"/>
          <w:rFonts w:ascii="Times New Roman" w:hAnsi="Times New Roman" w:cs="Times New Roman"/>
          <w:b w:val="0"/>
          <w:bCs w:val="0"/>
          <w:color w:val="000000"/>
          <w:sz w:val="20"/>
          <w:szCs w:val="20"/>
        </w:rPr>
        <w:t>French</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upskilling and building up of second layers of skills (something that differentiate them from others) and most importantly learn to work with AI. The adoption of AI would </w:t>
      </w:r>
      <w:r w:rsidR="001B010F" w:rsidRPr="00817AB6">
        <w:rPr>
          <w:rStyle w:val="Strong"/>
          <w:rFonts w:ascii="Times New Roman" w:hAnsi="Times New Roman" w:cs="Times New Roman"/>
          <w:b w:val="0"/>
          <w:bCs w:val="0"/>
          <w:color w:val="000000"/>
          <w:sz w:val="20"/>
          <w:szCs w:val="20"/>
        </w:rPr>
        <w:t xml:space="preserve">also </w:t>
      </w:r>
      <w:r w:rsidR="00E43A52" w:rsidRPr="00817AB6">
        <w:rPr>
          <w:rStyle w:val="Strong"/>
          <w:rFonts w:ascii="Times New Roman" w:hAnsi="Times New Roman" w:cs="Times New Roman"/>
          <w:b w:val="0"/>
          <w:bCs w:val="0"/>
          <w:color w:val="000000"/>
          <w:sz w:val="20"/>
          <w:szCs w:val="20"/>
        </w:rPr>
        <w:t>have huge</w:t>
      </w:r>
      <w:r w:rsidRPr="00817AB6">
        <w:rPr>
          <w:rStyle w:val="Strong"/>
          <w:rFonts w:ascii="Times New Roman" w:hAnsi="Times New Roman" w:cs="Times New Roman"/>
          <w:b w:val="0"/>
          <w:bCs w:val="0"/>
          <w:color w:val="000000"/>
          <w:sz w:val="20"/>
          <w:szCs w:val="20"/>
        </w:rPr>
        <w:t xml:space="preserve"> consequences on global economy including </w:t>
      </w:r>
      <w:r w:rsidR="001B010F" w:rsidRPr="00817AB6">
        <w:rPr>
          <w:rStyle w:val="Strong"/>
          <w:rFonts w:ascii="Times New Roman" w:hAnsi="Times New Roman" w:cs="Times New Roman"/>
          <w:b w:val="0"/>
          <w:bCs w:val="0"/>
          <w:color w:val="000000"/>
          <w:sz w:val="20"/>
          <w:szCs w:val="20"/>
        </w:rPr>
        <w:t>France</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75838953" w14:textId="0D65FA65" w:rsidR="0089167D" w:rsidRPr="00817AB6" w:rsidRDefault="0089167D" w:rsidP="0089167D">
      <w:pPr>
        <w:jc w:val="both"/>
        <w:rPr>
          <w:sz w:val="20"/>
          <w:szCs w:val="20"/>
        </w:rPr>
      </w:pPr>
      <w:r w:rsidRPr="00817AB6">
        <w:rPr>
          <w:rStyle w:val="Strong"/>
          <w:rFonts w:ascii="Times New Roman" w:hAnsi="Times New Roman" w:cs="Times New Roman"/>
          <w:b w:val="0"/>
          <w:bCs w:val="0"/>
          <w:color w:val="000000"/>
          <w:sz w:val="20"/>
          <w:szCs w:val="20"/>
        </w:rPr>
        <w:lastRenderedPageBreak/>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4EC8D3CF" w14:textId="166C127A" w:rsidR="0089167D" w:rsidRPr="00817AB6" w:rsidRDefault="0089167D" w:rsidP="0089167D">
      <w:pPr>
        <w:jc w:val="both"/>
        <w:rPr>
          <w:rFonts w:ascii="Times New Roman" w:hAnsi="Times New Roman" w:cs="Times New Roman"/>
          <w:sz w:val="20"/>
          <w:szCs w:val="20"/>
        </w:rPr>
      </w:pPr>
      <w:r w:rsidRPr="00817AB6">
        <w:rPr>
          <w:rFonts w:ascii="Times New Roman" w:hAnsi="Times New Roman" w:cs="Times New Roman"/>
          <w:sz w:val="20"/>
          <w:szCs w:val="20"/>
        </w:rPr>
        <w:t xml:space="preserve">In general, France has good economic potentials along with effective Social Determinants, and therefore through stated targeted reforms, France would be able to enhance economic resilience and so as affordability. War between Russia and Ukraine once stopped and concluded with just settlement would further improve the growth and economic outlook of France since, due to political and geographical compulsions, France can’t remain isolated from this war and thus had to help Ukraine materially which puts pressure on its economy. </w:t>
      </w:r>
    </w:p>
    <w:p w14:paraId="4B0D9561" w14:textId="27A43F4E" w:rsidR="001B010F" w:rsidRPr="00817AB6" w:rsidRDefault="001B010F" w:rsidP="0089167D">
      <w:pPr>
        <w:jc w:val="both"/>
        <w:rPr>
          <w:rFonts w:ascii="Times New Roman" w:hAnsi="Times New Roman" w:cs="Times New Roman"/>
          <w:sz w:val="20"/>
          <w:szCs w:val="20"/>
        </w:rPr>
      </w:pPr>
      <w:r w:rsidRPr="00817AB6">
        <w:rPr>
          <w:rFonts w:ascii="Times New Roman" w:hAnsi="Times New Roman" w:cs="Times New Roman"/>
          <w:sz w:val="20"/>
          <w:szCs w:val="20"/>
        </w:rPr>
        <w:t xml:space="preserve">To conclude, higher investments in innovation, modernization of technologies particularly in AI, digital infrastructure, diversification of economy and trade and concentrating more on research based educational structure are further needed to increase the productivity and decrease dependency on the exports of commodities and services in the long run. Also, given the unique nature of France having witnessed the French Revolution 1789, the French requires to create national harmony among all segments of society to keep French economy efficiently moving without compromising inclusivity. </w:t>
      </w:r>
    </w:p>
    <w:p w14:paraId="09728990" w14:textId="77777777" w:rsidR="0089167D" w:rsidRPr="00817AB6" w:rsidRDefault="0089167D" w:rsidP="0089167D">
      <w:pPr>
        <w:jc w:val="both"/>
        <w:rPr>
          <w:rFonts w:ascii="Times New Roman" w:hAnsi="Times New Roman" w:cs="Times New Roman"/>
          <w:sz w:val="20"/>
          <w:szCs w:val="20"/>
        </w:rPr>
      </w:pPr>
      <w:r w:rsidRPr="00817AB6">
        <w:rPr>
          <w:rFonts w:ascii="Times New Roman" w:hAnsi="Times New Roman" w:cs="Times New Roman"/>
          <w:sz w:val="20"/>
          <w:szCs w:val="20"/>
        </w:rPr>
        <w:t>The last but not the least the end of US trade war is also vital to get back economic stability in policies and to keep the global as well as French economy efficiently moving.</w:t>
      </w:r>
    </w:p>
    <w:p w14:paraId="0C7ECE67" w14:textId="77777777" w:rsidR="0089167D" w:rsidRPr="00817AB6" w:rsidRDefault="0089167D" w:rsidP="00716CF1">
      <w:pPr>
        <w:jc w:val="both"/>
        <w:rPr>
          <w:rFonts w:ascii="Times New Roman" w:hAnsi="Times New Roman" w:cs="Times New Roman"/>
          <w:sz w:val="20"/>
          <w:szCs w:val="20"/>
        </w:rPr>
      </w:pPr>
    </w:p>
    <w:p w14:paraId="26B223F2" w14:textId="1B19D402" w:rsidR="007F35EA" w:rsidRPr="00817AB6" w:rsidRDefault="007F35EA" w:rsidP="007D4A1E">
      <w:pPr>
        <w:spacing w:line="360" w:lineRule="auto"/>
        <w:jc w:val="both"/>
        <w:rPr>
          <w:rFonts w:ascii="Arial" w:hAnsi="Arial" w:cs="Arial"/>
          <w:sz w:val="20"/>
          <w:szCs w:val="20"/>
        </w:rPr>
      </w:pPr>
    </w:p>
    <w:sectPr w:rsidR="007F35EA" w:rsidRPr="00817AB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435CA" w14:textId="77777777" w:rsidR="00103334" w:rsidRDefault="00103334" w:rsidP="001D22B5">
      <w:pPr>
        <w:spacing w:after="0" w:line="240" w:lineRule="auto"/>
      </w:pPr>
      <w:r>
        <w:separator/>
      </w:r>
    </w:p>
  </w:endnote>
  <w:endnote w:type="continuationSeparator" w:id="0">
    <w:p w14:paraId="0C22FF2C" w14:textId="77777777" w:rsidR="00103334" w:rsidRDefault="00103334"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3F716" w14:textId="77777777" w:rsidR="00103334" w:rsidRDefault="00103334" w:rsidP="001D22B5">
      <w:pPr>
        <w:spacing w:after="0" w:line="240" w:lineRule="auto"/>
      </w:pPr>
      <w:r>
        <w:separator/>
      </w:r>
    </w:p>
  </w:footnote>
  <w:footnote w:type="continuationSeparator" w:id="0">
    <w:p w14:paraId="790D8FF2" w14:textId="77777777" w:rsidR="00103334" w:rsidRDefault="00103334"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532C"/>
    <w:rsid w:val="000753FC"/>
    <w:rsid w:val="000768E5"/>
    <w:rsid w:val="00084008"/>
    <w:rsid w:val="000A33EE"/>
    <w:rsid w:val="000C7DAB"/>
    <w:rsid w:val="000D43FD"/>
    <w:rsid w:val="000E29C3"/>
    <w:rsid w:val="000E4D44"/>
    <w:rsid w:val="000F17E2"/>
    <w:rsid w:val="00102234"/>
    <w:rsid w:val="00103334"/>
    <w:rsid w:val="0012124C"/>
    <w:rsid w:val="00125101"/>
    <w:rsid w:val="001329D7"/>
    <w:rsid w:val="00144558"/>
    <w:rsid w:val="0015074B"/>
    <w:rsid w:val="00180959"/>
    <w:rsid w:val="00181E36"/>
    <w:rsid w:val="00187D17"/>
    <w:rsid w:val="001971D0"/>
    <w:rsid w:val="001A0503"/>
    <w:rsid w:val="001A3D5A"/>
    <w:rsid w:val="001A677D"/>
    <w:rsid w:val="001B010F"/>
    <w:rsid w:val="001C0EE6"/>
    <w:rsid w:val="001C69AF"/>
    <w:rsid w:val="001D0F7D"/>
    <w:rsid w:val="001D22B5"/>
    <w:rsid w:val="001D33D6"/>
    <w:rsid w:val="002201FF"/>
    <w:rsid w:val="00224991"/>
    <w:rsid w:val="0022743A"/>
    <w:rsid w:val="00227FAB"/>
    <w:rsid w:val="002341BA"/>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66B6"/>
    <w:rsid w:val="002A6B26"/>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7120"/>
    <w:rsid w:val="003951F1"/>
    <w:rsid w:val="00395F94"/>
    <w:rsid w:val="003977C2"/>
    <w:rsid w:val="003A7CF3"/>
    <w:rsid w:val="003B31EC"/>
    <w:rsid w:val="003C0648"/>
    <w:rsid w:val="003C123D"/>
    <w:rsid w:val="003C56E3"/>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B62E9"/>
    <w:rsid w:val="004C732F"/>
    <w:rsid w:val="004E77E4"/>
    <w:rsid w:val="004F19AF"/>
    <w:rsid w:val="004F2B85"/>
    <w:rsid w:val="004F3B51"/>
    <w:rsid w:val="004F503F"/>
    <w:rsid w:val="00503254"/>
    <w:rsid w:val="00504670"/>
    <w:rsid w:val="00523550"/>
    <w:rsid w:val="00526C2F"/>
    <w:rsid w:val="00531871"/>
    <w:rsid w:val="00535815"/>
    <w:rsid w:val="005420B3"/>
    <w:rsid w:val="005471A1"/>
    <w:rsid w:val="005519C2"/>
    <w:rsid w:val="005571C8"/>
    <w:rsid w:val="00562BE6"/>
    <w:rsid w:val="00573B9D"/>
    <w:rsid w:val="00580498"/>
    <w:rsid w:val="005845DF"/>
    <w:rsid w:val="005879F9"/>
    <w:rsid w:val="00590810"/>
    <w:rsid w:val="005A2C9A"/>
    <w:rsid w:val="005A4E62"/>
    <w:rsid w:val="005B4047"/>
    <w:rsid w:val="005B482C"/>
    <w:rsid w:val="005C287E"/>
    <w:rsid w:val="005C539A"/>
    <w:rsid w:val="005D00A1"/>
    <w:rsid w:val="005E0041"/>
    <w:rsid w:val="005F51EA"/>
    <w:rsid w:val="00606DD8"/>
    <w:rsid w:val="0060774E"/>
    <w:rsid w:val="00610D10"/>
    <w:rsid w:val="0061146F"/>
    <w:rsid w:val="00612DEB"/>
    <w:rsid w:val="0063615D"/>
    <w:rsid w:val="0064273D"/>
    <w:rsid w:val="00645106"/>
    <w:rsid w:val="006537FB"/>
    <w:rsid w:val="006602EF"/>
    <w:rsid w:val="006622E8"/>
    <w:rsid w:val="006724C0"/>
    <w:rsid w:val="006835B3"/>
    <w:rsid w:val="00685DF9"/>
    <w:rsid w:val="00690D1F"/>
    <w:rsid w:val="006B7655"/>
    <w:rsid w:val="006C0892"/>
    <w:rsid w:val="006C69B8"/>
    <w:rsid w:val="006D2DB7"/>
    <w:rsid w:val="006D76A5"/>
    <w:rsid w:val="006E2804"/>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60D7"/>
    <w:rsid w:val="007C3A9A"/>
    <w:rsid w:val="007D1CD2"/>
    <w:rsid w:val="007D29BD"/>
    <w:rsid w:val="007D30A9"/>
    <w:rsid w:val="007D4A1E"/>
    <w:rsid w:val="007E4B43"/>
    <w:rsid w:val="007F35EA"/>
    <w:rsid w:val="007F51BF"/>
    <w:rsid w:val="00806E97"/>
    <w:rsid w:val="00817AB6"/>
    <w:rsid w:val="00825419"/>
    <w:rsid w:val="0082609D"/>
    <w:rsid w:val="00834ECB"/>
    <w:rsid w:val="00837879"/>
    <w:rsid w:val="008425AF"/>
    <w:rsid w:val="00850609"/>
    <w:rsid w:val="00861EAD"/>
    <w:rsid w:val="00865121"/>
    <w:rsid w:val="00874864"/>
    <w:rsid w:val="0089167D"/>
    <w:rsid w:val="00891AEC"/>
    <w:rsid w:val="008B0316"/>
    <w:rsid w:val="008C163E"/>
    <w:rsid w:val="008C55FC"/>
    <w:rsid w:val="008C636F"/>
    <w:rsid w:val="00900C3A"/>
    <w:rsid w:val="009026DE"/>
    <w:rsid w:val="00903C4F"/>
    <w:rsid w:val="00914601"/>
    <w:rsid w:val="00922E3F"/>
    <w:rsid w:val="00923BEA"/>
    <w:rsid w:val="00927227"/>
    <w:rsid w:val="00934E22"/>
    <w:rsid w:val="00950BFA"/>
    <w:rsid w:val="00955A27"/>
    <w:rsid w:val="0095797B"/>
    <w:rsid w:val="009677B2"/>
    <w:rsid w:val="009770EB"/>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20B8A"/>
    <w:rsid w:val="00A22ED1"/>
    <w:rsid w:val="00A250A6"/>
    <w:rsid w:val="00A274E5"/>
    <w:rsid w:val="00A3120C"/>
    <w:rsid w:val="00A476BA"/>
    <w:rsid w:val="00A50211"/>
    <w:rsid w:val="00A51829"/>
    <w:rsid w:val="00A53059"/>
    <w:rsid w:val="00A62BA9"/>
    <w:rsid w:val="00A70F81"/>
    <w:rsid w:val="00A7439C"/>
    <w:rsid w:val="00A86A02"/>
    <w:rsid w:val="00AA1D8D"/>
    <w:rsid w:val="00AA2339"/>
    <w:rsid w:val="00AB1099"/>
    <w:rsid w:val="00AB55F0"/>
    <w:rsid w:val="00AD6009"/>
    <w:rsid w:val="00AE193F"/>
    <w:rsid w:val="00AE5B75"/>
    <w:rsid w:val="00AF41D1"/>
    <w:rsid w:val="00B06FC7"/>
    <w:rsid w:val="00B16988"/>
    <w:rsid w:val="00B1715C"/>
    <w:rsid w:val="00B24F2C"/>
    <w:rsid w:val="00B27892"/>
    <w:rsid w:val="00B33BC0"/>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B2729"/>
    <w:rsid w:val="00BB4645"/>
    <w:rsid w:val="00BC0C32"/>
    <w:rsid w:val="00BD2C66"/>
    <w:rsid w:val="00BD71EE"/>
    <w:rsid w:val="00BE65D4"/>
    <w:rsid w:val="00BF26A4"/>
    <w:rsid w:val="00BF2CAE"/>
    <w:rsid w:val="00BF5DB2"/>
    <w:rsid w:val="00C00FC4"/>
    <w:rsid w:val="00C06F7E"/>
    <w:rsid w:val="00C1357D"/>
    <w:rsid w:val="00C138F4"/>
    <w:rsid w:val="00C16872"/>
    <w:rsid w:val="00C16D72"/>
    <w:rsid w:val="00C511FF"/>
    <w:rsid w:val="00C52F46"/>
    <w:rsid w:val="00C53180"/>
    <w:rsid w:val="00C54749"/>
    <w:rsid w:val="00C603D3"/>
    <w:rsid w:val="00C854BB"/>
    <w:rsid w:val="00C86224"/>
    <w:rsid w:val="00C86F77"/>
    <w:rsid w:val="00C91278"/>
    <w:rsid w:val="00C933E1"/>
    <w:rsid w:val="00CB0604"/>
    <w:rsid w:val="00CB0664"/>
    <w:rsid w:val="00CB4817"/>
    <w:rsid w:val="00CB6E5A"/>
    <w:rsid w:val="00CC1C8B"/>
    <w:rsid w:val="00CD0FF7"/>
    <w:rsid w:val="00CD7372"/>
    <w:rsid w:val="00CE1EB6"/>
    <w:rsid w:val="00D048A1"/>
    <w:rsid w:val="00D0787A"/>
    <w:rsid w:val="00D1346E"/>
    <w:rsid w:val="00D566E3"/>
    <w:rsid w:val="00D670C2"/>
    <w:rsid w:val="00D82BFF"/>
    <w:rsid w:val="00D91782"/>
    <w:rsid w:val="00D972DD"/>
    <w:rsid w:val="00DA3652"/>
    <w:rsid w:val="00DB61AB"/>
    <w:rsid w:val="00DC07E4"/>
    <w:rsid w:val="00DE5A66"/>
    <w:rsid w:val="00DF1FBA"/>
    <w:rsid w:val="00DF4B4A"/>
    <w:rsid w:val="00DF61E4"/>
    <w:rsid w:val="00E17276"/>
    <w:rsid w:val="00E30B08"/>
    <w:rsid w:val="00E30E97"/>
    <w:rsid w:val="00E31846"/>
    <w:rsid w:val="00E3317C"/>
    <w:rsid w:val="00E37A02"/>
    <w:rsid w:val="00E415E6"/>
    <w:rsid w:val="00E43A52"/>
    <w:rsid w:val="00E50FCC"/>
    <w:rsid w:val="00E51665"/>
    <w:rsid w:val="00E6299E"/>
    <w:rsid w:val="00E636BB"/>
    <w:rsid w:val="00E71B71"/>
    <w:rsid w:val="00E73B7F"/>
    <w:rsid w:val="00E8135B"/>
    <w:rsid w:val="00E841B0"/>
    <w:rsid w:val="00E84935"/>
    <w:rsid w:val="00EC24F7"/>
    <w:rsid w:val="00EC2F32"/>
    <w:rsid w:val="00EC2FDB"/>
    <w:rsid w:val="00EC7A99"/>
    <w:rsid w:val="00ED1948"/>
    <w:rsid w:val="00EE3741"/>
    <w:rsid w:val="00EF108C"/>
    <w:rsid w:val="00EF7B45"/>
    <w:rsid w:val="00F00ED0"/>
    <w:rsid w:val="00F0548F"/>
    <w:rsid w:val="00F07F52"/>
    <w:rsid w:val="00F10037"/>
    <w:rsid w:val="00F14AE6"/>
    <w:rsid w:val="00F23A74"/>
    <w:rsid w:val="00F256D2"/>
    <w:rsid w:val="00F2777B"/>
    <w:rsid w:val="00F314C0"/>
    <w:rsid w:val="00F66FCB"/>
    <w:rsid w:val="00F83F75"/>
    <w:rsid w:val="00F84B89"/>
    <w:rsid w:val="00F90754"/>
    <w:rsid w:val="00F96036"/>
    <w:rsid w:val="00F9700D"/>
    <w:rsid w:val="00FA6D28"/>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1380</Words>
  <Characters>7869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9</cp:revision>
  <cp:lastPrinted>2025-08-01T10:26:00Z</cp:lastPrinted>
  <dcterms:created xsi:type="dcterms:W3CDTF">2026-01-02T03:55:00Z</dcterms:created>
  <dcterms:modified xsi:type="dcterms:W3CDTF">2026-01-02T04:27:00Z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