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5A20490C" w:rsidR="007F35EA" w:rsidRPr="00817AB6" w:rsidRDefault="00A9231E"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SOUTH KOREA</w:t>
      </w:r>
    </w:p>
    <w:tbl>
      <w:tblPr>
        <w:tblStyle w:val="TableGrid"/>
        <w:tblW w:w="8905" w:type="dxa"/>
        <w:tblLook w:val="04A0" w:firstRow="1" w:lastRow="0" w:firstColumn="1" w:lastColumn="0" w:noHBand="0" w:noVBand="1"/>
      </w:tblPr>
      <w:tblGrid>
        <w:gridCol w:w="1615"/>
        <w:gridCol w:w="2079"/>
        <w:gridCol w:w="1080"/>
        <w:gridCol w:w="4131"/>
      </w:tblGrid>
      <w:tr w:rsidR="002573C2" w:rsidRPr="002573C2" w14:paraId="4A7756FA" w14:textId="77777777" w:rsidTr="00A9231E">
        <w:tc>
          <w:tcPr>
            <w:tcW w:w="3694" w:type="dxa"/>
            <w:gridSpan w:val="2"/>
          </w:tcPr>
          <w:p w14:paraId="3659CE9A" w14:textId="01AB01AF" w:rsidR="002573C2" w:rsidRPr="00144558" w:rsidRDefault="00A9231E"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South Korea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13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A9231E">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79"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13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A9231E">
        <w:tc>
          <w:tcPr>
            <w:tcW w:w="1615" w:type="dxa"/>
          </w:tcPr>
          <w:p w14:paraId="3EBD18F3" w14:textId="2119B138" w:rsidR="002573C2" w:rsidRPr="00994718" w:rsidRDefault="000925D8" w:rsidP="002573C2">
            <w:pPr>
              <w:jc w:val="center"/>
              <w:rPr>
                <w:rStyle w:val="Strong"/>
                <w:rFonts w:ascii="Times New Roman" w:hAnsi="Times New Roman" w:cs="Times New Roman"/>
                <w:b w:val="0"/>
                <w:bCs w:val="0"/>
                <w:color w:val="000000"/>
                <w:sz w:val="16"/>
                <w:szCs w:val="16"/>
              </w:rPr>
            </w:pPr>
            <w:r w:rsidRPr="00994718">
              <w:rPr>
                <w:rStyle w:val="Strong"/>
                <w:rFonts w:ascii="Times New Roman" w:hAnsi="Times New Roman" w:cs="Times New Roman"/>
                <w:b w:val="0"/>
                <w:bCs w:val="0"/>
                <w:color w:val="000000"/>
                <w:sz w:val="16"/>
                <w:szCs w:val="16"/>
              </w:rPr>
              <w:t>1</w:t>
            </w:r>
            <w:r w:rsidRPr="00994718">
              <w:rPr>
                <w:rStyle w:val="Strong"/>
                <w:rFonts w:ascii="Times New Roman" w:hAnsi="Times New Roman" w:cs="Times New Roman"/>
                <w:color w:val="000000"/>
                <w:sz w:val="16"/>
                <w:szCs w:val="16"/>
              </w:rPr>
              <w:t>5</w:t>
            </w:r>
          </w:p>
        </w:tc>
        <w:tc>
          <w:tcPr>
            <w:tcW w:w="2079" w:type="dxa"/>
          </w:tcPr>
          <w:p w14:paraId="7772FCDD" w14:textId="195D43D7" w:rsidR="002573C2" w:rsidRPr="00994718" w:rsidRDefault="000925D8" w:rsidP="002573C2">
            <w:pPr>
              <w:jc w:val="center"/>
              <w:rPr>
                <w:rStyle w:val="Strong"/>
                <w:rFonts w:ascii="Times New Roman" w:hAnsi="Times New Roman" w:cs="Times New Roman"/>
                <w:b w:val="0"/>
                <w:bCs w:val="0"/>
                <w:color w:val="000000"/>
                <w:sz w:val="16"/>
                <w:szCs w:val="16"/>
              </w:rPr>
            </w:pPr>
            <w:r w:rsidRPr="00994718">
              <w:rPr>
                <w:rStyle w:val="Strong"/>
                <w:rFonts w:ascii="Times New Roman" w:hAnsi="Times New Roman" w:cs="Times New Roman"/>
                <w:b w:val="0"/>
                <w:bCs w:val="0"/>
                <w:color w:val="000000"/>
                <w:sz w:val="16"/>
                <w:szCs w:val="16"/>
              </w:rPr>
              <w:t>1</w:t>
            </w:r>
            <w:r w:rsidRPr="00994718">
              <w:rPr>
                <w:rStyle w:val="Strong"/>
                <w:rFonts w:ascii="Times New Roman" w:hAnsi="Times New Roman" w:cs="Times New Roman"/>
                <w:color w:val="000000"/>
                <w:sz w:val="16"/>
                <w:szCs w:val="16"/>
              </w:rPr>
              <w:t>2</w:t>
            </w:r>
          </w:p>
        </w:tc>
        <w:tc>
          <w:tcPr>
            <w:tcW w:w="1080" w:type="dxa"/>
          </w:tcPr>
          <w:p w14:paraId="115B9B48" w14:textId="3B4B660C" w:rsidR="002573C2" w:rsidRPr="00321BE6" w:rsidRDefault="003F09E9"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4131" w:type="dxa"/>
          </w:tcPr>
          <w:p w14:paraId="0260C957" w14:textId="1D2456D3" w:rsidR="002573C2" w:rsidRPr="00321BE6" w:rsidRDefault="00D85662"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 xml:space="preserve">Satisfactory </w:t>
            </w:r>
            <w:r w:rsidR="002573C2" w:rsidRPr="00321BE6">
              <w:rPr>
                <w:rStyle w:val="Strong"/>
                <w:rFonts w:ascii="Times New Roman" w:hAnsi="Times New Roman" w:cs="Times New Roman"/>
                <w:b w:val="0"/>
                <w:bCs w:val="0"/>
                <w:color w:val="000000"/>
                <w:sz w:val="16"/>
                <w:szCs w:val="16"/>
              </w:rPr>
              <w:t>Economic Resilience with</w:t>
            </w:r>
            <w:r>
              <w:rPr>
                <w:rStyle w:val="Strong"/>
                <w:rFonts w:ascii="Times New Roman" w:hAnsi="Times New Roman" w:cs="Times New Roman"/>
                <w:b w:val="0"/>
                <w:bCs w:val="0"/>
                <w:color w:val="000000"/>
                <w:sz w:val="16"/>
                <w:szCs w:val="16"/>
              </w:rPr>
              <w:t xml:space="preserve"> Satisfactory</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58955C6B" w:rsidR="00321BE6" w:rsidRPr="002573C2" w:rsidRDefault="00A9231E"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South Korea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658BFF16" w:rsidR="00321BE6" w:rsidRPr="00144558" w:rsidRDefault="00AC4B8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0.36B-</w:t>
            </w:r>
          </w:p>
        </w:tc>
        <w:tc>
          <w:tcPr>
            <w:tcW w:w="2070" w:type="dxa"/>
          </w:tcPr>
          <w:p w14:paraId="29CB3C9D" w14:textId="6EB84CD4" w:rsidR="00321BE6" w:rsidRPr="00144558" w:rsidRDefault="00AC4B8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0.37B-</w:t>
            </w:r>
          </w:p>
        </w:tc>
        <w:tc>
          <w:tcPr>
            <w:tcW w:w="4590" w:type="dxa"/>
          </w:tcPr>
          <w:p w14:paraId="74E120BC" w14:textId="4C0CD0F8" w:rsidR="00321BE6" w:rsidRPr="00144558" w:rsidRDefault="00AC4B84"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0.37B-</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0A5C360A"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AC4B84">
        <w:rPr>
          <w:rFonts w:ascii="Times New Roman" w:hAnsi="Times New Roman" w:cs="Times New Roman"/>
          <w:sz w:val="20"/>
          <w:szCs w:val="20"/>
        </w:rPr>
        <w:t>South Korea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AC4B84">
        <w:rPr>
          <w:rFonts w:ascii="Times New Roman" w:hAnsi="Times New Roman" w:cs="Times New Roman"/>
          <w:sz w:val="20"/>
          <w:szCs w:val="20"/>
        </w:rPr>
        <w:t>South Korea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6C890488" w:rsidR="00891AEC" w:rsidRDefault="00A9231E"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South Korea</w:t>
      </w:r>
      <w:r w:rsidR="00891AEC" w:rsidRPr="00817AB6">
        <w:rPr>
          <w:rStyle w:val="Strong"/>
          <w:rFonts w:ascii="Times New Roman" w:hAnsi="Times New Roman" w:cs="Times New Roman"/>
          <w:color w:val="7030A0"/>
          <w:sz w:val="32"/>
          <w:szCs w:val="32"/>
        </w:rPr>
        <w:t>—Economic Outlook</w:t>
      </w:r>
    </w:p>
    <w:p w14:paraId="0AA5B670" w14:textId="093011A9" w:rsidR="005F2C9C" w:rsidRPr="00A45A3A" w:rsidRDefault="005F2C9C" w:rsidP="005F2C9C">
      <w:pPr>
        <w:jc w:val="both"/>
        <w:rPr>
          <w:rFonts w:ascii="Times New Roman" w:hAnsi="Times New Roman" w:cs="Times New Roman"/>
          <w:sz w:val="20"/>
          <w:szCs w:val="20"/>
        </w:rPr>
      </w:pPr>
      <w:r w:rsidRPr="00A45A3A">
        <w:rPr>
          <w:rFonts w:ascii="Times New Roman" w:hAnsi="Times New Roman" w:cs="Times New Roman"/>
          <w:sz w:val="20"/>
          <w:szCs w:val="20"/>
        </w:rPr>
        <w:t>South Korea is world’s 12</w:t>
      </w:r>
      <w:r w:rsidRPr="00A45A3A">
        <w:rPr>
          <w:rFonts w:ascii="Times New Roman" w:hAnsi="Times New Roman" w:cs="Times New Roman"/>
          <w:sz w:val="20"/>
          <w:szCs w:val="20"/>
          <w:vertAlign w:val="superscript"/>
        </w:rPr>
        <w:t>th</w:t>
      </w:r>
      <w:r w:rsidRPr="00A45A3A">
        <w:rPr>
          <w:rFonts w:ascii="Times New Roman" w:hAnsi="Times New Roman" w:cs="Times New Roman"/>
          <w:sz w:val="20"/>
          <w:szCs w:val="20"/>
        </w:rPr>
        <w:t xml:space="preserve"> largest economy in terms of GDP nominal and is one of the most technologically advanced economies in the world, globally recognized for its leadership in electronics, automobiles, and semiconductor manufacturing. Despite being a relatively small country in terms of geographical size and population, it holds a strong position in global trade as well. South Korea’s export-led model has contributed significantly to its economic rise over the last few decades. As per the Heart Score evaluation, the total contribution of the Social Determinants—Housing, Health, Energy, and Education—forms a meaningful 33.20% of its national GDP, but affordability challenges keep the overall Heart Value relatively low though considered satisfactory. </w:t>
      </w:r>
    </w:p>
    <w:p w14:paraId="54461C6F" w14:textId="14223167" w:rsidR="005F2C9C" w:rsidRPr="00A45A3A" w:rsidRDefault="005F2C9C" w:rsidP="005F2C9C">
      <w:pPr>
        <w:jc w:val="both"/>
        <w:rPr>
          <w:rFonts w:ascii="Times New Roman" w:hAnsi="Times New Roman" w:cs="Times New Roman"/>
          <w:sz w:val="20"/>
          <w:szCs w:val="20"/>
        </w:rPr>
      </w:pPr>
      <w:r w:rsidRPr="00A45A3A">
        <w:rPr>
          <w:rFonts w:ascii="Times New Roman" w:hAnsi="Times New Roman" w:cs="Times New Roman"/>
          <w:sz w:val="20"/>
          <w:szCs w:val="20"/>
        </w:rPr>
        <w:t xml:space="preserve">The country faces key constraints such as extremely high household debt, elevated cost of living in urban areas, and rising energy import bills due to its limited natural resources. Housing prices in major cities like Seoul remain among the highest in the world relative to income, putting pressure on affordability for younger citizens. Additionally, the demographic challenge of a rapidly aging population poses long-term risks for South Korea’s economic sustainability, increasing the burden on healthcare and pension systems. </w:t>
      </w:r>
    </w:p>
    <w:p w14:paraId="2A83DB6B" w14:textId="7ECDE7F3" w:rsidR="005F2C9C" w:rsidRPr="00A45A3A" w:rsidRDefault="005F2C9C" w:rsidP="005F2C9C">
      <w:pPr>
        <w:jc w:val="both"/>
        <w:rPr>
          <w:rFonts w:ascii="Times New Roman" w:hAnsi="Times New Roman" w:cs="Times New Roman"/>
          <w:sz w:val="20"/>
          <w:szCs w:val="20"/>
        </w:rPr>
      </w:pPr>
      <w:r w:rsidRPr="00A45A3A">
        <w:rPr>
          <w:rFonts w:ascii="Times New Roman" w:hAnsi="Times New Roman" w:cs="Times New Roman"/>
          <w:sz w:val="20"/>
          <w:szCs w:val="20"/>
        </w:rPr>
        <w:t xml:space="preserve">While South Korea maintains a strong manufacturing base and continues to be a global leader in innovation, it remains highly vulnerable to global demand fluctuations, especially in the semiconductor sector. Trade tensions between major global powers can also impact on its export-driven economy. </w:t>
      </w:r>
    </w:p>
    <w:p w14:paraId="0276E3DE" w14:textId="6768276D" w:rsidR="00AC4B84" w:rsidRPr="00A45A3A" w:rsidRDefault="005F2C9C" w:rsidP="002B5AF8">
      <w:pPr>
        <w:jc w:val="both"/>
        <w:rPr>
          <w:rFonts w:ascii="Times New Roman" w:hAnsi="Times New Roman" w:cs="Times New Roman"/>
          <w:sz w:val="20"/>
          <w:szCs w:val="20"/>
        </w:rPr>
      </w:pPr>
      <w:r w:rsidRPr="00A45A3A">
        <w:rPr>
          <w:rFonts w:ascii="Times New Roman" w:hAnsi="Times New Roman" w:cs="Times New Roman"/>
          <w:sz w:val="20"/>
          <w:szCs w:val="20"/>
        </w:rPr>
        <w:t>South Korea’s Heart Score of 0.36B-</w:t>
      </w:r>
      <w:r w:rsidR="00A45A3A" w:rsidRPr="00A45A3A">
        <w:rPr>
          <w:rFonts w:ascii="Times New Roman" w:hAnsi="Times New Roman" w:cs="Times New Roman"/>
          <w:sz w:val="20"/>
          <w:szCs w:val="20"/>
        </w:rPr>
        <w:t xml:space="preserve"> in 2025</w:t>
      </w:r>
      <w:r w:rsidRPr="00A45A3A">
        <w:rPr>
          <w:rFonts w:ascii="Times New Roman" w:hAnsi="Times New Roman" w:cs="Times New Roman"/>
          <w:sz w:val="20"/>
          <w:szCs w:val="20"/>
        </w:rPr>
        <w:t xml:space="preserve"> reflects both its strengths and limitations. Although the country is economically competitive and technologically advanced, affordability pressures, demographic challenges, US trade war and tariffs imposed on South Korean’s exports to USA, fragile and toxic long historic relations with neighbor North Korea and dependence on external markets reduce its overall resilience. Strengthening domestic affordability and addressing long-term structural issues will be essential for improving its Heart Value over time.</w:t>
      </w:r>
    </w:p>
    <w:p w14:paraId="208D7E8C" w14:textId="6DFDDD8E" w:rsidR="002B5AF8" w:rsidRPr="000E3AA0" w:rsidRDefault="002B5AF8" w:rsidP="002B5AF8">
      <w:pPr>
        <w:jc w:val="both"/>
        <w:rPr>
          <w:rStyle w:val="Strong"/>
          <w:rFonts w:ascii="Times New Roman" w:eastAsia="Times New Roman" w:hAnsi="Times New Roman" w:cs="Times New Roman"/>
          <w:b w:val="0"/>
          <w:bCs w:val="0"/>
        </w:rPr>
      </w:pPr>
      <w:r w:rsidRPr="00B04CD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AC4B84">
        <w:rPr>
          <w:rStyle w:val="Strong"/>
          <w:rFonts w:ascii="Times New Roman" w:hAnsi="Times New Roman" w:cs="Times New Roman"/>
          <w:b w:val="0"/>
          <w:bCs w:val="0"/>
          <w:color w:val="000000"/>
          <w:sz w:val="20"/>
          <w:szCs w:val="20"/>
        </w:rPr>
        <w:t>South Korea</w:t>
      </w:r>
      <w:r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39319FBD"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AC4B84">
        <w:rPr>
          <w:rStyle w:val="Strong"/>
          <w:rFonts w:ascii="Times New Roman" w:hAnsi="Times New Roman" w:cs="Times New Roman"/>
          <w:b w:val="0"/>
          <w:bCs w:val="0"/>
          <w:color w:val="000000"/>
          <w:sz w:val="20"/>
          <w:szCs w:val="20"/>
        </w:rPr>
        <w:t>South Korea</w:t>
      </w:r>
      <w:r w:rsidRPr="00B04CD2">
        <w:rPr>
          <w:rStyle w:val="Strong"/>
          <w:rFonts w:ascii="Times New Roman" w:hAnsi="Times New Roman" w:cs="Times New Roman"/>
          <w:b w:val="0"/>
          <w:bCs w:val="0"/>
          <w:color w:val="000000"/>
          <w:sz w:val="20"/>
          <w:szCs w:val="20"/>
        </w:rPr>
        <w:t>’s Econom</w:t>
      </w:r>
      <w:r w:rsidR="00F46074" w:rsidRPr="00B04CD2">
        <w:rPr>
          <w:rStyle w:val="Strong"/>
          <w:rFonts w:ascii="Times New Roman" w:hAnsi="Times New Roman" w:cs="Times New Roman"/>
          <w:b w:val="0"/>
          <w:bCs w:val="0"/>
          <w:color w:val="000000"/>
          <w:sz w:val="20"/>
          <w:szCs w:val="20"/>
        </w:rPr>
        <w:t>ic</w:t>
      </w:r>
      <w:r w:rsidR="00A45A3A">
        <w:rPr>
          <w:rStyle w:val="Strong"/>
          <w:rFonts w:ascii="Times New Roman" w:hAnsi="Times New Roman" w:cs="Times New Roman"/>
          <w:b w:val="0"/>
          <w:bCs w:val="0"/>
          <w:color w:val="000000"/>
          <w:sz w:val="20"/>
          <w:szCs w:val="20"/>
        </w:rPr>
        <w:t xml:space="preserve"> Resilience &amp;</w:t>
      </w:r>
      <w:r w:rsidR="00F46074" w:rsidRPr="00B04CD2">
        <w:rPr>
          <w:rStyle w:val="Strong"/>
          <w:rFonts w:ascii="Times New Roman" w:hAnsi="Times New Roman" w:cs="Times New Roman"/>
          <w:b w:val="0"/>
          <w:bCs w:val="0"/>
          <w:color w:val="000000"/>
          <w:sz w:val="20"/>
          <w:szCs w:val="20"/>
        </w:rPr>
        <w:t xml:space="preserve"> Affordability will </w:t>
      </w:r>
      <w:r w:rsidR="00A45A3A">
        <w:rPr>
          <w:rStyle w:val="Strong"/>
          <w:rFonts w:ascii="Times New Roman" w:hAnsi="Times New Roman" w:cs="Times New Roman"/>
          <w:b w:val="0"/>
          <w:bCs w:val="0"/>
          <w:color w:val="000000"/>
          <w:sz w:val="20"/>
          <w:szCs w:val="20"/>
        </w:rPr>
        <w:t>be maintained in 2026</w:t>
      </w:r>
      <w:r w:rsidR="00601DCD">
        <w:rPr>
          <w:rStyle w:val="Strong"/>
          <w:rFonts w:ascii="Times New Roman" w:hAnsi="Times New Roman" w:cs="Times New Roman"/>
          <w:b w:val="0"/>
          <w:bCs w:val="0"/>
          <w:color w:val="000000"/>
          <w:sz w:val="20"/>
          <w:szCs w:val="20"/>
        </w:rPr>
        <w:t xml:space="preserve"> with improved resilience</w:t>
      </w:r>
      <w:r w:rsidR="00F46074" w:rsidRPr="00B04CD2">
        <w:rPr>
          <w:rStyle w:val="Strong"/>
          <w:rFonts w:ascii="Times New Roman" w:hAnsi="Times New Roman" w:cs="Times New Roman"/>
          <w:b w:val="0"/>
          <w:bCs w:val="0"/>
          <w:color w:val="000000"/>
          <w:sz w:val="20"/>
          <w:szCs w:val="20"/>
        </w:rPr>
        <w:t xml:space="preserve"> to</w:t>
      </w:r>
      <w:r w:rsidR="00601DCD">
        <w:rPr>
          <w:rStyle w:val="Strong"/>
          <w:rFonts w:ascii="Times New Roman" w:hAnsi="Times New Roman" w:cs="Times New Roman"/>
          <w:b w:val="0"/>
          <w:bCs w:val="0"/>
          <w:color w:val="000000"/>
          <w:sz w:val="20"/>
          <w:szCs w:val="20"/>
        </w:rPr>
        <w:t xml:space="preserve"> </w:t>
      </w:r>
      <w:r w:rsidR="005767EC">
        <w:rPr>
          <w:rStyle w:val="Strong"/>
          <w:rFonts w:ascii="Times New Roman" w:hAnsi="Times New Roman" w:cs="Times New Roman"/>
          <w:b w:val="0"/>
          <w:bCs w:val="0"/>
          <w:color w:val="000000"/>
          <w:sz w:val="20"/>
          <w:szCs w:val="20"/>
        </w:rPr>
        <w:t>0.37</w:t>
      </w:r>
      <w:r w:rsidR="00F46074" w:rsidRPr="00B04CD2">
        <w:rPr>
          <w:rStyle w:val="Strong"/>
          <w:rFonts w:ascii="Times New Roman" w:hAnsi="Times New Roman" w:cs="Times New Roman"/>
          <w:b w:val="0"/>
          <w:bCs w:val="0"/>
          <w:color w:val="000000"/>
          <w:sz w:val="20"/>
          <w:szCs w:val="20"/>
        </w:rPr>
        <w:t xml:space="preserve"> in 202</w:t>
      </w:r>
      <w:r w:rsidR="005767EC">
        <w:rPr>
          <w:rStyle w:val="Strong"/>
          <w:rFonts w:ascii="Times New Roman" w:hAnsi="Times New Roman" w:cs="Times New Roman"/>
          <w:b w:val="0"/>
          <w:bCs w:val="0"/>
          <w:color w:val="000000"/>
          <w:sz w:val="20"/>
          <w:szCs w:val="20"/>
        </w:rPr>
        <w:t>7</w:t>
      </w:r>
      <w:r w:rsidR="00F46074" w:rsidRPr="00B04CD2">
        <w:rPr>
          <w:rStyle w:val="Strong"/>
          <w:rFonts w:ascii="Times New Roman" w:hAnsi="Times New Roman" w:cs="Times New Roman"/>
          <w:b w:val="0"/>
          <w:bCs w:val="0"/>
          <w:color w:val="000000"/>
          <w:sz w:val="20"/>
          <w:szCs w:val="20"/>
        </w:rPr>
        <w:t xml:space="preserve"> due to moderate GDP growth which will be maintained</w:t>
      </w:r>
      <w:r w:rsidR="005767EC">
        <w:rPr>
          <w:rStyle w:val="Strong"/>
          <w:rFonts w:ascii="Times New Roman" w:hAnsi="Times New Roman" w:cs="Times New Roman"/>
          <w:b w:val="0"/>
          <w:bCs w:val="0"/>
          <w:color w:val="000000"/>
          <w:sz w:val="20"/>
          <w:szCs w:val="20"/>
        </w:rPr>
        <w:t xml:space="preserve"> during</w:t>
      </w:r>
      <w:r w:rsidR="00F46074" w:rsidRPr="00B04CD2">
        <w:rPr>
          <w:rStyle w:val="Strong"/>
          <w:rFonts w:ascii="Times New Roman" w:hAnsi="Times New Roman" w:cs="Times New Roman"/>
          <w:b w:val="0"/>
          <w:bCs w:val="0"/>
          <w:color w:val="000000"/>
          <w:sz w:val="20"/>
          <w:szCs w:val="20"/>
        </w:rPr>
        <w:t xml:space="preserve"> 2028</w:t>
      </w:r>
      <w:r w:rsidR="005767EC">
        <w:rPr>
          <w:rStyle w:val="Strong"/>
          <w:rFonts w:ascii="Times New Roman" w:hAnsi="Times New Roman" w:cs="Times New Roman"/>
          <w:b w:val="0"/>
          <w:bCs w:val="0"/>
          <w:color w:val="000000"/>
          <w:sz w:val="20"/>
          <w:szCs w:val="20"/>
        </w:rPr>
        <w:t xml:space="preserve"> keeping Affordability</w:t>
      </w:r>
      <w:r w:rsidR="00610B2C">
        <w:rPr>
          <w:rStyle w:val="Strong"/>
          <w:rFonts w:ascii="Times New Roman" w:hAnsi="Times New Roman" w:cs="Times New Roman"/>
          <w:b w:val="0"/>
          <w:bCs w:val="0"/>
          <w:color w:val="000000"/>
          <w:sz w:val="20"/>
          <w:szCs w:val="20"/>
        </w:rPr>
        <w:t xml:space="preserve"> to remain unchanged</w:t>
      </w:r>
      <w:r w:rsidR="005767EC">
        <w:rPr>
          <w:rStyle w:val="Strong"/>
          <w:rFonts w:ascii="Times New Roman" w:hAnsi="Times New Roman" w:cs="Times New Roman"/>
          <w:b w:val="0"/>
          <w:bCs w:val="0"/>
          <w:color w:val="000000"/>
          <w:sz w:val="20"/>
          <w:szCs w:val="20"/>
        </w:rPr>
        <w:t xml:space="preserve"> at B- in all three years of forecasting periods under review.</w:t>
      </w:r>
      <w:r w:rsidRPr="00B04CD2">
        <w:rPr>
          <w:rStyle w:val="Strong"/>
          <w:rFonts w:ascii="Times New Roman" w:hAnsi="Times New Roman" w:cs="Times New Roman"/>
          <w:b w:val="0"/>
          <w:bCs w:val="0"/>
          <w:color w:val="000000"/>
          <w:sz w:val="20"/>
          <w:szCs w:val="20"/>
        </w:rPr>
        <w:t xml:space="preserve"> </w:t>
      </w:r>
    </w:p>
    <w:p w14:paraId="006CB4B5" w14:textId="7CF692DA"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AC4B84">
        <w:rPr>
          <w:rStyle w:val="Strong"/>
          <w:rFonts w:ascii="Times New Roman" w:hAnsi="Times New Roman" w:cs="Times New Roman"/>
          <w:b w:val="0"/>
          <w:bCs w:val="0"/>
          <w:color w:val="000000"/>
          <w:sz w:val="20"/>
          <w:szCs w:val="20"/>
        </w:rPr>
        <w:t>South Korea</w:t>
      </w:r>
      <w:r w:rsidR="000E3AA0">
        <w:rPr>
          <w:rStyle w:val="Strong"/>
          <w:rFonts w:ascii="Times New Roman" w:hAnsi="Times New Roman" w:cs="Times New Roman"/>
          <w:b w:val="0"/>
          <w:bCs w:val="0"/>
          <w:color w:val="000000"/>
          <w:sz w:val="20"/>
          <w:szCs w:val="20"/>
        </w:rPr>
        <w:t>’s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w:t>
      </w:r>
      <w:r w:rsidRPr="00817AB6">
        <w:rPr>
          <w:rStyle w:val="Strong"/>
          <w:rFonts w:ascii="Times New Roman" w:hAnsi="Times New Roman" w:cs="Times New Roman"/>
          <w:b w:val="0"/>
          <w:bCs w:val="0"/>
          <w:color w:val="000000"/>
          <w:sz w:val="20"/>
          <w:szCs w:val="20"/>
        </w:rPr>
        <w:lastRenderedPageBreak/>
        <w:t xml:space="preserve">economy including </w:t>
      </w:r>
      <w:r w:rsidR="00AC4B84">
        <w:rPr>
          <w:rStyle w:val="Strong"/>
          <w:rFonts w:ascii="Times New Roman" w:hAnsi="Times New Roman" w:cs="Times New Roman"/>
          <w:b w:val="0"/>
          <w:bCs w:val="0"/>
          <w:color w:val="000000"/>
          <w:sz w:val="20"/>
          <w:szCs w:val="20"/>
        </w:rPr>
        <w:t>South Korea</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7B4CE597" w:rsidR="008C5BB8" w:rsidRDefault="00AC4B84" w:rsidP="002B5AF8">
      <w:pPr>
        <w:jc w:val="both"/>
        <w:rPr>
          <w:rFonts w:ascii="Times New Roman" w:hAnsi="Times New Roman" w:cs="Times New Roman"/>
          <w:sz w:val="20"/>
          <w:szCs w:val="20"/>
        </w:rPr>
      </w:pPr>
      <w:r>
        <w:rPr>
          <w:rFonts w:ascii="Times New Roman" w:hAnsi="Times New Roman" w:cs="Times New Roman"/>
          <w:sz w:val="20"/>
          <w:szCs w:val="20"/>
        </w:rPr>
        <w:t>South Korea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w:t>
      </w:r>
      <w:r w:rsidR="000E3AA0">
        <w:rPr>
          <w:rFonts w:ascii="Times New Roman" w:hAnsi="Times New Roman" w:cs="Times New Roman"/>
          <w:sz w:val="20"/>
          <w:szCs w:val="20"/>
        </w:rPr>
        <w:t xml:space="preserve"> </w:t>
      </w:r>
      <w:r w:rsidR="008C5BB8" w:rsidRPr="00381C1E">
        <w:rPr>
          <w:rFonts w:ascii="Times New Roman" w:hAnsi="Times New Roman" w:cs="Times New Roman"/>
          <w:sz w:val="20"/>
          <w:szCs w:val="20"/>
        </w:rPr>
        <w:t>reduce inequality, modernize energy systems, and lessen dependency on external partners. These steps are essential for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Pr>
          <w:rFonts w:ascii="Times New Roman" w:hAnsi="Times New Roman" w:cs="Times New Roman"/>
          <w:sz w:val="20"/>
          <w:szCs w:val="20"/>
        </w:rPr>
        <w:t>South Korea</w:t>
      </w:r>
      <w:r w:rsidR="00197834">
        <w:rPr>
          <w:rFonts w:ascii="Times New Roman" w:hAnsi="Times New Roman" w:cs="Times New Roman"/>
          <w:sz w:val="20"/>
          <w:szCs w:val="20"/>
        </w:rPr>
        <w:t>’s</w:t>
      </w:r>
      <w:r w:rsidR="008C5BB8">
        <w:rPr>
          <w:rFonts w:ascii="Times New Roman" w:hAnsi="Times New Roman" w:cs="Times New Roman"/>
          <w:sz w:val="20"/>
          <w:szCs w:val="20"/>
        </w:rPr>
        <w:t xml:space="preserve"> economy.</w:t>
      </w:r>
    </w:p>
    <w:p w14:paraId="5E606B0B" w14:textId="5412ACC7"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AC4B84">
        <w:rPr>
          <w:rStyle w:val="Strong"/>
          <w:rFonts w:ascii="Times New Roman" w:hAnsi="Times New Roman" w:cs="Times New Roman"/>
          <w:b w:val="0"/>
          <w:bCs w:val="0"/>
          <w:color w:val="000000"/>
          <w:sz w:val="20"/>
          <w:szCs w:val="20"/>
        </w:rPr>
        <w:t>South Korea</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As such </w:t>
      </w:r>
      <w:r w:rsidR="00AC4B84">
        <w:rPr>
          <w:rStyle w:val="Strong"/>
          <w:rFonts w:ascii="Times New Roman" w:hAnsi="Times New Roman" w:cs="Times New Roman"/>
          <w:b w:val="0"/>
          <w:bCs w:val="0"/>
          <w:color w:val="000000"/>
          <w:sz w:val="20"/>
          <w:szCs w:val="20"/>
        </w:rPr>
        <w:t>South Korea</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3FB2C206"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AC4B84">
        <w:rPr>
          <w:rFonts w:ascii="Times New Roman" w:hAnsi="Times New Roman" w:cs="Times New Roman"/>
          <w:sz w:val="20"/>
          <w:szCs w:val="20"/>
        </w:rPr>
        <w:t>South Korea</w:t>
      </w:r>
      <w:r w:rsidR="006E30DF">
        <w:rPr>
          <w:rFonts w:ascii="Times New Roman" w:hAnsi="Times New Roman" w:cs="Times New Roman"/>
          <w:sz w:val="20"/>
          <w:szCs w:val="20"/>
        </w:rPr>
        <w:t>’s</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16823" w14:textId="77777777" w:rsidR="002900C8" w:rsidRDefault="002900C8" w:rsidP="001D22B5">
      <w:pPr>
        <w:spacing w:after="0" w:line="240" w:lineRule="auto"/>
      </w:pPr>
      <w:r>
        <w:separator/>
      </w:r>
    </w:p>
  </w:endnote>
  <w:endnote w:type="continuationSeparator" w:id="0">
    <w:p w14:paraId="4F84129B" w14:textId="77777777" w:rsidR="002900C8" w:rsidRDefault="002900C8"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70DDF" w14:textId="77777777" w:rsidR="002900C8" w:rsidRDefault="002900C8" w:rsidP="001D22B5">
      <w:pPr>
        <w:spacing w:after="0" w:line="240" w:lineRule="auto"/>
      </w:pPr>
      <w:r>
        <w:separator/>
      </w:r>
    </w:p>
  </w:footnote>
  <w:footnote w:type="continuationSeparator" w:id="0">
    <w:p w14:paraId="01423312" w14:textId="77777777" w:rsidR="002900C8" w:rsidRDefault="002900C8"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925D8"/>
    <w:rsid w:val="000A33EE"/>
    <w:rsid w:val="000C7DAB"/>
    <w:rsid w:val="000D43FD"/>
    <w:rsid w:val="000E29C3"/>
    <w:rsid w:val="000E3AA0"/>
    <w:rsid w:val="000E4D44"/>
    <w:rsid w:val="000F17E2"/>
    <w:rsid w:val="00102234"/>
    <w:rsid w:val="00102F96"/>
    <w:rsid w:val="00103334"/>
    <w:rsid w:val="001065BF"/>
    <w:rsid w:val="0012124C"/>
    <w:rsid w:val="001229E3"/>
    <w:rsid w:val="00125101"/>
    <w:rsid w:val="001329D7"/>
    <w:rsid w:val="00144558"/>
    <w:rsid w:val="0015074B"/>
    <w:rsid w:val="00180959"/>
    <w:rsid w:val="00180FD8"/>
    <w:rsid w:val="00181E36"/>
    <w:rsid w:val="00187D17"/>
    <w:rsid w:val="00194426"/>
    <w:rsid w:val="001971D0"/>
    <w:rsid w:val="00197834"/>
    <w:rsid w:val="001A0503"/>
    <w:rsid w:val="001A3D5A"/>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00C8"/>
    <w:rsid w:val="00290606"/>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6E17"/>
    <w:rsid w:val="00357120"/>
    <w:rsid w:val="00394668"/>
    <w:rsid w:val="003951F1"/>
    <w:rsid w:val="00395F94"/>
    <w:rsid w:val="003977C2"/>
    <w:rsid w:val="003A2329"/>
    <w:rsid w:val="003A7CF3"/>
    <w:rsid w:val="003B31EC"/>
    <w:rsid w:val="003C0648"/>
    <w:rsid w:val="003C123D"/>
    <w:rsid w:val="003C56E3"/>
    <w:rsid w:val="003F09E9"/>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20B3"/>
    <w:rsid w:val="005471A1"/>
    <w:rsid w:val="005519C2"/>
    <w:rsid w:val="00552405"/>
    <w:rsid w:val="005571C8"/>
    <w:rsid w:val="00562BE6"/>
    <w:rsid w:val="00573B9D"/>
    <w:rsid w:val="00575FBE"/>
    <w:rsid w:val="005767EC"/>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2C9C"/>
    <w:rsid w:val="005F51EA"/>
    <w:rsid w:val="00601DCD"/>
    <w:rsid w:val="00606DD8"/>
    <w:rsid w:val="0060774E"/>
    <w:rsid w:val="00610B2C"/>
    <w:rsid w:val="00610D10"/>
    <w:rsid w:val="0061146F"/>
    <w:rsid w:val="00612DEB"/>
    <w:rsid w:val="006314D2"/>
    <w:rsid w:val="0063615D"/>
    <w:rsid w:val="0064273D"/>
    <w:rsid w:val="00645106"/>
    <w:rsid w:val="00645727"/>
    <w:rsid w:val="006471E6"/>
    <w:rsid w:val="006529B5"/>
    <w:rsid w:val="006537FB"/>
    <w:rsid w:val="00656ED6"/>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2C0"/>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8F7F1D"/>
    <w:rsid w:val="00900C3A"/>
    <w:rsid w:val="009026DE"/>
    <w:rsid w:val="00903C4F"/>
    <w:rsid w:val="00914601"/>
    <w:rsid w:val="00922610"/>
    <w:rsid w:val="00922E3F"/>
    <w:rsid w:val="00923BEA"/>
    <w:rsid w:val="00927227"/>
    <w:rsid w:val="00931148"/>
    <w:rsid w:val="00934E22"/>
    <w:rsid w:val="0093624B"/>
    <w:rsid w:val="00943CE8"/>
    <w:rsid w:val="00950BFA"/>
    <w:rsid w:val="00955A27"/>
    <w:rsid w:val="0095797B"/>
    <w:rsid w:val="009677B2"/>
    <w:rsid w:val="009770EB"/>
    <w:rsid w:val="009939F8"/>
    <w:rsid w:val="0099471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329A9"/>
    <w:rsid w:val="00A45A3A"/>
    <w:rsid w:val="00A476BA"/>
    <w:rsid w:val="00A50211"/>
    <w:rsid w:val="00A51829"/>
    <w:rsid w:val="00A53059"/>
    <w:rsid w:val="00A62BA9"/>
    <w:rsid w:val="00A70F81"/>
    <w:rsid w:val="00A7439C"/>
    <w:rsid w:val="00A77AB0"/>
    <w:rsid w:val="00A84A6C"/>
    <w:rsid w:val="00A86A02"/>
    <w:rsid w:val="00A9231E"/>
    <w:rsid w:val="00AA1D8D"/>
    <w:rsid w:val="00AA2339"/>
    <w:rsid w:val="00AB1099"/>
    <w:rsid w:val="00AB55F0"/>
    <w:rsid w:val="00AC41E4"/>
    <w:rsid w:val="00AC4B84"/>
    <w:rsid w:val="00AD6009"/>
    <w:rsid w:val="00AE193F"/>
    <w:rsid w:val="00AE5B75"/>
    <w:rsid w:val="00AE6C78"/>
    <w:rsid w:val="00AF41D1"/>
    <w:rsid w:val="00B04CD2"/>
    <w:rsid w:val="00B06FC7"/>
    <w:rsid w:val="00B128C3"/>
    <w:rsid w:val="00B16988"/>
    <w:rsid w:val="00B1715C"/>
    <w:rsid w:val="00B24F2C"/>
    <w:rsid w:val="00B27892"/>
    <w:rsid w:val="00B30E43"/>
    <w:rsid w:val="00B33BC0"/>
    <w:rsid w:val="00B34ED4"/>
    <w:rsid w:val="00B4693B"/>
    <w:rsid w:val="00B46B99"/>
    <w:rsid w:val="00B47730"/>
    <w:rsid w:val="00B51A19"/>
    <w:rsid w:val="00B60648"/>
    <w:rsid w:val="00B645A5"/>
    <w:rsid w:val="00B704DB"/>
    <w:rsid w:val="00B713E5"/>
    <w:rsid w:val="00B7763E"/>
    <w:rsid w:val="00B84272"/>
    <w:rsid w:val="00B851F0"/>
    <w:rsid w:val="00B97C5C"/>
    <w:rsid w:val="00BA0CC0"/>
    <w:rsid w:val="00BA4B3A"/>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7372"/>
    <w:rsid w:val="00CE1EB6"/>
    <w:rsid w:val="00D048A1"/>
    <w:rsid w:val="00D0787A"/>
    <w:rsid w:val="00D1346E"/>
    <w:rsid w:val="00D53A36"/>
    <w:rsid w:val="00D566E3"/>
    <w:rsid w:val="00D670C2"/>
    <w:rsid w:val="00D82BFF"/>
    <w:rsid w:val="00D85662"/>
    <w:rsid w:val="00D91782"/>
    <w:rsid w:val="00D972DD"/>
    <w:rsid w:val="00DA3652"/>
    <w:rsid w:val="00DB1703"/>
    <w:rsid w:val="00DB61AB"/>
    <w:rsid w:val="00DC07E4"/>
    <w:rsid w:val="00DE5A66"/>
    <w:rsid w:val="00DF1FBA"/>
    <w:rsid w:val="00DF4B4A"/>
    <w:rsid w:val="00DF57F2"/>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656C"/>
    <w:rsid w:val="00EF7B45"/>
    <w:rsid w:val="00F00ED0"/>
    <w:rsid w:val="00F0548F"/>
    <w:rsid w:val="00F07F52"/>
    <w:rsid w:val="00F10037"/>
    <w:rsid w:val="00F12715"/>
    <w:rsid w:val="00F14AE6"/>
    <w:rsid w:val="00F166CF"/>
    <w:rsid w:val="00F23A74"/>
    <w:rsid w:val="00F256D2"/>
    <w:rsid w:val="00F2777B"/>
    <w:rsid w:val="00F30267"/>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1450</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31</cp:revision>
  <cp:lastPrinted>2026-01-16T00:49:00Z</cp:lastPrinted>
  <dcterms:created xsi:type="dcterms:W3CDTF">2026-01-16T02:06:00Z</dcterms:created>
  <dcterms:modified xsi:type="dcterms:W3CDTF">2026-01-16T03:18:00Z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