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Development Document Template</w:t>
      </w:r>
    </w:p>
    <w:p>
      <w:pPr>
        <w:pStyle w:val="Heading1"/>
      </w:pPr>
      <w:r>
        <w:t>3. Model Methodology</w:t>
      </w:r>
    </w:p>
    <w:p>
      <w:r>
        <w:t>Guidance: Describe the mathematical framework used.</w:t>
      </w:r>
    </w:p>
    <w:p>
      <w:pPr>
        <w:pStyle w:val="Heading2"/>
      </w:pPr>
      <w:r>
        <w:t>3.1 Variable Selection</w:t>
      </w:r>
    </w:p>
    <w:p>
      <w:r>
        <w:t>Guidance: Provide a table listing all candidate variables and their IV/Correlation.</w:t>
      </w:r>
    </w:p>
    <w:p>
      <w:pPr>
        <w:jc w:val="left"/>
      </w:pPr>
      <w:r>
        <w:rPr>
          <w:b/>
          <w:sz w:val="22"/>
        </w:rPr>
        <w:t>Table 1: [Template Variable Table]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...</w:t>
            </w:r>
          </w:p>
        </w:tc>
        <w:tc>
          <w:tcPr>
            <w:tcW w:type="dxa" w:w="4320"/>
          </w:tcPr>
          <w:p>
            <w:r>
              <w:t>...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