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860AD" w:rsidP="008A0B18">
      <w:pPr>
        <w:pStyle w:val="LabTitle"/>
      </w:pPr>
      <w:r>
        <w:t xml:space="preserve">Packet Tracer </w:t>
      </w:r>
      <w:r w:rsidR="0086154B">
        <w:t>–</w:t>
      </w:r>
      <w:r>
        <w:t xml:space="preserve"> A</w:t>
      </w:r>
      <w:r w:rsidR="0086154B">
        <w:t xml:space="preserve">ccess </w:t>
      </w:r>
      <w:r>
        <w:t>C</w:t>
      </w:r>
      <w:r w:rsidR="0086154B">
        <w:t xml:space="preserve">ontrol </w:t>
      </w:r>
      <w:r>
        <w:t>L</w:t>
      </w:r>
      <w:r w:rsidR="0086154B">
        <w:t>ist</w:t>
      </w:r>
      <w:r>
        <w:t xml:space="preserve"> Demonstration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16C8B" w:rsidP="008C4307">
      <w:pPr>
        <w:pStyle w:val="Visual"/>
      </w:pPr>
      <w:r>
        <w:rPr>
          <w:noProof/>
        </w:rPr>
        <w:drawing>
          <wp:inline distT="0" distB="0" distL="0" distR="0">
            <wp:extent cx="4974663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\Desktop\Sandbox\development\Griffin\en\1.0\Activities\PT\2a-Routing-Prot (RP)\Chapter-09\9.1.1.7 ACL Demonstration\ACL Demonstration Top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63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9F2EAE">
        <w:t>Verify Local Connectivity and Test Access Control List</w:t>
      </w:r>
    </w:p>
    <w:p w:rsidR="006E6581" w:rsidRPr="004C0909" w:rsidRDefault="009860AD" w:rsidP="006E6581">
      <w:pPr>
        <w:pStyle w:val="BodyTextL25Bold"/>
      </w:pPr>
      <w:r>
        <w:t xml:space="preserve">Part 2: Remove </w:t>
      </w:r>
      <w:r w:rsidR="009F2EAE">
        <w:t>Access Control List and Repeat Test</w:t>
      </w:r>
    </w:p>
    <w:p w:rsidR="00C07FD9" w:rsidRPr="00C07FD9" w:rsidRDefault="009F2EAE" w:rsidP="0014219C">
      <w:pPr>
        <w:pStyle w:val="LabSection"/>
      </w:pPr>
      <w:r>
        <w:t>Background</w:t>
      </w:r>
    </w:p>
    <w:p w:rsidR="005E65B5" w:rsidRDefault="009860AD" w:rsidP="005E65B5">
      <w:pPr>
        <w:pStyle w:val="BodyTextL25"/>
      </w:pPr>
      <w:r>
        <w:t>In this activity, you will observe how an access</w:t>
      </w:r>
      <w:r w:rsidR="009F2EAE">
        <w:t xml:space="preserve"> control</w:t>
      </w:r>
      <w:r>
        <w:t xml:space="preserve"> list</w:t>
      </w:r>
      <w:r w:rsidR="009F2EAE">
        <w:t xml:space="preserve"> (ACL)</w:t>
      </w:r>
      <w:r>
        <w:t xml:space="preserve"> can be used to prevent </w:t>
      </w:r>
      <w:r w:rsidR="009F2EAE">
        <w:t>a</w:t>
      </w:r>
      <w:r>
        <w:t xml:space="preserve"> ping from reaching hosts on remote networks. After removing the ACL from the configuration, the pings will be successful.</w:t>
      </w:r>
    </w:p>
    <w:p w:rsidR="00112AC5" w:rsidRPr="004C0909" w:rsidRDefault="0086154B" w:rsidP="00CD7F73">
      <w:pPr>
        <w:pStyle w:val="PartHead"/>
      </w:pPr>
      <w:r>
        <w:t>Verify Local Connectivity and Test Access Control List</w:t>
      </w:r>
    </w:p>
    <w:p w:rsidR="00112AC5" w:rsidRDefault="008C01A0" w:rsidP="00787CC1">
      <w:pPr>
        <w:pStyle w:val="StepHead"/>
      </w:pPr>
      <w:r>
        <w:t>Ping devices on the local network</w:t>
      </w:r>
      <w:r w:rsidR="009F2EAE">
        <w:t xml:space="preserve"> to verify connectivity</w:t>
      </w:r>
      <w:r>
        <w:t>.</w:t>
      </w:r>
    </w:p>
    <w:p w:rsidR="00112AC5" w:rsidRDefault="00FA6A51" w:rsidP="00FA6A51">
      <w:pPr>
        <w:pStyle w:val="SubStepAlpha"/>
      </w:pPr>
      <w:r>
        <w:t xml:space="preserve">From the command prompt of </w:t>
      </w:r>
      <w:r w:rsidRPr="008C01A0">
        <w:rPr>
          <w:b/>
        </w:rPr>
        <w:t>PC1</w:t>
      </w:r>
      <w:r>
        <w:t xml:space="preserve">, ping </w:t>
      </w:r>
      <w:r w:rsidRPr="008C01A0">
        <w:rPr>
          <w:b/>
        </w:rPr>
        <w:t>PC2</w:t>
      </w:r>
      <w:r>
        <w:t>.</w:t>
      </w:r>
    </w:p>
    <w:p w:rsidR="00FA6A51" w:rsidRDefault="00FA6A51" w:rsidP="00FA6A51">
      <w:pPr>
        <w:pStyle w:val="SubStepAlpha"/>
      </w:pPr>
      <w:r w:rsidRPr="00FA6A51">
        <w:t>From the</w:t>
      </w:r>
      <w:r>
        <w:t xml:space="preserve"> command prompt of </w:t>
      </w:r>
      <w:r w:rsidRPr="008C01A0">
        <w:rPr>
          <w:b/>
        </w:rPr>
        <w:t>PC1</w:t>
      </w:r>
      <w:r>
        <w:t xml:space="preserve">, ping </w:t>
      </w:r>
      <w:r w:rsidRPr="008C01A0">
        <w:rPr>
          <w:b/>
        </w:rPr>
        <w:t>PC3</w:t>
      </w:r>
      <w:r w:rsidRPr="00FA6A51">
        <w:t>.</w:t>
      </w:r>
    </w:p>
    <w:p w:rsidR="008A0B18" w:rsidRDefault="008A0B18" w:rsidP="008A0B18">
      <w:pPr>
        <w:pStyle w:val="BodyTextL50"/>
      </w:pPr>
      <w:r>
        <w:t xml:space="preserve">Why were the pings successful? </w:t>
      </w:r>
      <w:r>
        <w:t>_________________________________________________________</w:t>
      </w:r>
    </w:p>
    <w:p w:rsidR="008A0B18" w:rsidRPr="008A0B18" w:rsidRDefault="008A0B18" w:rsidP="008A0B18">
      <w:pPr>
        <w:pStyle w:val="BodyTextL50"/>
      </w:pPr>
      <w:r>
        <w:t>____________________________________________________________________________________</w:t>
      </w:r>
    </w:p>
    <w:p w:rsidR="00FA6A51" w:rsidRPr="00FA6A51" w:rsidRDefault="00FA6A51" w:rsidP="00FA6A51">
      <w:pPr>
        <w:pStyle w:val="StepHead"/>
      </w:pPr>
      <w:r>
        <w:t>Ping devices on remote networks</w:t>
      </w:r>
      <w:r w:rsidR="009F2EAE">
        <w:t xml:space="preserve"> to test </w:t>
      </w:r>
      <w:r w:rsidR="0086154B">
        <w:t>ACL</w:t>
      </w:r>
      <w:r w:rsidR="009F2EAE">
        <w:t xml:space="preserve"> functionality</w:t>
      </w:r>
      <w:r>
        <w:t>.</w:t>
      </w:r>
    </w:p>
    <w:p w:rsidR="00FA6A51" w:rsidRDefault="00FA6A51" w:rsidP="00FA6A51">
      <w:pPr>
        <w:pStyle w:val="SubStepAlpha"/>
      </w:pPr>
      <w:r w:rsidRPr="00FA6A51">
        <w:t>From the</w:t>
      </w:r>
      <w:r>
        <w:t xml:space="preserve"> command prompt of </w:t>
      </w:r>
      <w:r w:rsidRPr="008C01A0">
        <w:rPr>
          <w:b/>
        </w:rPr>
        <w:t>PC1</w:t>
      </w:r>
      <w:r>
        <w:t xml:space="preserve">, ping </w:t>
      </w:r>
      <w:r w:rsidRPr="008C01A0">
        <w:rPr>
          <w:b/>
        </w:rPr>
        <w:t>PC4</w:t>
      </w:r>
      <w:r w:rsidRPr="00FA6A51">
        <w:t>.</w:t>
      </w:r>
    </w:p>
    <w:p w:rsidR="00FA6A51" w:rsidRDefault="00FA6A51" w:rsidP="00FA6A51">
      <w:pPr>
        <w:pStyle w:val="SubStepAlpha"/>
      </w:pPr>
      <w:r>
        <w:t xml:space="preserve">From the command prompt of </w:t>
      </w:r>
      <w:r w:rsidRPr="008C01A0">
        <w:rPr>
          <w:b/>
        </w:rPr>
        <w:t>PC1</w:t>
      </w:r>
      <w:r>
        <w:t xml:space="preserve">, </w:t>
      </w:r>
      <w:proofErr w:type="gramStart"/>
      <w:r>
        <w:t>ping</w:t>
      </w:r>
      <w:proofErr w:type="gramEnd"/>
      <w:r>
        <w:t xml:space="preserve"> the </w:t>
      </w:r>
      <w:r w:rsidR="008C01A0" w:rsidRPr="008C01A0">
        <w:rPr>
          <w:b/>
        </w:rPr>
        <w:t>DNS Server</w:t>
      </w:r>
      <w:r>
        <w:t>.</w:t>
      </w:r>
    </w:p>
    <w:p w:rsidR="009F2EAE" w:rsidRDefault="009F2EAE" w:rsidP="009F2EAE">
      <w:pPr>
        <w:pStyle w:val="BodyTextL50"/>
      </w:pPr>
      <w:r>
        <w:t xml:space="preserve">Why did the pings fail? (Hint: Use simulation mode or view the router </w:t>
      </w:r>
      <w:r w:rsidR="008A0B18">
        <w:t>configurations to investigate.)</w:t>
      </w:r>
    </w:p>
    <w:p w:rsidR="008A0B18" w:rsidRDefault="008A0B18" w:rsidP="009F2EAE">
      <w:pPr>
        <w:pStyle w:val="BodyTextL50"/>
      </w:pPr>
      <w:r>
        <w:t>____________________________________________________________________________________</w:t>
      </w:r>
    </w:p>
    <w:p w:rsidR="00A60146" w:rsidRPr="00A60146" w:rsidRDefault="009F2EAE" w:rsidP="00A60146">
      <w:pPr>
        <w:pStyle w:val="PartHead"/>
      </w:pPr>
      <w:r>
        <w:lastRenderedPageBreak/>
        <w:t xml:space="preserve">Remove </w:t>
      </w:r>
      <w:r w:rsidR="0086154B">
        <w:t>ACL</w:t>
      </w:r>
      <w:r>
        <w:t xml:space="preserve"> and Repeat Test</w:t>
      </w:r>
    </w:p>
    <w:p w:rsidR="00C07FD9" w:rsidRPr="00C07FD9" w:rsidRDefault="005F7114" w:rsidP="00C07FD9">
      <w:pPr>
        <w:pStyle w:val="StepHead"/>
      </w:pPr>
      <w:r>
        <w:t>Use show commands to investigate the ACL configuration</w:t>
      </w:r>
      <w:r w:rsidR="00112AC5" w:rsidRPr="00933F28">
        <w:t>.</w:t>
      </w:r>
    </w:p>
    <w:p w:rsidR="009C2A86" w:rsidRDefault="0086154B" w:rsidP="000F5546">
      <w:pPr>
        <w:pStyle w:val="SubStepAlpha"/>
      </w:pPr>
      <w:r>
        <w:t>U</w:t>
      </w:r>
      <w:r w:rsidR="009C2A86">
        <w:t>se</w:t>
      </w:r>
      <w:r>
        <w:t xml:space="preserve"> the </w:t>
      </w:r>
      <w:r w:rsidRPr="0086154B">
        <w:rPr>
          <w:b/>
        </w:rPr>
        <w:t>show run</w:t>
      </w:r>
      <w:r>
        <w:t xml:space="preserve"> and </w:t>
      </w:r>
      <w:r w:rsidRPr="0086154B">
        <w:rPr>
          <w:b/>
        </w:rPr>
        <w:t>show access-lists</w:t>
      </w:r>
      <w:r>
        <w:t xml:space="preserve"> commands</w:t>
      </w:r>
      <w:r w:rsidR="009C2A86">
        <w:t xml:space="preserve"> to view the currently configured ACLs</w:t>
      </w:r>
      <w:r>
        <w:t>.</w:t>
      </w:r>
      <w:r w:rsidR="009C2A86">
        <w:t xml:space="preserve"> To quickly view the current ACLs, use </w:t>
      </w:r>
      <w:r w:rsidR="009C2A86">
        <w:rPr>
          <w:b/>
        </w:rPr>
        <w:t>show access-lists</w:t>
      </w:r>
      <w:r w:rsidR="009C2A86">
        <w:t>. Enter the</w:t>
      </w:r>
      <w:r>
        <w:t xml:space="preserve"> </w:t>
      </w:r>
      <w:r>
        <w:rPr>
          <w:b/>
        </w:rPr>
        <w:t>show access-lists</w:t>
      </w:r>
      <w:r w:rsidR="009C2A86">
        <w:t xml:space="preserve"> command</w:t>
      </w:r>
      <w:r>
        <w:t>,</w:t>
      </w:r>
      <w:r w:rsidR="009C2A86">
        <w:t xml:space="preserve"> followed by a space and a question mark (?) to </w:t>
      </w:r>
      <w:r>
        <w:t>view the</w:t>
      </w:r>
      <w:r w:rsidR="009C2A86">
        <w:t xml:space="preserve"> available options:</w:t>
      </w:r>
    </w:p>
    <w:p w:rsidR="009C2A86" w:rsidRDefault="009C2A86" w:rsidP="009C2A86">
      <w:pPr>
        <w:pStyle w:val="CMD"/>
      </w:pPr>
      <w:r>
        <w:t>R1#</w:t>
      </w:r>
      <w:r w:rsidRPr="009C2A86">
        <w:rPr>
          <w:b/>
        </w:rPr>
        <w:t>show access-</w:t>
      </w:r>
      <w:proofErr w:type="gramStart"/>
      <w:r w:rsidRPr="009C2A86">
        <w:rPr>
          <w:b/>
        </w:rPr>
        <w:t>lists ?</w:t>
      </w:r>
      <w:proofErr w:type="gramEnd"/>
    </w:p>
    <w:p w:rsidR="009C2A86" w:rsidRDefault="009C2A86" w:rsidP="009C2A86">
      <w:pPr>
        <w:pStyle w:val="CMD"/>
      </w:pPr>
      <w:r>
        <w:t xml:space="preserve">  &lt;1-199</w:t>
      </w:r>
      <w:proofErr w:type="gramStart"/>
      <w:r>
        <w:t>&gt;  ACL</w:t>
      </w:r>
      <w:proofErr w:type="gramEnd"/>
      <w:r>
        <w:t xml:space="preserve"> number</w:t>
      </w:r>
    </w:p>
    <w:p w:rsidR="009C2A86" w:rsidRDefault="009C2A86" w:rsidP="009C2A86">
      <w:pPr>
        <w:pStyle w:val="CMD"/>
      </w:pPr>
      <w:r>
        <w:t xml:space="preserve">  WORD     ACL name</w:t>
      </w:r>
    </w:p>
    <w:p w:rsidR="009C2A86" w:rsidRDefault="009C2A86" w:rsidP="009C2A86">
      <w:pPr>
        <w:pStyle w:val="CMD"/>
      </w:pPr>
      <w:r>
        <w:t xml:space="preserve">  &lt;</w:t>
      </w:r>
      <w:proofErr w:type="spellStart"/>
      <w:proofErr w:type="gramStart"/>
      <w:r>
        <w:t>cr</w:t>
      </w:r>
      <w:proofErr w:type="spellEnd"/>
      <w:proofErr w:type="gramEnd"/>
      <w:r>
        <w:t>&gt;</w:t>
      </w:r>
    </w:p>
    <w:p w:rsidR="000F5546" w:rsidRDefault="009C2A86" w:rsidP="009C2A86">
      <w:pPr>
        <w:pStyle w:val="BodyTextL50"/>
      </w:pPr>
      <w:r>
        <w:t xml:space="preserve">If you know the ACL number or name, you can filter the </w:t>
      </w:r>
      <w:r w:rsidRPr="0086154B">
        <w:rPr>
          <w:b/>
        </w:rPr>
        <w:t>show</w:t>
      </w:r>
      <w:r>
        <w:t xml:space="preserve"> output further. However, </w:t>
      </w:r>
      <w:r>
        <w:rPr>
          <w:b/>
        </w:rPr>
        <w:t xml:space="preserve">R1 </w:t>
      </w:r>
      <w:r>
        <w:t>only has one ACL</w:t>
      </w:r>
      <w:r w:rsidR="0086154B">
        <w:t>; therefore,</w:t>
      </w:r>
      <w:r>
        <w:t xml:space="preserve"> the </w:t>
      </w:r>
      <w:r>
        <w:rPr>
          <w:b/>
        </w:rPr>
        <w:t xml:space="preserve">show access-lists </w:t>
      </w:r>
      <w:r>
        <w:t>command will suffice</w:t>
      </w:r>
      <w:r w:rsidR="0033683C">
        <w:t>.</w:t>
      </w:r>
    </w:p>
    <w:p w:rsidR="009C2A86" w:rsidRDefault="009C2A86" w:rsidP="009C2A86">
      <w:pPr>
        <w:pStyle w:val="CMD"/>
      </w:pPr>
      <w:r>
        <w:t>R1#</w:t>
      </w:r>
      <w:r w:rsidRPr="009C2A86">
        <w:rPr>
          <w:b/>
        </w:rPr>
        <w:t>show access-lists</w:t>
      </w:r>
      <w:r>
        <w:t xml:space="preserve"> </w:t>
      </w:r>
    </w:p>
    <w:p w:rsidR="009C2A86" w:rsidRDefault="009C2A86" w:rsidP="009C2A86">
      <w:pPr>
        <w:pStyle w:val="CMD"/>
      </w:pPr>
      <w:r>
        <w:t>Extended IP access list 101</w:t>
      </w:r>
    </w:p>
    <w:p w:rsidR="009C2A86" w:rsidRDefault="009C2A86" w:rsidP="009C2A86">
      <w:pPr>
        <w:pStyle w:val="CMD"/>
      </w:pPr>
      <w:r>
        <w:t xml:space="preserve">    </w:t>
      </w:r>
      <w:proofErr w:type="gramStart"/>
      <w:r>
        <w:t>deny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echo</w:t>
      </w:r>
    </w:p>
    <w:p w:rsidR="009C2A86" w:rsidRDefault="009C2A86" w:rsidP="009C2A86">
      <w:pPr>
        <w:pStyle w:val="CMD"/>
      </w:pPr>
      <w:r>
        <w:t xml:space="preserve">    </w:t>
      </w:r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3C7072" w:rsidRDefault="003C7072" w:rsidP="009C2A86">
      <w:pPr>
        <w:pStyle w:val="BodyTextL50"/>
      </w:pPr>
      <w:r>
        <w:t>The first line of the ACL</w:t>
      </w:r>
      <w:r w:rsidR="0064397C">
        <w:t xml:space="preserve"> prevent</w:t>
      </w:r>
      <w:r w:rsidR="009C2A86">
        <w:t>s</w:t>
      </w:r>
      <w:r w:rsidR="0086154B">
        <w:t xml:space="preserve"> Internet Control Message Protocol</w:t>
      </w:r>
      <w:r w:rsidR="0064397C">
        <w:t xml:space="preserve"> </w:t>
      </w:r>
      <w:r w:rsidR="0086154B">
        <w:t>(</w:t>
      </w:r>
      <w:r w:rsidR="0064397C">
        <w:t>ICMP</w:t>
      </w:r>
      <w:r w:rsidR="0086154B">
        <w:t>)</w:t>
      </w:r>
      <w:r w:rsidR="0064397C">
        <w:t xml:space="preserve"> </w:t>
      </w:r>
      <w:proofErr w:type="spellStart"/>
      <w:r w:rsidR="0064397C">
        <w:t>echos</w:t>
      </w:r>
      <w:proofErr w:type="spellEnd"/>
      <w:r w:rsidR="0064397C">
        <w:t xml:space="preserve"> (ping requests</w:t>
      </w:r>
      <w:r w:rsidR="009C2A86">
        <w:t xml:space="preserve">) from </w:t>
      </w:r>
      <w:r w:rsidR="009C2A86">
        <w:rPr>
          <w:b/>
        </w:rPr>
        <w:t>any</w:t>
      </w:r>
      <w:r w:rsidR="009C2A86">
        <w:t xml:space="preserve"> source to </w:t>
      </w:r>
      <w:r w:rsidR="009C2A86">
        <w:rPr>
          <w:b/>
        </w:rPr>
        <w:t xml:space="preserve">any </w:t>
      </w:r>
      <w:r w:rsidR="009C2A86">
        <w:t xml:space="preserve">destination. The second line of the ACL allows all other </w:t>
      </w:r>
      <w:proofErr w:type="spellStart"/>
      <w:r w:rsidR="009C2A86">
        <w:rPr>
          <w:b/>
        </w:rPr>
        <w:t>ip</w:t>
      </w:r>
      <w:proofErr w:type="spellEnd"/>
      <w:r w:rsidR="009C2A86">
        <w:rPr>
          <w:b/>
        </w:rPr>
        <w:t xml:space="preserve"> </w:t>
      </w:r>
      <w:r w:rsidR="009C2A86">
        <w:t xml:space="preserve">traffic from </w:t>
      </w:r>
      <w:r w:rsidR="009C2A86">
        <w:rPr>
          <w:b/>
        </w:rPr>
        <w:t xml:space="preserve">any </w:t>
      </w:r>
      <w:r w:rsidR="009C2A86">
        <w:t xml:space="preserve">source to </w:t>
      </w:r>
      <w:r w:rsidR="009C2A86">
        <w:rPr>
          <w:b/>
        </w:rPr>
        <w:t xml:space="preserve">any </w:t>
      </w:r>
      <w:r w:rsidR="009C2A86">
        <w:t>destination.</w:t>
      </w:r>
      <w:r>
        <w:t xml:space="preserve"> </w:t>
      </w:r>
    </w:p>
    <w:p w:rsidR="000F5546" w:rsidRDefault="0086154B" w:rsidP="000F5546">
      <w:pPr>
        <w:pStyle w:val="SubStepAlpha"/>
      </w:pPr>
      <w:r>
        <w:t>F</w:t>
      </w:r>
      <w:r w:rsidR="003C7072">
        <w:t xml:space="preserve">or an ACL to </w:t>
      </w:r>
      <w:r w:rsidR="00CE74C1">
        <w:t>impact router operation</w:t>
      </w:r>
      <w:r>
        <w:t>,</w:t>
      </w:r>
      <w:r w:rsidR="003C7072">
        <w:t xml:space="preserve"> it must be applied </w:t>
      </w:r>
      <w:r w:rsidR="009C2A86">
        <w:t>somewhere. In this scenario, the ACL is used to filter traffic on an interface</w:t>
      </w:r>
      <w:r w:rsidR="003C7072">
        <w:t>.</w:t>
      </w:r>
      <w:r w:rsidR="0033683C">
        <w:t xml:space="preserve"> Although you can view IP information with</w:t>
      </w:r>
      <w:r w:rsidR="000F5546">
        <w:t xml:space="preserve"> the </w:t>
      </w:r>
      <w:r w:rsidR="000F5546" w:rsidRPr="00CE74C1">
        <w:rPr>
          <w:b/>
        </w:rPr>
        <w:t xml:space="preserve">show </w:t>
      </w:r>
      <w:proofErr w:type="spellStart"/>
      <w:r w:rsidR="000F5546" w:rsidRPr="00CE74C1">
        <w:rPr>
          <w:b/>
        </w:rPr>
        <w:t>ip</w:t>
      </w:r>
      <w:proofErr w:type="spellEnd"/>
      <w:r w:rsidR="000F5546" w:rsidRPr="00CE74C1">
        <w:rPr>
          <w:b/>
        </w:rPr>
        <w:t xml:space="preserve"> interface </w:t>
      </w:r>
      <w:r w:rsidR="000F5546" w:rsidRPr="009C2A86">
        <w:t>command</w:t>
      </w:r>
      <w:r w:rsidR="0033683C">
        <w:t xml:space="preserve">, it may be more efficient </w:t>
      </w:r>
      <w:r w:rsidR="00712732">
        <w:t>in</w:t>
      </w:r>
      <w:r w:rsidR="0033683C">
        <w:t xml:space="preserve"> some situations to simply use the </w:t>
      </w:r>
      <w:r w:rsidR="0033683C" w:rsidRPr="00CE74C1">
        <w:rPr>
          <w:b/>
        </w:rPr>
        <w:t xml:space="preserve">show run </w:t>
      </w:r>
      <w:r w:rsidR="0033683C">
        <w:t>command.</w:t>
      </w:r>
      <w:r w:rsidR="00CE74C1">
        <w:t xml:space="preserve"> Using one or both of these commands, </w:t>
      </w:r>
      <w:r w:rsidR="00712732">
        <w:t xml:space="preserve">to </w:t>
      </w:r>
      <w:r w:rsidR="00CE74C1">
        <w:t>w</w:t>
      </w:r>
      <w:r w:rsidR="000F5546">
        <w:t xml:space="preserve">hich interface </w:t>
      </w:r>
      <w:r w:rsidR="00CE74C1">
        <w:t>is the ACL applied to</w:t>
      </w:r>
      <w:r w:rsidR="008A0B18">
        <w:t>? _________________</w:t>
      </w:r>
      <w:bookmarkStart w:id="0" w:name="_GoBack"/>
      <w:bookmarkEnd w:id="0"/>
    </w:p>
    <w:p w:rsidR="000F5546" w:rsidRDefault="000F5546" w:rsidP="000F5546">
      <w:pPr>
        <w:pStyle w:val="StepHead"/>
      </w:pPr>
      <w:r>
        <w:t>Remove access list 101 from the configuration</w:t>
      </w:r>
    </w:p>
    <w:p w:rsidR="000F5546" w:rsidRPr="000F5546" w:rsidRDefault="00712732" w:rsidP="000F5546">
      <w:pPr>
        <w:pStyle w:val="BodyTextL25"/>
      </w:pPr>
      <w:r>
        <w:t xml:space="preserve">You can remove </w:t>
      </w:r>
      <w:r w:rsidR="0033683C">
        <w:t>ACLs</w:t>
      </w:r>
      <w:r w:rsidR="000F5546">
        <w:t xml:space="preserve"> from the configuration by issuing the </w:t>
      </w:r>
      <w:r w:rsidR="000F5546" w:rsidRPr="00E365F8">
        <w:rPr>
          <w:b/>
        </w:rPr>
        <w:t xml:space="preserve">no access list </w:t>
      </w:r>
      <w:r w:rsidRPr="00712732">
        <w:t>[</w:t>
      </w:r>
      <w:r w:rsidR="003C7072" w:rsidRPr="00E365F8">
        <w:rPr>
          <w:i/>
        </w:rPr>
        <w:t>number of the ACL</w:t>
      </w:r>
      <w:r>
        <w:t xml:space="preserve">] </w:t>
      </w:r>
      <w:r w:rsidR="000F5546">
        <w:t xml:space="preserve">command. The </w:t>
      </w:r>
      <w:r w:rsidR="000F5546" w:rsidRPr="00E365F8">
        <w:rPr>
          <w:b/>
        </w:rPr>
        <w:t>no access-list</w:t>
      </w:r>
      <w:r w:rsidR="000F5546">
        <w:t xml:space="preserve"> command deletes all ACLs configured on the </w:t>
      </w:r>
      <w:r w:rsidR="00E365F8">
        <w:t>router;</w:t>
      </w:r>
      <w:r w:rsidR="000F5546">
        <w:t xml:space="preserve"> </w:t>
      </w:r>
      <w:r w:rsidR="00E365F8">
        <w:t>the</w:t>
      </w:r>
      <w:r w:rsidR="000F5546">
        <w:t xml:space="preserve"> </w:t>
      </w:r>
      <w:r w:rsidR="000F5546" w:rsidRPr="00E365F8">
        <w:rPr>
          <w:b/>
        </w:rPr>
        <w:t>no access-list</w:t>
      </w:r>
      <w:r w:rsidR="003C7072">
        <w:t xml:space="preserve"> </w:t>
      </w:r>
      <w:r w:rsidRPr="00712732">
        <w:t>[</w:t>
      </w:r>
      <w:r w:rsidRPr="00E365F8">
        <w:rPr>
          <w:i/>
        </w:rPr>
        <w:t>number of the ACL</w:t>
      </w:r>
      <w:r>
        <w:t>] command removes only a specific ACL</w:t>
      </w:r>
      <w:r w:rsidR="003C7072">
        <w:t xml:space="preserve">. </w:t>
      </w:r>
    </w:p>
    <w:p w:rsidR="000F5546" w:rsidRDefault="000F5546" w:rsidP="000F5546">
      <w:pPr>
        <w:pStyle w:val="SubStepAlpha"/>
      </w:pPr>
      <w:r>
        <w:t>In global configuration</w:t>
      </w:r>
      <w:r w:rsidR="00712732">
        <w:t xml:space="preserve"> mode</w:t>
      </w:r>
      <w:r>
        <w:t xml:space="preserve">, remove </w:t>
      </w:r>
      <w:r w:rsidR="00CE74C1">
        <w:t>the ACL by entering</w:t>
      </w:r>
      <w:r>
        <w:t xml:space="preserve"> the following command:</w:t>
      </w:r>
    </w:p>
    <w:p w:rsidR="000F5546" w:rsidRDefault="000F5546" w:rsidP="000F5546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CE74C1">
        <w:rPr>
          <w:b/>
        </w:rPr>
        <w:t>no access-list 101</w:t>
      </w:r>
    </w:p>
    <w:p w:rsidR="003C7072" w:rsidRDefault="00CE74C1" w:rsidP="00CE74C1">
      <w:pPr>
        <w:pStyle w:val="SubStepAlpha"/>
      </w:pPr>
      <w:r>
        <w:t xml:space="preserve">Verify that </w:t>
      </w:r>
      <w:r w:rsidRPr="00CE74C1">
        <w:rPr>
          <w:b/>
        </w:rPr>
        <w:t>PC1</w:t>
      </w:r>
      <w:r>
        <w:t xml:space="preserve"> can now ping </w:t>
      </w:r>
      <w:r w:rsidR="00712732">
        <w:t xml:space="preserve">the </w:t>
      </w:r>
      <w:r w:rsidRPr="00CE74C1">
        <w:rPr>
          <w:b/>
        </w:rPr>
        <w:t>DNS Server</w:t>
      </w:r>
      <w:r>
        <w:t>.</w:t>
      </w:r>
    </w:p>
    <w:p w:rsidR="00316C8B" w:rsidRDefault="00316C8B" w:rsidP="00316C8B">
      <w:pPr>
        <w:pStyle w:val="LabSection"/>
      </w:pPr>
      <w:r w:rsidRPr="00A7189D">
        <w:t xml:space="preserve">Suggested Scoring Rubric </w:t>
      </w:r>
    </w:p>
    <w:tbl>
      <w:tblPr>
        <w:tblW w:w="43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2"/>
        <w:gridCol w:w="1170"/>
        <w:gridCol w:w="1280"/>
      </w:tblGrid>
      <w:tr w:rsidR="00316C8B" w:rsidRPr="00A7189D" w:rsidTr="00EE2A0D">
        <w:trPr>
          <w:cantSplit/>
          <w:jc w:val="center"/>
        </w:trPr>
        <w:tc>
          <w:tcPr>
            <w:tcW w:w="1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6C8B" w:rsidRPr="00A7189D" w:rsidRDefault="00316C8B" w:rsidP="00EE2A0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6C8B" w:rsidRPr="00A7189D" w:rsidRDefault="00316C8B" w:rsidP="00EE2A0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6C8B" w:rsidRPr="00A7189D" w:rsidRDefault="00316C8B" w:rsidP="00EE2A0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316C8B" w:rsidRPr="00A7189D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Part 1, Step 1 b.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rPr>
                <w:rFonts w:cs="Arial"/>
              </w:rPr>
            </w:pPr>
          </w:p>
        </w:tc>
      </w:tr>
      <w:tr w:rsidR="00316C8B" w:rsidRPr="00A7189D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Part 1, Step 2 b.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rPr>
                <w:rFonts w:cs="Arial"/>
              </w:rPr>
            </w:pPr>
          </w:p>
        </w:tc>
      </w:tr>
      <w:tr w:rsidR="00316C8B" w:rsidRPr="00A7189D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Part 2, Step 2 b.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rPr>
                <w:rFonts w:cs="Arial"/>
              </w:rPr>
            </w:pPr>
          </w:p>
        </w:tc>
      </w:tr>
      <w:tr w:rsidR="00316C8B" w:rsidRPr="00A7189D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16C8B" w:rsidRPr="00A7189D" w:rsidRDefault="00316C8B" w:rsidP="00EE2A0D">
            <w:pPr>
              <w:pStyle w:val="TableText"/>
              <w:rPr>
                <w:rFonts w:cs="Arial"/>
                <w:b/>
              </w:rPr>
            </w:pPr>
          </w:p>
        </w:tc>
      </w:tr>
    </w:tbl>
    <w:p w:rsidR="00316C8B" w:rsidRPr="00A7189D" w:rsidRDefault="00316C8B" w:rsidP="00316C8B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316C8B" w:rsidRPr="00316C8B" w:rsidRDefault="00316C8B" w:rsidP="00316C8B">
      <w:pPr>
        <w:pStyle w:val="BodyTextL25"/>
      </w:pPr>
    </w:p>
    <w:sectPr w:rsidR="00316C8B" w:rsidRPr="00316C8B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F7A" w:rsidRDefault="00E57F7A" w:rsidP="0090659A">
      <w:pPr>
        <w:spacing w:after="0" w:line="240" w:lineRule="auto"/>
      </w:pPr>
      <w:r>
        <w:separator/>
      </w:r>
    </w:p>
    <w:p w:rsidR="00E57F7A" w:rsidRDefault="00E57F7A"/>
    <w:p w:rsidR="00E57F7A" w:rsidRDefault="00E57F7A"/>
    <w:p w:rsidR="00E57F7A" w:rsidRDefault="00E57F7A"/>
    <w:p w:rsidR="00E57F7A" w:rsidRDefault="00E57F7A"/>
  </w:endnote>
  <w:endnote w:type="continuationSeparator" w:id="0">
    <w:p w:rsidR="00E57F7A" w:rsidRDefault="00E57F7A" w:rsidP="0090659A">
      <w:pPr>
        <w:spacing w:after="0" w:line="240" w:lineRule="auto"/>
      </w:pPr>
      <w:r>
        <w:continuationSeparator/>
      </w:r>
    </w:p>
    <w:p w:rsidR="00E57F7A" w:rsidRDefault="00E57F7A"/>
    <w:p w:rsidR="00E57F7A" w:rsidRDefault="00E57F7A"/>
    <w:p w:rsidR="00E57F7A" w:rsidRDefault="00E57F7A"/>
    <w:p w:rsidR="00E57F7A" w:rsidRDefault="00E57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F268B" w:rsidRPr="0090659A">
      <w:rPr>
        <w:b/>
        <w:szCs w:val="16"/>
      </w:rPr>
      <w:fldChar w:fldCharType="separate"/>
    </w:r>
    <w:r w:rsidR="008A0B18">
      <w:rPr>
        <w:b/>
        <w:noProof/>
        <w:szCs w:val="16"/>
      </w:rPr>
      <w:t>2</w:t>
    </w:r>
    <w:r w:rsidR="005F26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F268B" w:rsidRPr="0090659A">
      <w:rPr>
        <w:b/>
        <w:szCs w:val="16"/>
      </w:rPr>
      <w:fldChar w:fldCharType="separate"/>
    </w:r>
    <w:r w:rsidR="008A0B18">
      <w:rPr>
        <w:b/>
        <w:noProof/>
        <w:szCs w:val="16"/>
      </w:rPr>
      <w:t>2</w:t>
    </w:r>
    <w:r w:rsidR="005F268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F268B" w:rsidRPr="0090659A">
      <w:rPr>
        <w:b/>
        <w:szCs w:val="16"/>
      </w:rPr>
      <w:fldChar w:fldCharType="separate"/>
    </w:r>
    <w:r w:rsidR="008A0B18">
      <w:rPr>
        <w:b/>
        <w:noProof/>
        <w:szCs w:val="16"/>
      </w:rPr>
      <w:t>1</w:t>
    </w:r>
    <w:r w:rsidR="005F26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F268B" w:rsidRPr="0090659A">
      <w:rPr>
        <w:b/>
        <w:szCs w:val="16"/>
      </w:rPr>
      <w:fldChar w:fldCharType="separate"/>
    </w:r>
    <w:r w:rsidR="008A0B18">
      <w:rPr>
        <w:b/>
        <w:noProof/>
        <w:szCs w:val="16"/>
      </w:rPr>
      <w:t>2</w:t>
    </w:r>
    <w:r w:rsidR="005F268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F7A" w:rsidRDefault="00E57F7A" w:rsidP="0090659A">
      <w:pPr>
        <w:spacing w:after="0" w:line="240" w:lineRule="auto"/>
      </w:pPr>
      <w:r>
        <w:separator/>
      </w:r>
    </w:p>
    <w:p w:rsidR="00E57F7A" w:rsidRDefault="00E57F7A"/>
    <w:p w:rsidR="00E57F7A" w:rsidRDefault="00E57F7A"/>
    <w:p w:rsidR="00E57F7A" w:rsidRDefault="00E57F7A"/>
    <w:p w:rsidR="00E57F7A" w:rsidRDefault="00E57F7A"/>
  </w:footnote>
  <w:footnote w:type="continuationSeparator" w:id="0">
    <w:p w:rsidR="00E57F7A" w:rsidRDefault="00E57F7A" w:rsidP="0090659A">
      <w:pPr>
        <w:spacing w:after="0" w:line="240" w:lineRule="auto"/>
      </w:pPr>
      <w:r>
        <w:continuationSeparator/>
      </w:r>
    </w:p>
    <w:p w:rsidR="00E57F7A" w:rsidRDefault="00E57F7A"/>
    <w:p w:rsidR="00E57F7A" w:rsidRDefault="00E57F7A"/>
    <w:p w:rsidR="00E57F7A" w:rsidRDefault="00E57F7A"/>
    <w:p w:rsidR="00E57F7A" w:rsidRDefault="00E57F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1A0" w:rsidRDefault="009F2EAE" w:rsidP="008C01A0">
    <w:pPr>
      <w:pStyle w:val="PageHead"/>
    </w:pPr>
    <w:r>
      <w:t>Packet Tracer - ACL Demonstration</w:t>
    </w:r>
  </w:p>
  <w:p w:rsidR="007443E9" w:rsidRDefault="007443E9" w:rsidP="00C52BA6">
    <w:pPr>
      <w:pStyle w:val="Page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316C8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F61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5546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6C8B"/>
    <w:rsid w:val="0031789F"/>
    <w:rsid w:val="00320788"/>
    <w:rsid w:val="003233A3"/>
    <w:rsid w:val="0033683C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072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32BE"/>
    <w:rsid w:val="004C0909"/>
    <w:rsid w:val="004C3F97"/>
    <w:rsid w:val="004D3339"/>
    <w:rsid w:val="004D353F"/>
    <w:rsid w:val="004D36D7"/>
    <w:rsid w:val="004D682B"/>
    <w:rsid w:val="004E6152"/>
    <w:rsid w:val="004F344A"/>
    <w:rsid w:val="00504E5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268B"/>
    <w:rsid w:val="005F3AE9"/>
    <w:rsid w:val="005F7114"/>
    <w:rsid w:val="006007BB"/>
    <w:rsid w:val="00601DC0"/>
    <w:rsid w:val="006034CB"/>
    <w:rsid w:val="006131CE"/>
    <w:rsid w:val="00617D6E"/>
    <w:rsid w:val="00622D61"/>
    <w:rsid w:val="00624198"/>
    <w:rsid w:val="006428E5"/>
    <w:rsid w:val="0064397C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120"/>
    <w:rsid w:val="0071147A"/>
    <w:rsid w:val="0071185D"/>
    <w:rsid w:val="00712732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54B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18"/>
    <w:rsid w:val="008A2749"/>
    <w:rsid w:val="008A3A90"/>
    <w:rsid w:val="008B06D4"/>
    <w:rsid w:val="008B2C59"/>
    <w:rsid w:val="008B4F20"/>
    <w:rsid w:val="008B7FFD"/>
    <w:rsid w:val="008C01A0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0AD"/>
    <w:rsid w:val="00996053"/>
    <w:rsid w:val="009A0B2F"/>
    <w:rsid w:val="009A1CF4"/>
    <w:rsid w:val="009A37D7"/>
    <w:rsid w:val="009A4E17"/>
    <w:rsid w:val="009A6955"/>
    <w:rsid w:val="009B2D47"/>
    <w:rsid w:val="009B341C"/>
    <w:rsid w:val="009B5747"/>
    <w:rsid w:val="009C2A86"/>
    <w:rsid w:val="009D2C27"/>
    <w:rsid w:val="009E2309"/>
    <w:rsid w:val="009E42B9"/>
    <w:rsid w:val="009F2EAE"/>
    <w:rsid w:val="009F5E78"/>
    <w:rsid w:val="00A014A3"/>
    <w:rsid w:val="00A0412D"/>
    <w:rsid w:val="00A07917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3A98"/>
    <w:rsid w:val="00A96172"/>
    <w:rsid w:val="00AB0D6A"/>
    <w:rsid w:val="00AB43B3"/>
    <w:rsid w:val="00AB49B9"/>
    <w:rsid w:val="00AB758A"/>
    <w:rsid w:val="00AC1E7E"/>
    <w:rsid w:val="00AC4B64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04F8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5F7"/>
    <w:rsid w:val="00BE56B3"/>
    <w:rsid w:val="00BF04E8"/>
    <w:rsid w:val="00BF16BF"/>
    <w:rsid w:val="00BF4D1F"/>
    <w:rsid w:val="00C02A73"/>
    <w:rsid w:val="00C063D2"/>
    <w:rsid w:val="00C07FD9"/>
    <w:rsid w:val="00C10955"/>
    <w:rsid w:val="00C1193D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4C1"/>
    <w:rsid w:val="00CF0DA5"/>
    <w:rsid w:val="00CF791A"/>
    <w:rsid w:val="00D00D7D"/>
    <w:rsid w:val="00D139C8"/>
    <w:rsid w:val="00D17B06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65F8"/>
    <w:rsid w:val="00E449D0"/>
    <w:rsid w:val="00E4506A"/>
    <w:rsid w:val="00E53F99"/>
    <w:rsid w:val="00E56510"/>
    <w:rsid w:val="00E57F7A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7EE1"/>
    <w:rsid w:val="00F60BE0"/>
    <w:rsid w:val="00F6280E"/>
    <w:rsid w:val="00F7050A"/>
    <w:rsid w:val="00F75533"/>
    <w:rsid w:val="00FA3811"/>
    <w:rsid w:val="00FA3B9F"/>
    <w:rsid w:val="00FA3F06"/>
    <w:rsid w:val="00FA4A26"/>
    <w:rsid w:val="00FA6A51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2B957-AF3D-40C4-84F2-F84BE39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2013-07-18T14:39:00Z</dcterms:created>
  <dcterms:modified xsi:type="dcterms:W3CDTF">2013-07-18T14:41:00Z</dcterms:modified>
</cp:coreProperties>
</file>