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1C2" w:rsidRPr="00C65ED8" w:rsidRDefault="008A01E1" w:rsidP="008A01E1">
      <w:pPr>
        <w:rPr>
          <w:rFonts w:ascii="Arial" w:hAnsi="Arial" w:cs="Arial"/>
        </w:rPr>
      </w:pPr>
      <w:bookmarkStart w:id="0" w:name="_GoBack"/>
      <w:r w:rsidRPr="00C65ED8">
        <w:rPr>
          <w:rFonts w:ascii="Arial" w:hAnsi="Arial" w:cs="Arial"/>
        </w:rPr>
        <w:t xml:space="preserve">It's getting a little funny. I sent you an architecture diagram. Can you open that? </w:t>
      </w:r>
      <w:r w:rsidRPr="00C65ED8">
        <w:rPr>
          <w:rFonts w:ascii="Tahoma" w:hAnsi="Tahoma" w:cs="Tahoma"/>
        </w:rPr>
        <w:t> </w:t>
      </w:r>
      <w:r w:rsidRPr="00C65ED8">
        <w:rPr>
          <w:rFonts w:ascii="Arial" w:hAnsi="Arial" w:cs="Arial"/>
        </w:rPr>
        <w:t xml:space="preserve">Yeah. Yeah, I found it. Yeah. </w:t>
      </w:r>
      <w:r w:rsidRPr="00C65ED8">
        <w:rPr>
          <w:rFonts w:ascii="Tahoma" w:hAnsi="Tahoma" w:cs="Tahoma"/>
        </w:rPr>
        <w:t> </w:t>
      </w:r>
      <w:r w:rsidRPr="00C65ED8">
        <w:rPr>
          <w:rFonts w:ascii="Arial" w:hAnsi="Arial" w:cs="Arial"/>
        </w:rPr>
        <w:t xml:space="preserve">The Siri files, </w:t>
      </w:r>
      <w:proofErr w:type="gramStart"/>
      <w:r w:rsidRPr="00C65ED8">
        <w:rPr>
          <w:rFonts w:ascii="Arial" w:hAnsi="Arial" w:cs="Arial"/>
        </w:rPr>
        <w:t>it's</w:t>
      </w:r>
      <w:proofErr w:type="gramEnd"/>
      <w:r w:rsidRPr="00C65ED8">
        <w:rPr>
          <w:rFonts w:ascii="Arial" w:hAnsi="Arial" w:cs="Arial"/>
        </w:rPr>
        <w:t xml:space="preserve"> loading. Yeah, no, it loads. The CD falls in a 3 sinks. </w:t>
      </w:r>
      <w:r w:rsidRPr="00C65ED8">
        <w:rPr>
          <w:rFonts w:ascii="Tahoma" w:hAnsi="Tahoma" w:cs="Tahoma"/>
        </w:rPr>
        <w:t> </w:t>
      </w:r>
      <w:r w:rsidRPr="00C65ED8">
        <w:rPr>
          <w:rFonts w:ascii="Arial" w:hAnsi="Arial" w:cs="Arial"/>
        </w:rPr>
        <w:t xml:space="preserve">Okay. Okay, let me share my screen and walk it through this real quick. Sure. </w:t>
      </w:r>
      <w:r w:rsidRPr="00C65ED8">
        <w:rPr>
          <w:rFonts w:ascii="Tahoma" w:hAnsi="Tahoma" w:cs="Tahoma"/>
        </w:rPr>
        <w:t> </w:t>
      </w:r>
      <w:r w:rsidRPr="00C65ED8">
        <w:rPr>
          <w:rFonts w:ascii="Arial" w:hAnsi="Arial" w:cs="Arial"/>
        </w:rPr>
        <w:t xml:space="preserve">So, can you say my screen? Yeah, I can see it. Okay. </w:t>
      </w:r>
      <w:r w:rsidRPr="00C65ED8">
        <w:rPr>
          <w:rFonts w:ascii="Tahoma" w:hAnsi="Tahoma" w:cs="Tahoma"/>
        </w:rPr>
        <w:t> </w:t>
      </w:r>
      <w:r w:rsidRPr="00C65ED8">
        <w:rPr>
          <w:rFonts w:ascii="Arial" w:hAnsi="Arial" w:cs="Arial"/>
        </w:rPr>
        <w:t xml:space="preserve">This is an example for </w:t>
      </w:r>
      <w:proofErr w:type="spellStart"/>
      <w:r w:rsidRPr="00C65ED8">
        <w:rPr>
          <w:rFonts w:ascii="Arial" w:hAnsi="Arial" w:cs="Arial"/>
        </w:rPr>
        <w:t>cardware</w:t>
      </w:r>
      <w:proofErr w:type="spellEnd"/>
      <w:r w:rsidRPr="00C65ED8">
        <w:rPr>
          <w:rFonts w:ascii="Arial" w:hAnsi="Arial" w:cs="Arial"/>
        </w:rPr>
        <w:t xml:space="preserve"> estate, but similarly work with the integrations data, complicated data, as well. But let me explain here, right? You have a guide virus three. </w:t>
      </w:r>
      <w:r w:rsidRPr="00C65ED8">
        <w:rPr>
          <w:rFonts w:ascii="Tahoma" w:hAnsi="Tahoma" w:cs="Tahoma"/>
        </w:rPr>
        <w:t> </w:t>
      </w:r>
      <w:r w:rsidRPr="00C65ED8">
        <w:rPr>
          <w:rFonts w:ascii="Arial" w:hAnsi="Arial" w:cs="Arial"/>
        </w:rPr>
        <w:t xml:space="preserve">We have a sync process, uh, in our, um, bamboo, um, pastry, which will pull the data from guide virus 3, and then put it into our bamboo history. The, the bucket, over it mimic, what it, what it, what it looks like on the guard side. And then from here, we replicate our bucket to globally bucket. </w:t>
      </w:r>
      <w:r w:rsidRPr="00C65ED8">
        <w:rPr>
          <w:rFonts w:ascii="Tahoma" w:hAnsi="Tahoma" w:cs="Tahoma"/>
        </w:rPr>
        <w:t> </w:t>
      </w:r>
      <w:r w:rsidRPr="00C65ED8">
        <w:rPr>
          <w:rFonts w:ascii="Arial" w:hAnsi="Arial" w:cs="Arial"/>
        </w:rPr>
        <w:t xml:space="preserve">Okay. Garage. And then the globally snow pipes actually really from the RS3? </w:t>
      </w:r>
      <w:r w:rsidRPr="00C65ED8">
        <w:rPr>
          <w:rFonts w:ascii="Tahoma" w:hAnsi="Tahoma" w:cs="Tahoma"/>
        </w:rPr>
        <w:t> </w:t>
      </w:r>
      <w:r w:rsidRPr="00C65ED8">
        <w:rPr>
          <w:rFonts w:ascii="Arial" w:hAnsi="Arial" w:cs="Arial"/>
        </w:rPr>
        <w:t xml:space="preserve">Okay. So, knowing this, I... Uh, into the story... </w:t>
      </w:r>
      <w:r w:rsidRPr="00C65ED8">
        <w:rPr>
          <w:rFonts w:ascii="Tahoma" w:hAnsi="Tahoma" w:cs="Tahoma"/>
        </w:rPr>
        <w:t> </w:t>
      </w:r>
      <w:r w:rsidRPr="00C65ED8">
        <w:rPr>
          <w:rFonts w:ascii="Arial" w:hAnsi="Arial" w:cs="Arial"/>
        </w:rPr>
        <w:t xml:space="preserve">And the storage integration will tell you that they're reading it from there, S3, but we don't have to look into the history. You can actually look into our pre fraud, and you would see a similar bucket to, you know, analyze what's happening there. Okay. </w:t>
      </w:r>
      <w:r w:rsidRPr="00C65ED8">
        <w:rPr>
          <w:rFonts w:ascii="Tahoma" w:hAnsi="Tahoma" w:cs="Tahoma"/>
        </w:rPr>
        <w:t> </w:t>
      </w:r>
      <w:r w:rsidRPr="00C65ED8">
        <w:rPr>
          <w:rFonts w:ascii="Arial" w:hAnsi="Arial" w:cs="Arial"/>
        </w:rPr>
        <w:t xml:space="preserve">Got it. Does it stands? So, uh, let me go back to your analysis earlier. </w:t>
      </w:r>
      <w:r w:rsidRPr="00C65ED8">
        <w:rPr>
          <w:rFonts w:ascii="Tahoma" w:hAnsi="Tahoma" w:cs="Tahoma"/>
        </w:rPr>
        <w:t> </w:t>
      </w:r>
      <w:r w:rsidRPr="00C65ED8">
        <w:rPr>
          <w:rFonts w:ascii="Arial" w:hAnsi="Arial" w:cs="Arial"/>
        </w:rPr>
        <w:t xml:space="preserve">Uh, you're looking into, you know, S3 bamboo source data. You see that </w:t>
      </w:r>
      <w:proofErr w:type="spellStart"/>
      <w:r w:rsidRPr="00C65ED8">
        <w:rPr>
          <w:rFonts w:ascii="Arial" w:hAnsi="Arial" w:cs="Arial"/>
        </w:rPr>
        <w:t>guardware</w:t>
      </w:r>
      <w:proofErr w:type="spellEnd"/>
      <w:r w:rsidRPr="00C65ED8">
        <w:rPr>
          <w:rFonts w:ascii="Arial" w:hAnsi="Arial" w:cs="Arial"/>
        </w:rPr>
        <w:t xml:space="preserve"> cast to bamboo or something? Mm-hmm. </w:t>
      </w:r>
      <w:r w:rsidRPr="00C65ED8">
        <w:rPr>
          <w:rFonts w:ascii="Tahoma" w:hAnsi="Tahoma" w:cs="Tahoma"/>
        </w:rPr>
        <w:t> </w:t>
      </w:r>
      <w:r w:rsidRPr="00C65ED8">
        <w:rPr>
          <w:rFonts w:ascii="Arial" w:hAnsi="Arial" w:cs="Arial"/>
        </w:rPr>
        <w:t xml:space="preserve">Folder name? Yeah, yeah. You should see a similar one. </w:t>
      </w:r>
      <w:proofErr w:type="gramStart"/>
      <w:r w:rsidRPr="00C65ED8">
        <w:rPr>
          <w:rFonts w:ascii="Arial" w:hAnsi="Arial" w:cs="Arial"/>
        </w:rPr>
        <w:t>in</w:t>
      </w:r>
      <w:proofErr w:type="gramEnd"/>
      <w:r w:rsidRPr="00C65ED8">
        <w:rPr>
          <w:rFonts w:ascii="Arial" w:hAnsi="Arial" w:cs="Arial"/>
        </w:rPr>
        <w:t xml:space="preserve"> our bamboo pre-</w:t>
      </w:r>
      <w:proofErr w:type="spellStart"/>
      <w:r w:rsidRPr="00C65ED8">
        <w:rPr>
          <w:rFonts w:ascii="Arial" w:hAnsi="Arial" w:cs="Arial"/>
        </w:rPr>
        <w:t>praud</w:t>
      </w:r>
      <w:proofErr w:type="spellEnd"/>
      <w:r w:rsidRPr="00C65ED8">
        <w:rPr>
          <w:rFonts w:ascii="Arial" w:hAnsi="Arial" w:cs="Arial"/>
        </w:rPr>
        <w:t xml:space="preserve"> and also </w:t>
      </w:r>
      <w:proofErr w:type="spellStart"/>
      <w:r w:rsidRPr="00C65ED8">
        <w:rPr>
          <w:rFonts w:ascii="Arial" w:hAnsi="Arial" w:cs="Arial"/>
        </w:rPr>
        <w:t>Pran</w:t>
      </w:r>
      <w:proofErr w:type="spellEnd"/>
      <w:r w:rsidRPr="00C65ED8">
        <w:rPr>
          <w:rFonts w:ascii="Arial" w:hAnsi="Arial" w:cs="Arial"/>
        </w:rPr>
        <w:t xml:space="preserve">. </w:t>
      </w:r>
      <w:r w:rsidRPr="00C65ED8">
        <w:rPr>
          <w:rFonts w:ascii="Tahoma" w:hAnsi="Tahoma" w:cs="Tahoma"/>
        </w:rPr>
        <w:t> </w:t>
      </w:r>
      <w:r w:rsidRPr="00C65ED8">
        <w:rPr>
          <w:rFonts w:ascii="Arial" w:hAnsi="Arial" w:cs="Arial"/>
        </w:rPr>
        <w:t xml:space="preserve">Okay. Title have the same nested folders that you will see in the CLA. Mm. </w:t>
      </w:r>
      <w:r w:rsidRPr="00C65ED8">
        <w:rPr>
          <w:rFonts w:ascii="Tahoma" w:hAnsi="Tahoma" w:cs="Tahoma"/>
        </w:rPr>
        <w:t> </w:t>
      </w:r>
      <w:r w:rsidRPr="00C65ED8">
        <w:rPr>
          <w:rFonts w:ascii="Arial" w:hAnsi="Arial" w:cs="Arial"/>
        </w:rPr>
        <w:t xml:space="preserve">So, now, if you open your product, </w:t>
      </w:r>
      <w:proofErr w:type="spellStart"/>
      <w:r w:rsidRPr="00C65ED8">
        <w:rPr>
          <w:rFonts w:ascii="Arial" w:hAnsi="Arial" w:cs="Arial"/>
        </w:rPr>
        <w:t>nonproad</w:t>
      </w:r>
      <w:proofErr w:type="spellEnd"/>
      <w:r w:rsidRPr="00C65ED8">
        <w:rPr>
          <w:rFonts w:ascii="Arial" w:hAnsi="Arial" w:cs="Arial"/>
        </w:rPr>
        <w:t xml:space="preserve">, um, bamboo S3, I can show you how to navigate there. Yeah, sure, give me a second. Let me hear my screen. </w:t>
      </w:r>
      <w:r w:rsidRPr="00C65ED8">
        <w:rPr>
          <w:rFonts w:ascii="Tahoma" w:hAnsi="Tahoma" w:cs="Tahoma"/>
        </w:rPr>
        <w:t> </w:t>
      </w:r>
      <w:r w:rsidRPr="00C65ED8">
        <w:rPr>
          <w:rFonts w:ascii="Arial" w:hAnsi="Arial" w:cs="Arial"/>
        </w:rPr>
        <w:t xml:space="preserve">Yeah, there you go. Okay, wait, a second. Uh, I can't seem to share my screen. </w:t>
      </w:r>
      <w:r w:rsidRPr="00C65ED8">
        <w:rPr>
          <w:rFonts w:ascii="Tahoma" w:hAnsi="Tahoma" w:cs="Tahoma"/>
        </w:rPr>
        <w:t> </w:t>
      </w:r>
      <w:r w:rsidRPr="00C65ED8">
        <w:rPr>
          <w:rFonts w:ascii="Arial" w:hAnsi="Arial" w:cs="Arial"/>
        </w:rPr>
        <w:t xml:space="preserve">It takes me permission security privacy and screen coding. Give me a second. Oh, we need, okay, for me to share the screen itself, I require, you know, admin excess for the, you know, from the Oriental, you know, because it's lacking, the team itself is lacking the permission to, you know, share screen. </w:t>
      </w:r>
      <w:r w:rsidRPr="00C65ED8">
        <w:rPr>
          <w:rFonts w:ascii="Tahoma" w:hAnsi="Tahoma" w:cs="Tahoma"/>
        </w:rPr>
        <w:t> </w:t>
      </w:r>
      <w:r w:rsidRPr="00C65ED8">
        <w:rPr>
          <w:rFonts w:ascii="Arial" w:hAnsi="Arial" w:cs="Arial"/>
        </w:rPr>
        <w:t xml:space="preserve">That's all right. Let me share my screen. Okay, thank you so much for that. </w:t>
      </w:r>
      <w:r w:rsidRPr="00C65ED8">
        <w:rPr>
          <w:rFonts w:ascii="Tahoma" w:hAnsi="Tahoma" w:cs="Tahoma"/>
        </w:rPr>
        <w:t> </w:t>
      </w:r>
      <w:r w:rsidRPr="00C65ED8">
        <w:rPr>
          <w:rFonts w:ascii="Arial" w:hAnsi="Arial" w:cs="Arial"/>
        </w:rPr>
        <w:t xml:space="preserve">I'll take </w:t>
      </w:r>
      <w:proofErr w:type="gramStart"/>
      <w:r w:rsidRPr="00C65ED8">
        <w:rPr>
          <w:rFonts w:ascii="Arial" w:hAnsi="Arial" w:cs="Arial"/>
        </w:rPr>
        <w:t>an ,</w:t>
      </w:r>
      <w:proofErr w:type="gramEnd"/>
      <w:r w:rsidRPr="00C65ED8">
        <w:rPr>
          <w:rFonts w:ascii="Arial" w:hAnsi="Arial" w:cs="Arial"/>
        </w:rPr>
        <w:t xml:space="preserve"> to get that fixed from orient to our, whoever you need. Yeah. </w:t>
      </w:r>
      <w:proofErr w:type="spellStart"/>
      <w:r w:rsidRPr="00C65ED8">
        <w:rPr>
          <w:rFonts w:ascii="Arial" w:hAnsi="Arial" w:cs="Arial"/>
        </w:rPr>
        <w:t>Kel</w:t>
      </w:r>
      <w:proofErr w:type="spellEnd"/>
      <w:r w:rsidRPr="00C65ED8">
        <w:rPr>
          <w:rFonts w:ascii="Arial" w:hAnsi="Arial" w:cs="Arial"/>
        </w:rPr>
        <w:t xml:space="preserve">, I'm </w:t>
      </w:r>
      <w:proofErr w:type="spellStart"/>
      <w:r w:rsidRPr="00C65ED8">
        <w:rPr>
          <w:rFonts w:ascii="Arial" w:hAnsi="Arial" w:cs="Arial"/>
        </w:rPr>
        <w:t>gonna</w:t>
      </w:r>
      <w:proofErr w:type="spellEnd"/>
      <w:r w:rsidRPr="00C65ED8">
        <w:rPr>
          <w:rFonts w:ascii="Arial" w:hAnsi="Arial" w:cs="Arial"/>
        </w:rPr>
        <w:t xml:space="preserve"> give you the pink bag. </w:t>
      </w:r>
      <w:r w:rsidRPr="00C65ED8">
        <w:rPr>
          <w:rFonts w:ascii="Tahoma" w:hAnsi="Tahoma" w:cs="Tahoma"/>
        </w:rPr>
        <w:t> </w:t>
      </w:r>
      <w:r w:rsidRPr="00C65ED8">
        <w:rPr>
          <w:rFonts w:ascii="Arial" w:hAnsi="Arial" w:cs="Arial"/>
        </w:rPr>
        <w:t xml:space="preserve">Can you see my screen? Yeah, I can see it. Yeah. </w:t>
      </w:r>
      <w:r w:rsidRPr="00C65ED8">
        <w:rPr>
          <w:rFonts w:ascii="Tahoma" w:hAnsi="Tahoma" w:cs="Tahoma"/>
        </w:rPr>
        <w:t> </w:t>
      </w:r>
      <w:r w:rsidRPr="00C65ED8">
        <w:rPr>
          <w:rFonts w:ascii="Arial" w:hAnsi="Arial" w:cs="Arial"/>
        </w:rPr>
        <w:t xml:space="preserve">Okay. And snow. Yeah, there it is. </w:t>
      </w:r>
      <w:r w:rsidRPr="00C65ED8">
        <w:rPr>
          <w:rFonts w:ascii="Tahoma" w:hAnsi="Tahoma" w:cs="Tahoma"/>
        </w:rPr>
        <w:t> </w:t>
      </w:r>
      <w:r w:rsidRPr="00C65ED8">
        <w:rPr>
          <w:rFonts w:ascii="Arial" w:hAnsi="Arial" w:cs="Arial"/>
        </w:rPr>
        <w:t xml:space="preserve">Yes, it is. Yeah. Yeah, this one, yeah. </w:t>
      </w:r>
      <w:r w:rsidRPr="00C65ED8">
        <w:rPr>
          <w:rFonts w:ascii="Tahoma" w:hAnsi="Tahoma" w:cs="Tahoma"/>
        </w:rPr>
        <w:t> </w:t>
      </w:r>
      <w:r w:rsidRPr="00C65ED8">
        <w:rPr>
          <w:rFonts w:ascii="Arial" w:hAnsi="Arial" w:cs="Arial"/>
        </w:rPr>
        <w:t xml:space="preserve">GW cash, lay down. They, they, they, they, they, they. Do you say this? </w:t>
      </w:r>
      <w:r w:rsidRPr="00C65ED8">
        <w:rPr>
          <w:rFonts w:ascii="Tahoma" w:hAnsi="Tahoma" w:cs="Tahoma"/>
        </w:rPr>
        <w:t> </w:t>
      </w:r>
      <w:r w:rsidRPr="00C65ED8">
        <w:rPr>
          <w:rFonts w:ascii="Arial" w:hAnsi="Arial" w:cs="Arial"/>
        </w:rPr>
        <w:t xml:space="preserve">Yeah, I can see it. Yeah. Objects. </w:t>
      </w:r>
      <w:r w:rsidRPr="00C65ED8">
        <w:rPr>
          <w:rFonts w:ascii="Tahoma" w:hAnsi="Tahoma" w:cs="Tahoma"/>
        </w:rPr>
        <w:t> </w:t>
      </w:r>
      <w:r w:rsidRPr="00C65ED8">
        <w:rPr>
          <w:rFonts w:ascii="Arial" w:hAnsi="Arial" w:cs="Arial"/>
        </w:rPr>
        <w:t xml:space="preserve">Yeah, so this was the bucket that you're looking for, right? GWP cash data, right? Yeah. </w:t>
      </w:r>
      <w:r w:rsidRPr="00C65ED8">
        <w:rPr>
          <w:rFonts w:ascii="Tahoma" w:hAnsi="Tahoma" w:cs="Tahoma"/>
        </w:rPr>
        <w:t> </w:t>
      </w:r>
      <w:r w:rsidRPr="00C65ED8">
        <w:rPr>
          <w:rFonts w:ascii="Arial" w:hAnsi="Arial" w:cs="Arial"/>
        </w:rPr>
        <w:t xml:space="preserve">And then inside of that, if you see there are suborders in each one of them is nothing but </w:t>
      </w:r>
      <w:proofErr w:type="gramStart"/>
      <w:r w:rsidRPr="00C65ED8">
        <w:rPr>
          <w:rFonts w:ascii="Arial" w:hAnsi="Arial" w:cs="Arial"/>
        </w:rPr>
        <w:t>it's</w:t>
      </w:r>
      <w:proofErr w:type="gramEnd"/>
      <w:r w:rsidRPr="00C65ED8">
        <w:rPr>
          <w:rFonts w:ascii="Arial" w:hAnsi="Arial" w:cs="Arial"/>
        </w:rPr>
        <w:t xml:space="preserve"> respective integration. 360 or 360 V, IG plus, you know, another K penalties compared. E one of these are integrations. So you would see a folder for each one of these integrations. </w:t>
      </w:r>
      <w:r w:rsidRPr="00C65ED8">
        <w:rPr>
          <w:rFonts w:ascii="Tahoma" w:hAnsi="Tahoma" w:cs="Tahoma"/>
        </w:rPr>
        <w:t> </w:t>
      </w:r>
      <w:r w:rsidRPr="00C65ED8">
        <w:rPr>
          <w:rFonts w:ascii="Arial" w:hAnsi="Arial" w:cs="Arial"/>
        </w:rPr>
        <w:t xml:space="preserve">And you would see a matching table on that snowflake database. Yeah, yeah, okay. I didn't know we had a copy of, you know, CLA in our, you know, bucket as well. </w:t>
      </w:r>
      <w:r w:rsidRPr="00C65ED8">
        <w:rPr>
          <w:rFonts w:ascii="Tahoma" w:hAnsi="Tahoma" w:cs="Tahoma"/>
        </w:rPr>
        <w:t> </w:t>
      </w:r>
      <w:r w:rsidRPr="00C65ED8">
        <w:rPr>
          <w:rFonts w:ascii="Arial" w:hAnsi="Arial" w:cs="Arial"/>
        </w:rPr>
        <w:t xml:space="preserve">Oh, it's the other way around. We are giving the CLA a copy. Oh, okay. </w:t>
      </w:r>
      <w:r w:rsidRPr="00C65ED8">
        <w:rPr>
          <w:rFonts w:ascii="Tahoma" w:hAnsi="Tahoma" w:cs="Tahoma"/>
        </w:rPr>
        <w:t> </w:t>
      </w:r>
      <w:r w:rsidRPr="00C65ED8">
        <w:rPr>
          <w:rFonts w:ascii="Arial" w:hAnsi="Arial" w:cs="Arial"/>
        </w:rPr>
        <w:t xml:space="preserve">Okay. This, this is, as I kind of mentioned earlier, right? We get the data from the guard wire. </w:t>
      </w:r>
      <w:r w:rsidRPr="00C65ED8">
        <w:rPr>
          <w:rFonts w:ascii="Tahoma" w:hAnsi="Tahoma" w:cs="Tahoma"/>
        </w:rPr>
        <w:t> </w:t>
      </w:r>
      <w:r w:rsidRPr="00C65ED8">
        <w:rPr>
          <w:rFonts w:ascii="Arial" w:hAnsi="Arial" w:cs="Arial"/>
        </w:rPr>
        <w:t xml:space="preserve">Okay. And we should take lower leaf. So, the other one who's been getting the copy, we actually do have the original in a way. </w:t>
      </w:r>
      <w:r w:rsidRPr="00C65ED8">
        <w:rPr>
          <w:rFonts w:ascii="Tahoma" w:hAnsi="Tahoma" w:cs="Tahoma"/>
        </w:rPr>
        <w:t> </w:t>
      </w:r>
      <w:r w:rsidRPr="00C65ED8">
        <w:rPr>
          <w:rFonts w:ascii="Arial" w:hAnsi="Arial" w:cs="Arial"/>
        </w:rPr>
        <w:t xml:space="preserve">Oh, perfect. Makes sense. Right, so you should have matching schema, matching bucket and folders on our side. </w:t>
      </w:r>
      <w:r w:rsidRPr="00C65ED8">
        <w:rPr>
          <w:rFonts w:ascii="Tahoma" w:hAnsi="Tahoma" w:cs="Tahoma"/>
        </w:rPr>
        <w:t> </w:t>
      </w:r>
      <w:r w:rsidRPr="00C65ED8">
        <w:rPr>
          <w:rFonts w:ascii="Arial" w:hAnsi="Arial" w:cs="Arial"/>
        </w:rPr>
        <w:t xml:space="preserve">So you don't have to look into their bucket. Because we are the one who is pushing them to changes and updates. Okay, yeah, got it. </w:t>
      </w:r>
      <w:r w:rsidRPr="00C65ED8">
        <w:rPr>
          <w:rFonts w:ascii="Tahoma" w:hAnsi="Tahoma" w:cs="Tahoma"/>
        </w:rPr>
        <w:t> </w:t>
      </w:r>
      <w:r w:rsidRPr="00C65ED8">
        <w:rPr>
          <w:rFonts w:ascii="Arial" w:hAnsi="Arial" w:cs="Arial"/>
        </w:rPr>
        <w:t xml:space="preserve">I think that makes more sense. Yeah. That's helpful. </w:t>
      </w:r>
      <w:proofErr w:type="gramStart"/>
      <w:r w:rsidRPr="00C65ED8">
        <w:rPr>
          <w:rFonts w:ascii="Arial" w:hAnsi="Arial" w:cs="Arial"/>
        </w:rPr>
        <w:t>yeah</w:t>
      </w:r>
      <w:proofErr w:type="gramEnd"/>
      <w:r w:rsidRPr="00C65ED8">
        <w:rPr>
          <w:rFonts w:ascii="Arial" w:hAnsi="Arial" w:cs="Arial"/>
        </w:rPr>
        <w:t xml:space="preserve"> And you will see a similar one in the non-profit, too, but, you know, ignore the </w:t>
      </w:r>
      <w:proofErr w:type="spellStart"/>
      <w:r w:rsidRPr="00C65ED8">
        <w:rPr>
          <w:rFonts w:ascii="Arial" w:hAnsi="Arial" w:cs="Arial"/>
        </w:rPr>
        <w:t>non product</w:t>
      </w:r>
      <w:proofErr w:type="spellEnd"/>
      <w:r w:rsidRPr="00C65ED8">
        <w:rPr>
          <w:rFonts w:ascii="Arial" w:hAnsi="Arial" w:cs="Arial"/>
        </w:rPr>
        <w:t xml:space="preserve">, but this is production. </w:t>
      </w:r>
      <w:r w:rsidRPr="00C65ED8">
        <w:rPr>
          <w:rFonts w:ascii="Tahoma" w:hAnsi="Tahoma" w:cs="Tahoma"/>
        </w:rPr>
        <w:t> </w:t>
      </w:r>
      <w:r w:rsidRPr="00C65ED8">
        <w:rPr>
          <w:rFonts w:ascii="Arial" w:hAnsi="Arial" w:cs="Arial"/>
        </w:rPr>
        <w:t xml:space="preserve">This is how people look like. And if you see this cape, IG cape, and 360 V, AG plus, you would see individual tables pulling data from these tables. Yeah, okay, understood. </w:t>
      </w:r>
      <w:r w:rsidRPr="00C65ED8">
        <w:rPr>
          <w:rFonts w:ascii="Tahoma" w:hAnsi="Tahoma" w:cs="Tahoma"/>
        </w:rPr>
        <w:t> </w:t>
      </w:r>
      <w:r w:rsidRPr="00C65ED8">
        <w:rPr>
          <w:rFonts w:ascii="Arial" w:hAnsi="Arial" w:cs="Arial"/>
        </w:rPr>
        <w:t xml:space="preserve">Okay. Now you followed everything there, right? Do you have any questions, Salman? </w:t>
      </w:r>
      <w:r w:rsidRPr="00C65ED8">
        <w:rPr>
          <w:rFonts w:ascii="Tahoma" w:hAnsi="Tahoma" w:cs="Tahoma"/>
        </w:rPr>
        <w:t> </w:t>
      </w:r>
      <w:r w:rsidRPr="00C65ED8">
        <w:rPr>
          <w:rFonts w:ascii="Arial" w:hAnsi="Arial" w:cs="Arial"/>
        </w:rPr>
        <w:t xml:space="preserve">Not at the moment, but I did share my, you know, update to that, but I will be, you know, digging deeper into it from tomorrow since it's off time right now. So yeah, I will let you know if anything comes </w:t>
      </w:r>
      <w:r w:rsidRPr="00C65ED8">
        <w:rPr>
          <w:rFonts w:ascii="Arial" w:hAnsi="Arial" w:cs="Arial"/>
        </w:rPr>
        <w:lastRenderedPageBreak/>
        <w:t xml:space="preserve">up. Yeah, I didn't read your update yet. </w:t>
      </w:r>
      <w:r w:rsidRPr="00C65ED8">
        <w:rPr>
          <w:rFonts w:ascii="Tahoma" w:hAnsi="Tahoma" w:cs="Tahoma"/>
        </w:rPr>
        <w:t> </w:t>
      </w:r>
      <w:r w:rsidRPr="00C65ED8">
        <w:rPr>
          <w:rFonts w:ascii="Arial" w:hAnsi="Arial" w:cs="Arial"/>
        </w:rPr>
        <w:t xml:space="preserve">Now I'm going to read, and I'll call you back if I have any questions. Otherwise, yeah, keep </w:t>
      </w:r>
      <w:proofErr w:type="spellStart"/>
      <w:r w:rsidRPr="00C65ED8">
        <w:rPr>
          <w:rFonts w:ascii="Arial" w:hAnsi="Arial" w:cs="Arial"/>
        </w:rPr>
        <w:t>keep</w:t>
      </w:r>
      <w:proofErr w:type="spellEnd"/>
      <w:r w:rsidRPr="00C65ED8">
        <w:rPr>
          <w:rFonts w:ascii="Arial" w:hAnsi="Arial" w:cs="Arial"/>
        </w:rPr>
        <w:t xml:space="preserve"> pushing that through. If you have any questions, feel free to reach out to me. </w:t>
      </w:r>
      <w:r w:rsidRPr="00C65ED8">
        <w:rPr>
          <w:rFonts w:ascii="Tahoma" w:hAnsi="Tahoma" w:cs="Tahoma"/>
        </w:rPr>
        <w:t> </w:t>
      </w:r>
      <w:r w:rsidRPr="00C65ED8">
        <w:rPr>
          <w:rFonts w:ascii="Arial" w:hAnsi="Arial" w:cs="Arial"/>
        </w:rPr>
        <w:t xml:space="preserve">Uh, and kind of, yeah, like I said, just push it through. Yeah, sure, absolutely. Thank you so much for your time. </w:t>
      </w:r>
      <w:r w:rsidRPr="00C65ED8">
        <w:rPr>
          <w:rFonts w:ascii="Tahoma" w:hAnsi="Tahoma" w:cs="Tahoma"/>
        </w:rPr>
        <w:t> </w:t>
      </w:r>
      <w:r w:rsidRPr="00C65ED8">
        <w:rPr>
          <w:rFonts w:ascii="Arial" w:hAnsi="Arial" w:cs="Arial"/>
        </w:rPr>
        <w:t xml:space="preserve">And thank you so much for walking me through it. Thank you. Have a nice day. </w:t>
      </w:r>
      <w:r w:rsidRPr="00C65ED8">
        <w:rPr>
          <w:rFonts w:ascii="Tahoma" w:hAnsi="Tahoma" w:cs="Tahoma"/>
        </w:rPr>
        <w:t> </w:t>
      </w:r>
      <w:r w:rsidRPr="00C65ED8">
        <w:rPr>
          <w:rFonts w:ascii="Arial" w:hAnsi="Arial" w:cs="Arial"/>
        </w:rPr>
        <w:t>Okay, bye. Bye. Bye.</w:t>
      </w:r>
      <w:r w:rsidRPr="00C65ED8">
        <w:rPr>
          <w:rFonts w:ascii="Tahoma" w:hAnsi="Tahoma" w:cs="Tahoma"/>
        </w:rPr>
        <w:t> </w:t>
      </w:r>
      <w:bookmarkEnd w:id="0"/>
    </w:p>
    <w:sectPr w:rsidR="002771C2" w:rsidRPr="00C65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6A4"/>
    <w:rsid w:val="002771C2"/>
    <w:rsid w:val="002906A4"/>
    <w:rsid w:val="004B586E"/>
    <w:rsid w:val="004F04AD"/>
    <w:rsid w:val="007C3C60"/>
    <w:rsid w:val="008A01E1"/>
    <w:rsid w:val="00C65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4F76"/>
  <w15:chartTrackingRefBased/>
  <w15:docId w15:val="{804EFB0E-D2FE-4991-BEAD-09E480FF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3978</TotalTime>
  <Pages>2</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MATEEN</dc:creator>
  <cp:keywords/>
  <dc:description/>
  <cp:lastModifiedBy>MATEEN</cp:lastModifiedBy>
  <cp:revision>5</cp:revision>
  <dcterms:created xsi:type="dcterms:W3CDTF">2026-10-06T20:00:00Z</dcterms:created>
  <dcterms:modified xsi:type="dcterms:W3CDTF">2026-10-22T13:20:00Z</dcterms:modified>
</cp:coreProperties>
</file>