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D6" w:rsidRDefault="004A10D6" w:rsidP="00790267">
      <w:pPr>
        <w:rPr>
          <w:rFonts w:asciiTheme="majorHAnsi" w:hAnsiTheme="majorHAnsi" w:cstheme="majorHAnsi"/>
        </w:rPr>
      </w:pPr>
    </w:p>
    <w:p w:rsidR="004A10D6" w:rsidRDefault="004A10D6" w:rsidP="00790267">
      <w:pPr>
        <w:rPr>
          <w:rFonts w:ascii="OCRB" w:hAnsi="OCRB" w:cstheme="majorHAnsi"/>
        </w:rPr>
      </w:pPr>
      <w:r>
        <w:rPr>
          <w:rFonts w:ascii="OCRB" w:hAnsi="OCRB" w:cstheme="majorHAnsi"/>
          <w:noProof/>
          <w:lang w:eastAsia="en-US"/>
        </w:rPr>
        <w:drawing>
          <wp:inline distT="0" distB="0" distL="0" distR="0">
            <wp:extent cx="5943600" cy="134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ndaP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D6" w:rsidRDefault="004A10D6" w:rsidP="00790267">
      <w:pPr>
        <w:rPr>
          <w:rFonts w:ascii="OCRB" w:hAnsi="OCRB" w:cstheme="majorHAnsi"/>
        </w:rPr>
      </w:pPr>
    </w:p>
    <w:p w:rsidR="00BC2924" w:rsidRDefault="00BC2924" w:rsidP="00790267">
      <w:pPr>
        <w:rPr>
          <w:rFonts w:asciiTheme="majorHAnsi" w:hAnsiTheme="majorHAnsi" w:cstheme="majorHAnsi"/>
        </w:rPr>
      </w:pPr>
    </w:p>
    <w:p w:rsidR="00BC2924" w:rsidRDefault="00BC2924" w:rsidP="007902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 O N T E N T 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34894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2924" w:rsidRDefault="00BC2924">
          <w:pPr>
            <w:pStyle w:val="TOCHeading"/>
          </w:pPr>
          <w:r>
            <w:t>Contents</w:t>
          </w:r>
          <w:bookmarkStart w:id="0" w:name="_GoBack"/>
          <w:bookmarkEnd w:id="0"/>
        </w:p>
        <w:p w:rsidR="00495750" w:rsidRDefault="00BC292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11969" w:history="1">
            <w:r w:rsidR="00495750" w:rsidRPr="009D75FB">
              <w:rPr>
                <w:rStyle w:val="Hyperlink"/>
                <w:noProof/>
              </w:rPr>
              <w:t>Data Dictionary</w:t>
            </w:r>
            <w:r w:rsidR="00495750">
              <w:rPr>
                <w:noProof/>
                <w:webHidden/>
              </w:rPr>
              <w:tab/>
            </w:r>
            <w:r w:rsidR="00495750">
              <w:rPr>
                <w:noProof/>
                <w:webHidden/>
              </w:rPr>
              <w:fldChar w:fldCharType="begin"/>
            </w:r>
            <w:r w:rsidR="00495750">
              <w:rPr>
                <w:noProof/>
                <w:webHidden/>
              </w:rPr>
              <w:instrText xml:space="preserve"> PAGEREF _Toc2611969 \h </w:instrText>
            </w:r>
            <w:r w:rsidR="00495750">
              <w:rPr>
                <w:noProof/>
                <w:webHidden/>
              </w:rPr>
            </w:r>
            <w:r w:rsidR="00495750"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2</w:t>
            </w:r>
            <w:r w:rsidR="00495750">
              <w:rPr>
                <w:noProof/>
                <w:webHidden/>
              </w:rPr>
              <w:fldChar w:fldCharType="end"/>
            </w:r>
          </w:hyperlink>
        </w:p>
        <w:p w:rsidR="00495750" w:rsidRDefault="0049575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611970" w:history="1">
            <w:r w:rsidRPr="009D75FB">
              <w:rPr>
                <w:rStyle w:val="Hyperlink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750" w:rsidRDefault="0049575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611971" w:history="1">
            <w:r w:rsidRPr="009D75FB">
              <w:rPr>
                <w:rStyle w:val="Hyperlink"/>
                <w:noProof/>
              </w:rPr>
              <w:t>EvtWarn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750" w:rsidRDefault="0049575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611972" w:history="1">
            <w:r w:rsidRPr="009D75FB">
              <w:rPr>
                <w:rStyle w:val="Hyperlink"/>
                <w:noProof/>
              </w:rPr>
              <w:t>Host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750" w:rsidRDefault="0049575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611973" w:history="1">
            <w:r w:rsidRPr="009D75FB">
              <w:rPr>
                <w:rStyle w:val="Hyperlink"/>
                <w:noProof/>
              </w:rPr>
              <w:t>RvBsm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750" w:rsidRDefault="0049575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611974" w:history="1">
            <w:r w:rsidRPr="009D75FB">
              <w:rPr>
                <w:rStyle w:val="Hyperlink"/>
                <w:noProof/>
              </w:rPr>
              <w:t>Spat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10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2924" w:rsidRDefault="00BC2924">
          <w:r>
            <w:rPr>
              <w:b/>
              <w:bCs/>
              <w:noProof/>
            </w:rPr>
            <w:fldChar w:fldCharType="end"/>
          </w:r>
        </w:p>
      </w:sdtContent>
    </w:sdt>
    <w:p w:rsidR="00BC2924" w:rsidRDefault="00BC2924" w:rsidP="00790267">
      <w:pPr>
        <w:rPr>
          <w:rFonts w:asciiTheme="majorHAnsi" w:hAnsiTheme="majorHAnsi" w:cstheme="majorHAnsi"/>
        </w:rPr>
      </w:pPr>
    </w:p>
    <w:p w:rsidR="00BC2924" w:rsidRDefault="00BC2924" w:rsidP="00790267">
      <w:pPr>
        <w:rPr>
          <w:rFonts w:asciiTheme="majorHAnsi" w:hAnsiTheme="majorHAnsi" w:cstheme="majorHAnsi"/>
        </w:rPr>
      </w:pPr>
    </w:p>
    <w:p w:rsidR="00BC2924" w:rsidRPr="00790267" w:rsidRDefault="00BC2924" w:rsidP="00790267">
      <w:pPr>
        <w:rPr>
          <w:rFonts w:asciiTheme="majorHAnsi" w:hAnsiTheme="majorHAnsi" w:cstheme="majorHAnsi"/>
        </w:rPr>
      </w:pPr>
    </w:p>
    <w:p w:rsidR="003C6145" w:rsidRDefault="003C614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6145" w:rsidRPr="00790267" w:rsidRDefault="003C6145" w:rsidP="00790267">
      <w:pPr>
        <w:rPr>
          <w:rFonts w:asciiTheme="majorHAnsi" w:hAnsiTheme="majorHAnsi" w:cstheme="majorHAnsi"/>
        </w:rPr>
      </w:pPr>
    </w:p>
    <w:p w:rsidR="00790267" w:rsidRPr="00790267" w:rsidRDefault="00790267" w:rsidP="00BC2924">
      <w:pPr>
        <w:pStyle w:val="Heading1"/>
      </w:pPr>
      <w:bookmarkStart w:id="1" w:name="_Toc2611969"/>
      <w:r w:rsidRPr="00790267">
        <w:t>Data Dictionary</w:t>
      </w:r>
      <w:bookmarkEnd w:id="1"/>
    </w:p>
    <w:p w:rsidR="00790267" w:rsidRPr="00790267" w:rsidRDefault="00790267" w:rsidP="00790267">
      <w:pPr>
        <w:rPr>
          <w:rFonts w:asciiTheme="majorHAnsi" w:hAnsiTheme="majorHAnsi" w:cstheme="majorHAnsi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1435"/>
      </w:tblGrid>
      <w:tr w:rsidR="00790267" w:rsidRPr="00790267" w:rsidTr="00BC2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bCs w:val="0"/>
                <w:color w:val="333333"/>
                <w:sz w:val="20"/>
                <w:szCs w:val="20"/>
              </w:rPr>
              <w:t>Table Name</w:t>
            </w:r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bCs w:val="0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d-expand"/>
                <w:rFonts w:asciiTheme="majorHAnsi" w:hAnsiTheme="majorHAnsi" w:cstheme="majorHAnsi"/>
                <w:bCs w:val="0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bCs w:val="0"/>
                <w:color w:val="333333"/>
                <w:sz w:val="20"/>
                <w:szCs w:val="20"/>
              </w:rPr>
              <w:t>Type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Summary</w:t>
            </w:r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Aggregated summary per vehicle per trip.</w:t>
            </w:r>
          </w:p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Cs/>
                <w:color w:val="333333"/>
                <w:sz w:val="20"/>
                <w:szCs w:val="20"/>
              </w:rPr>
              <w:t>Each ignition cycle generates only one summary record.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Log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Host</w:t>
            </w:r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Periodic log of host vehicle’s internal signal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Log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RvBsm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The messages </w:t>
            </w:r>
            <w:r w:rsidRPr="00790267">
              <w:rPr>
                <w:rStyle w:val="Strong"/>
                <w:rFonts w:asciiTheme="majorHAnsi" w:hAnsiTheme="majorHAnsi" w:cstheme="majorHAnsi"/>
                <w:color w:val="333333"/>
                <w:sz w:val="20"/>
                <w:szCs w:val="20"/>
              </w:rPr>
              <w:t>received</w:t>
            </w: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 by the host vehicle from remote vehicle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Log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EvtWarn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Log of all the </w:t>
            </w:r>
            <w:r w:rsidRPr="00790267">
              <w:rPr>
                <w:rStyle w:val="Strong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events </w:t>
            </w: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observed by the host vehicle</w:t>
            </w:r>
          </w:p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Cs/>
                <w:sz w:val="20"/>
                <w:szCs w:val="20"/>
              </w:rPr>
              <w:t>Each event of interest creates a one-record snapshot of the kinematics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Log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Spat</w:t>
            </w:r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d-span"/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sz w:val="20"/>
                <w:szCs w:val="20"/>
              </w:rPr>
              <w:t>The messages received from intersection unit.</w:t>
            </w:r>
          </w:p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Cs/>
                <w:sz w:val="20"/>
                <w:szCs w:val="20"/>
              </w:rPr>
              <w:t>One record each 0.5 sec that is received by the host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Log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RvZone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Relative location of the remote vehicle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Dictionary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RvBasicVehClass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Basic type/class of the remote vehicle 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Dictionary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AlertLevel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 xml:space="preserve">Level of the event 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Dictionary</w:t>
            </w:r>
          </w:p>
        </w:tc>
      </w:tr>
      <w:tr w:rsidR="00790267" w:rsidRPr="00790267" w:rsidTr="00BC2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90267" w:rsidRPr="00790267" w:rsidRDefault="00790267" w:rsidP="00790267">
            <w:pPr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Style w:val="md-expand"/>
                <w:rFonts w:asciiTheme="majorHAnsi" w:hAnsiTheme="majorHAnsi" w:cstheme="majorHAnsi"/>
                <w:sz w:val="20"/>
                <w:szCs w:val="20"/>
              </w:rPr>
              <w:t>EventAppId</w:t>
            </w:r>
            <w:proofErr w:type="spellEnd"/>
          </w:p>
        </w:tc>
        <w:tc>
          <w:tcPr>
            <w:tcW w:w="6030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td-span"/>
                <w:rFonts w:asciiTheme="majorHAnsi" w:hAnsiTheme="majorHAnsi" w:cstheme="majorHAnsi"/>
                <w:color w:val="333333"/>
                <w:sz w:val="20"/>
                <w:szCs w:val="20"/>
              </w:rPr>
              <w:t>Type of event/alert</w:t>
            </w:r>
          </w:p>
        </w:tc>
        <w:tc>
          <w:tcPr>
            <w:tcW w:w="1435" w:type="dxa"/>
          </w:tcPr>
          <w:p w:rsidR="00790267" w:rsidRPr="00790267" w:rsidRDefault="00790267" w:rsidP="00790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333333"/>
                <w:sz w:val="20"/>
                <w:szCs w:val="20"/>
              </w:rPr>
            </w:pPr>
            <w:r w:rsidRPr="00790267">
              <w:rPr>
                <w:rStyle w:val="md-expand"/>
                <w:rFonts w:asciiTheme="majorHAnsi" w:hAnsiTheme="majorHAnsi" w:cstheme="majorHAnsi"/>
                <w:color w:val="333333"/>
                <w:sz w:val="20"/>
                <w:szCs w:val="20"/>
              </w:rPr>
              <w:t>Dictionary</w:t>
            </w: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900"/>
        <w:gridCol w:w="1200"/>
        <w:gridCol w:w="3525"/>
        <w:gridCol w:w="1845"/>
      </w:tblGrid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BC2924">
            <w:pPr>
              <w:pStyle w:val="Heading2"/>
            </w:pPr>
            <w:bookmarkStart w:id="2" w:name="_Toc2611970"/>
            <w:r w:rsidRPr="00790267">
              <w:t>Summary Table</w:t>
            </w:r>
            <w:bookmarkEnd w:id="2"/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Range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int32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Randomly selected number between 2000 and 3000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2000 to 3000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int32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Sequential trip number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int32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Start of Trip Time in </w:t>
            </w:r>
            <w:proofErr w:type="spellStart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-seconds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int32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End of Trip Time in </w:t>
            </w:r>
            <w:proofErr w:type="spellStart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-seconds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UTCTime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long64</w:t>
            </w:r>
          </w:p>
        </w:tc>
        <w:tc>
          <w:tcPr>
            <w:tcW w:w="120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52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Coordinated Universal Time</w:t>
            </w:r>
          </w:p>
        </w:tc>
        <w:tc>
          <w:tcPr>
            <w:tcW w:w="184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N/A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TripStart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00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52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Serial Date/Time value (UTC) corresponding to trip time = 0 (Ref: January 1, 1900)</w:t>
            </w:r>
          </w:p>
        </w:tc>
        <w:tc>
          <w:tcPr>
            <w:tcW w:w="184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N/A</w:t>
            </w:r>
          </w:p>
        </w:tc>
      </w:tr>
      <w:tr w:rsidR="00790267" w:rsidRPr="00790267" w:rsidTr="00BC2924">
        <w:trPr>
          <w:trHeight w:val="300"/>
        </w:trPr>
        <w:tc>
          <w:tcPr>
            <w:tcW w:w="188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TodTripStart</w:t>
            </w:r>
            <w:proofErr w:type="spellEnd"/>
          </w:p>
        </w:tc>
        <w:tc>
          <w:tcPr>
            <w:tcW w:w="900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200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52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Serial Date/Time value (Central Time corrected for DST) corresponding to trip time = 0 (Ref: January 1, 1900)</w:t>
            </w:r>
          </w:p>
        </w:tc>
        <w:tc>
          <w:tcPr>
            <w:tcW w:w="1845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N/A</w:t>
            </w: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5"/>
        <w:gridCol w:w="822"/>
        <w:gridCol w:w="915"/>
        <w:gridCol w:w="3683"/>
        <w:gridCol w:w="1800"/>
      </w:tblGrid>
      <w:tr w:rsidR="00790267" w:rsidRPr="00790267" w:rsidTr="00BC2924">
        <w:trPr>
          <w:trHeight w:val="278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BC2924">
            <w:pPr>
              <w:pStyle w:val="Heading2"/>
            </w:pPr>
            <w:r w:rsidRPr="00790267">
              <w:br w:type="page"/>
            </w:r>
            <w:bookmarkStart w:id="3" w:name="_Toc2611971"/>
            <w:proofErr w:type="spellStart"/>
            <w:r w:rsidRPr="00790267">
              <w:t>EvtWarn</w:t>
            </w:r>
            <w:proofErr w:type="spellEnd"/>
            <w:r w:rsidRPr="00790267">
              <w:t xml:space="preserve"> Table</w:t>
            </w:r>
            <w:bookmarkEnd w:id="3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FF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Range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Randomly selected number between 2000 and 3000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2000 to 3000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Sequential trip number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Sequential time start at 0 and increasing by 10 (10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hz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NativeFlag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Flag indicating a match between Time and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Localtime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(within a 0.1 s)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LocalTimeMS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0 - 86400000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PsId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uint32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0 - 0xFFFFFFFF</w:t>
            </w:r>
          </w:p>
        </w:tc>
      </w:tr>
      <w:tr w:rsidR="00790267" w:rsidRPr="00790267" w:rsidTr="00BC2924">
        <w:trPr>
          <w:trHeight w:val="34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RvBasicVehicleClass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car, truck, bicycle, pedestrian, etc.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4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RvRandomId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uint16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0 - 0xFFFF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RvDevice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uint16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0 - 0xFFFF</w:t>
            </w:r>
          </w:p>
        </w:tc>
      </w:tr>
      <w:tr w:rsidR="00790267" w:rsidRPr="00790267" w:rsidTr="00BC2924">
        <w:trPr>
          <w:trHeight w:val="34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AlertLevel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6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EventAppId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Showing which application transitioned to Inform or Warn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6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RvZone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Showing the location of the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Rv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at the time of the Inform or Warn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RvLatitude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-90.0 - 90.0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RvLongitude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-180.0 - 180.0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RvHeading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0 - 360.0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RvElevation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-409.5 - 6143.9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RvSpeed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-55.5556 - 55.5556</w:t>
            </w:r>
          </w:p>
        </w:tc>
      </w:tr>
      <w:tr w:rsidR="00790267" w:rsidRPr="00790267" w:rsidTr="00BC2924">
        <w:trPr>
          <w:trHeight w:val="34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RvBrakeStatus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Brake Not Active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Brake Active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RvYawRate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/s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-327.68 - 327.67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RvLongitudinalAccel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m/s2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-15.0 - 15.0</w:t>
            </w:r>
          </w:p>
        </w:tc>
      </w:tr>
      <w:tr w:rsidR="00790267" w:rsidRPr="00790267" w:rsidTr="00BC2924">
        <w:trPr>
          <w:trHeight w:val="31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RvTurnSignal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unknown/off; 1 = Left; 2 = right; 3 = both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45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RvEventFlags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Bit 0 = Hazard lights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1 = Stop line violation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2 = ABS activated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3 = Traction ctrl loss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4 = Stability ctrl activated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5 = Hazardous materials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6 = Reserved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7 = Hard braking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8 = Lights changed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9 = Wipers changed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10 = Flat tire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lastRenderedPageBreak/>
              <w:t>Bit 11 = Disabled vehicle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Bit 12 = Air Bag Deployed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RvRange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0 - 655.35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RvRangeRate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-400.0  -  400.0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RvLongOffset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RvLatOffset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HvLatitude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-90.0 - 90.0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HvLongitude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-180.0 - 180.0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HvHeading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0 - 360.0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HvElevation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-409.5 - 6143.9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HvSpeed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-55.5556 - 55.5556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HvBrakeStatus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Brake Not Active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Brake Active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HvYawRate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/s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-327.68 - 327.67</w:t>
            </w:r>
          </w:p>
        </w:tc>
      </w:tr>
      <w:tr w:rsidR="00790267" w:rsidRPr="00790267" w:rsidTr="00BC2924">
        <w:trPr>
          <w:trHeight w:val="30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HvLongitudinalAccel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m/s2</w:t>
            </w:r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-15.0  -  15.0</w:t>
            </w:r>
          </w:p>
        </w:tc>
      </w:tr>
      <w:tr w:rsidR="00790267" w:rsidRPr="00790267" w:rsidTr="00BC2924">
        <w:trPr>
          <w:trHeight w:val="330"/>
        </w:trPr>
        <w:tc>
          <w:tcPr>
            <w:tcW w:w="213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HvTurnSignal</w:t>
            </w:r>
            <w:proofErr w:type="spellEnd"/>
          </w:p>
        </w:tc>
        <w:tc>
          <w:tcPr>
            <w:tcW w:w="822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91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3683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unknown/off; 1 = Left; 2 = right; 3 = both</w:t>
            </w:r>
          </w:p>
        </w:tc>
        <w:tc>
          <w:tcPr>
            <w:tcW w:w="180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815"/>
        <w:gridCol w:w="1165"/>
        <w:gridCol w:w="2476"/>
        <w:gridCol w:w="2199"/>
      </w:tblGrid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BC2924">
            <w:pPr>
              <w:pStyle w:val="Heading2"/>
            </w:pPr>
            <w:bookmarkStart w:id="4" w:name="_Toc2611972"/>
            <w:r w:rsidRPr="00790267">
              <w:t>Host Table</w:t>
            </w:r>
            <w:bookmarkEnd w:id="4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Range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Randomly number between 2000 and 3000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2000 to 3000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Sequential trip number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Sequential trip time starting at 0 and increasing by 50 (2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hz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NativeFlag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Flag indicating a match between Time and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Localtime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(within a 0.1 s)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LocalTimeMS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uint32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0 - 86400000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-90.0 - 90.0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-180.0 - 180.0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-409.5 - 6143.9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Heading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0 - 360.0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GpsSpeed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-55.5556 - 55.5556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BrakeStatus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Boolean: (0 = off; 1 = on)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Brake Not Active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Brake Active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Speed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-55.5556 - 55.5556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YawRate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/s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-327.68 - 327.67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LongitudinalAccel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m/s2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-15.0  -  15.0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Throttle Position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0 - 100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Steering Wheel Angle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-450 - 450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TurnSignal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: 0 = off; 1 = left; 2 = right; 3 = both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Left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Right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3 = Both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Headlamp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: 0 = off; 1 = parking; 2 = low; 3 = high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Parking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Low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 xml:space="preserve">3 =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Hight</w:t>
            </w:r>
            <w:proofErr w:type="spellEnd"/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Wiper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: 0 = off; 1 = delay; 2 = low; 3 = high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Delay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Low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3 = High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TransmissionState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: 0 = Neutral; 1 = Park; 2 = Forward gears; 3 = Reverse gears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Neutral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Park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Forward gears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3 = Reverse gears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Stability Control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Boolean: (0 = off; 1 = on)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Off, 1 = On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ABS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Boolean: (0 = off; 1 = on)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Off, 1 = On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Traction Control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Boolean: (0 = off; 1 = on)</w:t>
            </w: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Off, 1 = On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GpsFixType</w:t>
            </w:r>
            <w:proofErr w:type="spellEnd"/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Invalid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GPS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DGPS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4 = RTK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5 = Float RTK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6 = Dead reckoning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7 = Manual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8 = Simulated fix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9 = WAAS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Semi-major Axis Accuracy 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0 - 12.7m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Semi-minor Axis Accuracy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0 - 12.7m</w:t>
            </w:r>
          </w:p>
        </w:tc>
      </w:tr>
      <w:tr w:rsidR="00790267" w:rsidRPr="00790267" w:rsidTr="00BC2924">
        <w:trPr>
          <w:trHeight w:val="300"/>
        </w:trPr>
        <w:tc>
          <w:tcPr>
            <w:tcW w:w="2695" w:type="dxa"/>
            <w:shd w:val="clear" w:color="auto" w:fill="auto"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Orientation of Semi-major axis of</w:t>
            </w: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Error Ellipse</w:t>
            </w:r>
          </w:p>
        </w:tc>
        <w:tc>
          <w:tcPr>
            <w:tcW w:w="815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65" w:type="dxa"/>
            <w:shd w:val="clear" w:color="auto" w:fill="auto"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</w:t>
            </w: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br/>
              <w:t>true north</w:t>
            </w:r>
          </w:p>
        </w:tc>
        <w:tc>
          <w:tcPr>
            <w:tcW w:w="2476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9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0 - 360</w:t>
            </w: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932"/>
        <w:gridCol w:w="1170"/>
        <w:gridCol w:w="2680"/>
        <w:gridCol w:w="2445"/>
      </w:tblGrid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BC2924">
            <w:pPr>
              <w:pStyle w:val="Heading2"/>
            </w:pPr>
            <w:bookmarkStart w:id="5" w:name="_Toc2611973"/>
            <w:proofErr w:type="spellStart"/>
            <w:r w:rsidRPr="00790267">
              <w:t>RvBsm</w:t>
            </w:r>
            <w:proofErr w:type="spellEnd"/>
            <w:r w:rsidRPr="00790267">
              <w:t xml:space="preserve"> Table</w:t>
            </w:r>
            <w:bookmarkEnd w:id="5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Range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between 2000 and 3000</w:t>
            </w: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2000 to 3000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Trip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Sequential trip number</w:t>
            </w: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Sequential trip time starting at 0 and increasing by 50 (2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hz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) in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-seconds </w:t>
            </w: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NativeFlag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LocalTimeMS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0 - 86400000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PsId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0 - 270,549,119</w:t>
            </w:r>
          </w:p>
        </w:tc>
      </w:tr>
      <w:tr w:rsidR="00790267" w:rsidRPr="00790267" w:rsidTr="00BC2924">
        <w:trPr>
          <w:trHeight w:val="345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RvBasicVehicleClass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Car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20 = Light truck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25 = Heavy duty truck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40 = Motorcycle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60 = Emergency vehicle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82 = Pedestrian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85 = Bicycle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RvRandomId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uint16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0 - 0xFFFF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RvLatitude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-90.0 - 90.0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RvLongitude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-180.0 - 180.0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RvElevation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float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sz w:val="20"/>
                <w:szCs w:val="20"/>
              </w:rPr>
              <w:t xml:space="preserve">  -409.5 - 6143.9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RvHeading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0 - 360.0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RvGpsSpeed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-55.5556 - 55.5556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RvBrakeStatus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= Brake Not Active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Brake Active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RvYawRate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deg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/s</w:t>
            </w: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-327.68 - 327.67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RvLongitudinalAccel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m/s2</w:t>
            </w:r>
          </w:p>
        </w:tc>
        <w:tc>
          <w:tcPr>
            <w:tcW w:w="268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4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-15.0  -  15.0</w:t>
            </w: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932"/>
        <w:gridCol w:w="1170"/>
        <w:gridCol w:w="3330"/>
        <w:gridCol w:w="1795"/>
      </w:tblGrid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BC2924">
            <w:pPr>
              <w:pStyle w:val="Heading2"/>
            </w:pPr>
            <w:r w:rsidRPr="00790267">
              <w:br w:type="page"/>
            </w:r>
            <w:bookmarkStart w:id="6" w:name="_Toc2611974"/>
            <w:r w:rsidRPr="00790267">
              <w:t>Spat Table</w:t>
            </w:r>
            <w:bookmarkEnd w:id="6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Range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number between 2000 and 3000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2000 to 3000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lastRenderedPageBreak/>
              <w:t>Trip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Sequential trip number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-secs</w:t>
            </w: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Sequential trip time starting at 0 and increasing by 50 (2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hz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) in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centi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-seconds 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0 - 2147483647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NativeFlag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Flag indicating a match between Time and </w:t>
            </w:r>
            <w:proofErr w:type="spellStart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Localtime</w:t>
            </w:r>
            <w:proofErr w:type="spellEnd"/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(within a 0.1 s)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0 - 1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LocalTimeMS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uint32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ms</w:t>
            </w:r>
            <w:proofErr w:type="spellEnd"/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0 - 86400000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IntersectionId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uint16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0 - 65535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LaneId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1 - 254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MovementPhaseState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0 - 9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0 = Dark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1 = Green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2 = Yellow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3 = Flashing Red</w:t>
            </w: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4 = Red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SignalGroupID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1 - 255</w:t>
            </w:r>
          </w:p>
        </w:tc>
      </w:tr>
      <w:tr w:rsidR="00790267" w:rsidRPr="00790267" w:rsidTr="00BC2924">
        <w:trPr>
          <w:trHeight w:val="300"/>
        </w:trPr>
        <w:tc>
          <w:tcPr>
            <w:tcW w:w="2123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MinEndTime</w:t>
            </w:r>
            <w:proofErr w:type="spellEnd"/>
          </w:p>
        </w:tc>
        <w:tc>
          <w:tcPr>
            <w:tcW w:w="932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uint16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790267" w:rsidRPr="00790267" w:rsidRDefault="00790267" w:rsidP="00790267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1/10th UTC Time</w:t>
            </w:r>
          </w:p>
        </w:tc>
        <w:tc>
          <w:tcPr>
            <w:tcW w:w="3330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Note: Tenths of a second in the current or next hour when the phase is to change</w:t>
            </w:r>
          </w:p>
        </w:tc>
        <w:tc>
          <w:tcPr>
            <w:tcW w:w="1795" w:type="dxa"/>
          </w:tcPr>
          <w:p w:rsidR="00790267" w:rsidRPr="00790267" w:rsidRDefault="00790267" w:rsidP="0079026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9026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0 - 36000</w:t>
            </w:r>
          </w:p>
        </w:tc>
      </w:tr>
    </w:tbl>
    <w:p w:rsidR="00790267" w:rsidRPr="00790267" w:rsidRDefault="00790267" w:rsidP="00790267">
      <w:pPr>
        <w:rPr>
          <w:rFonts w:asciiTheme="majorHAnsi" w:hAnsiTheme="majorHAnsi" w:cstheme="majorHAnsi"/>
          <w:sz w:val="20"/>
          <w:szCs w:val="20"/>
        </w:rPr>
      </w:pPr>
    </w:p>
    <w:p w:rsidR="00790267" w:rsidRPr="00790267" w:rsidRDefault="00790267" w:rsidP="00790267">
      <w:pPr>
        <w:rPr>
          <w:rFonts w:asciiTheme="majorHAnsi" w:hAnsiTheme="majorHAnsi" w:cstheme="majorHAnsi"/>
        </w:rPr>
      </w:pPr>
    </w:p>
    <w:sectPr w:rsidR="00790267" w:rsidRPr="0079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C54"/>
    <w:multiLevelType w:val="hybridMultilevel"/>
    <w:tmpl w:val="2F2E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58"/>
    <w:rsid w:val="00030658"/>
    <w:rsid w:val="00326A70"/>
    <w:rsid w:val="003C6145"/>
    <w:rsid w:val="0040108A"/>
    <w:rsid w:val="00495750"/>
    <w:rsid w:val="004A10D6"/>
    <w:rsid w:val="00600C6C"/>
    <w:rsid w:val="006C0B95"/>
    <w:rsid w:val="00790267"/>
    <w:rsid w:val="00BC2924"/>
    <w:rsid w:val="00C80CA2"/>
    <w:rsid w:val="00DE7A10"/>
    <w:rsid w:val="00F0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BAF1"/>
  <w15:chartTrackingRefBased/>
  <w15:docId w15:val="{6DACB1CF-926A-4821-899C-9EEFC768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267"/>
    <w:rPr>
      <w:color w:val="0563C1" w:themeColor="hyperlink"/>
      <w:u w:val="single"/>
    </w:rPr>
  </w:style>
  <w:style w:type="character" w:customStyle="1" w:styleId="md-expand">
    <w:name w:val="md-expand"/>
    <w:basedOn w:val="DefaultParagraphFont"/>
    <w:rsid w:val="00790267"/>
  </w:style>
  <w:style w:type="character" w:customStyle="1" w:styleId="td-span">
    <w:name w:val="td-span"/>
    <w:basedOn w:val="DefaultParagraphFont"/>
    <w:rsid w:val="00790267"/>
  </w:style>
  <w:style w:type="character" w:styleId="Strong">
    <w:name w:val="Strong"/>
    <w:basedOn w:val="DefaultParagraphFont"/>
    <w:uiPriority w:val="22"/>
    <w:qFormat/>
    <w:rsid w:val="00790267"/>
    <w:rPr>
      <w:b/>
      <w:bCs/>
    </w:rPr>
  </w:style>
  <w:style w:type="table" w:styleId="GridTable1Light">
    <w:name w:val="Grid Table 1 Light"/>
    <w:basedOn w:val="TableNormal"/>
    <w:uiPriority w:val="46"/>
    <w:rsid w:val="007902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C2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C2924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C2924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C2924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C2924"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C6781-8C97-4CAD-9BDE-996717F3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Honda R&amp;D Americas, Inc.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Carter II</dc:creator>
  <cp:keywords/>
  <dc:description/>
  <cp:lastModifiedBy>Rajeev Chhajer</cp:lastModifiedBy>
  <cp:revision>6</cp:revision>
  <cp:lastPrinted>2019-03-04T22:16:00Z</cp:lastPrinted>
  <dcterms:created xsi:type="dcterms:W3CDTF">2018-10-25T14:18:00Z</dcterms:created>
  <dcterms:modified xsi:type="dcterms:W3CDTF">2019-03-04T22:17:00Z</dcterms:modified>
</cp:coreProperties>
</file>