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94E39" w14:textId="45BE1DF8" w:rsidR="00333061" w:rsidRPr="003D0F1E" w:rsidRDefault="005D6465" w:rsidP="005D6465">
      <w:pPr>
        <w:pStyle w:val="Title"/>
        <w:jc w:val="center"/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>Quick SDW User Guide</w:t>
      </w:r>
    </w:p>
    <w:p w14:paraId="618238B4" w14:textId="4CC82A07" w:rsidR="00AD084F" w:rsidRPr="003D0F1E" w:rsidRDefault="00AD084F" w:rsidP="00AD084F">
      <w:pPr>
        <w:jc w:val="center"/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>Dave Iberson-Hurst, 22</w:t>
      </w:r>
      <w:r w:rsidRPr="003D0F1E">
        <w:rPr>
          <w:rFonts w:ascii="Calibri Light" w:hAnsi="Calibri Light" w:cs="Calibri Light"/>
          <w:vertAlign w:val="superscript"/>
          <w:lang w:val="en-GB"/>
        </w:rPr>
        <w:t>nd</w:t>
      </w:r>
      <w:r w:rsidRPr="003D0F1E">
        <w:rPr>
          <w:rFonts w:ascii="Calibri Light" w:hAnsi="Calibri Light" w:cs="Calibri Light"/>
          <w:lang w:val="en-GB"/>
        </w:rPr>
        <w:t xml:space="preserve"> October 2024</w:t>
      </w:r>
    </w:p>
    <w:p w14:paraId="6D02A10B" w14:textId="3927DF01" w:rsidR="005D6465" w:rsidRPr="003D0F1E" w:rsidRDefault="005D6465" w:rsidP="005D6465">
      <w:pPr>
        <w:pStyle w:val="Heading1"/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>Site</w:t>
      </w:r>
    </w:p>
    <w:p w14:paraId="4387E6CF" w14:textId="303D5255" w:rsidR="005D6465" w:rsidRPr="003D0F1E" w:rsidRDefault="005D6465" w:rsidP="005D6465">
      <w:pPr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 xml:space="preserve">Go to </w:t>
      </w:r>
      <w:hyperlink r:id="rId4" w:history="1">
        <w:r w:rsidRPr="003D0F1E">
          <w:rPr>
            <w:rStyle w:val="Hyperlink"/>
            <w:rFonts w:ascii="Calibri Light" w:hAnsi="Calibri Light" w:cs="Calibri Light"/>
            <w:lang w:val="en-GB"/>
          </w:rPr>
          <w:t>https://d4k-sdw-staging.fly.dev/</w:t>
        </w:r>
      </w:hyperlink>
      <w:r w:rsidRPr="003D0F1E">
        <w:rPr>
          <w:rFonts w:ascii="Calibri Light" w:hAnsi="Calibri Light" w:cs="Calibri Light"/>
          <w:lang w:val="en-GB"/>
        </w:rPr>
        <w:t xml:space="preserve"> </w:t>
      </w:r>
    </w:p>
    <w:p w14:paraId="7071D79F" w14:textId="654DD3A6" w:rsidR="005D6465" w:rsidRPr="003D0F1E" w:rsidRDefault="005D6465" w:rsidP="007E1D21">
      <w:pPr>
        <w:jc w:val="center"/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noProof/>
          <w:lang w:val="en-GB"/>
        </w:rPr>
        <w:drawing>
          <wp:inline distT="0" distB="0" distL="0" distR="0" wp14:anchorId="75BD62F0" wp14:editId="6AEF598D">
            <wp:extent cx="3849522" cy="2057400"/>
            <wp:effectExtent l="0" t="0" r="0" b="0"/>
            <wp:docPr id="349525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2594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307" cy="20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EFCE" w14:textId="6AE6A978" w:rsidR="005D6465" w:rsidRDefault="005D6465" w:rsidP="005D6465">
      <w:pPr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>Click on the big button</w:t>
      </w:r>
      <w:r w:rsidR="003D0F1E">
        <w:rPr>
          <w:rFonts w:ascii="Calibri Light" w:hAnsi="Calibri Light" w:cs="Calibri Light"/>
          <w:lang w:val="en-GB"/>
        </w:rPr>
        <w:t xml:space="preserve">. </w:t>
      </w:r>
    </w:p>
    <w:p w14:paraId="5F0FC98B" w14:textId="5840D8C6" w:rsidR="003D0F1E" w:rsidRPr="003D0F1E" w:rsidRDefault="003D0F1E" w:rsidP="005D6465">
      <w:pPr>
        <w:rPr>
          <w:rFonts w:ascii="Calibri Light" w:hAnsi="Calibri Light" w:cs="Calibri Light"/>
          <w:i/>
          <w:iCs/>
          <w:sz w:val="21"/>
          <w:szCs w:val="21"/>
          <w:lang w:val="en-GB"/>
        </w:rPr>
      </w:pPr>
      <w:r w:rsidRPr="003D0F1E">
        <w:rPr>
          <w:rFonts w:ascii="Calibri Light" w:hAnsi="Calibri Light" w:cs="Calibri Light"/>
          <w:i/>
          <w:iCs/>
          <w:sz w:val="21"/>
          <w:szCs w:val="21"/>
          <w:lang w:val="en-GB"/>
        </w:rPr>
        <w:t>Note: The tooling is a beta, expect one or two issues.</w:t>
      </w:r>
    </w:p>
    <w:p w14:paraId="2D4EE7E9" w14:textId="5ACE6E5E" w:rsidR="005D6465" w:rsidRPr="003D0F1E" w:rsidRDefault="005D6465" w:rsidP="005D6465">
      <w:pPr>
        <w:pStyle w:val="Heading1"/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>Login</w:t>
      </w:r>
    </w:p>
    <w:p w14:paraId="3F9153E6" w14:textId="1316E813" w:rsidR="005D6465" w:rsidRPr="003D0F1E" w:rsidRDefault="005D6465" w:rsidP="005D6465">
      <w:pPr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>Should see the login screen</w:t>
      </w:r>
    </w:p>
    <w:p w14:paraId="2296A226" w14:textId="59713111" w:rsidR="005D6465" w:rsidRPr="003D0F1E" w:rsidRDefault="005D6465" w:rsidP="007E1D21">
      <w:pPr>
        <w:jc w:val="center"/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noProof/>
          <w:lang w:val="en-GB"/>
        </w:rPr>
        <w:drawing>
          <wp:inline distT="0" distB="0" distL="0" distR="0" wp14:anchorId="66744E49" wp14:editId="2307525C">
            <wp:extent cx="1536700" cy="1990544"/>
            <wp:effectExtent l="12700" t="12700" r="12700" b="16510"/>
            <wp:docPr id="1974239196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39196" name="Picture 2" descr="A screenshot of a login for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260" cy="20003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863D97" w14:textId="6874903D" w:rsidR="005D6465" w:rsidRPr="003D0F1E" w:rsidRDefault="005D6465" w:rsidP="005D6465">
      <w:pPr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>Enter the following (this is a guest account)</w:t>
      </w:r>
    </w:p>
    <w:p w14:paraId="7EC63C1D" w14:textId="4700148A" w:rsidR="005D6465" w:rsidRPr="003D0F1E" w:rsidRDefault="005D6465" w:rsidP="003D0F1E">
      <w:pPr>
        <w:ind w:left="720"/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 xml:space="preserve">U: </w:t>
      </w:r>
      <w:hyperlink r:id="rId7" w:history="1">
        <w:r w:rsidRPr="003D0F1E">
          <w:rPr>
            <w:rStyle w:val="Hyperlink"/>
            <w:rFonts w:ascii="Calibri Light" w:hAnsi="Calibri Light" w:cs="Calibri Light"/>
            <w:lang w:val="en-GB"/>
          </w:rPr>
          <w:t>dih.sdw@proton.me</w:t>
        </w:r>
      </w:hyperlink>
      <w:r w:rsidRPr="003D0F1E">
        <w:rPr>
          <w:rFonts w:ascii="Calibri Light" w:hAnsi="Calibri Light" w:cs="Calibri Light"/>
          <w:lang w:val="en-GB"/>
        </w:rPr>
        <w:br/>
        <w:t xml:space="preserve">P: </w:t>
      </w:r>
      <w:r w:rsidRPr="003D0F1E">
        <w:rPr>
          <w:rFonts w:ascii="Calibri Light" w:hAnsi="Calibri Light" w:cs="Calibri Light"/>
          <w:lang w:val="en-GB"/>
        </w:rPr>
        <w:t>Copenhagen72$Sunny</w:t>
      </w:r>
    </w:p>
    <w:p w14:paraId="55CEC95F" w14:textId="400B5827" w:rsidR="005D6465" w:rsidRPr="003D0F1E" w:rsidRDefault="003D0F1E" w:rsidP="005D6465">
      <w:pPr>
        <w:rPr>
          <w:rFonts w:ascii="Calibri Light" w:hAnsi="Calibri Light" w:cs="Calibri Light"/>
          <w:i/>
          <w:iCs/>
          <w:sz w:val="21"/>
          <w:szCs w:val="21"/>
          <w:lang w:val="en-GB"/>
        </w:rPr>
      </w:pPr>
      <w:r>
        <w:rPr>
          <w:rFonts w:ascii="Calibri Light" w:hAnsi="Calibri Light" w:cs="Calibri Light"/>
          <w:i/>
          <w:iCs/>
          <w:sz w:val="21"/>
          <w:szCs w:val="21"/>
          <w:lang w:val="en-GB"/>
        </w:rPr>
        <w:t xml:space="preserve">Note: </w:t>
      </w:r>
      <w:r w:rsidR="005D6465" w:rsidRPr="003D0F1E">
        <w:rPr>
          <w:rFonts w:ascii="Calibri Light" w:hAnsi="Calibri Light" w:cs="Calibri Light"/>
          <w:i/>
          <w:iCs/>
          <w:sz w:val="21"/>
          <w:szCs w:val="21"/>
          <w:lang w:val="en-GB"/>
        </w:rPr>
        <w:t>There is a small bug where sometimes it does not login. Just try again, usually cures the issue.</w:t>
      </w:r>
      <w:r w:rsidR="005965CF">
        <w:rPr>
          <w:rFonts w:ascii="Calibri Light" w:hAnsi="Calibri Light" w:cs="Calibri Light"/>
          <w:i/>
          <w:iCs/>
          <w:sz w:val="21"/>
          <w:szCs w:val="21"/>
          <w:lang w:val="en-GB"/>
        </w:rPr>
        <w:t xml:space="preserve"> Think this is a cookie issue.</w:t>
      </w:r>
    </w:p>
    <w:p w14:paraId="2BB3959E" w14:textId="61C9E217" w:rsidR="005D6465" w:rsidRPr="003D0F1E" w:rsidRDefault="005D6465" w:rsidP="005D6465">
      <w:pPr>
        <w:pStyle w:val="Heading1"/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lastRenderedPageBreak/>
        <w:t>Home Page</w:t>
      </w:r>
    </w:p>
    <w:p w14:paraId="4C510196" w14:textId="5BF1B237" w:rsidR="005D6465" w:rsidRPr="003D0F1E" w:rsidRDefault="005D6465" w:rsidP="005D6465">
      <w:pPr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>You should see the home page. Five test M11 protocols</w:t>
      </w:r>
      <w:r w:rsidR="00AD084F" w:rsidRPr="003D0F1E">
        <w:rPr>
          <w:rFonts w:ascii="Calibri Light" w:hAnsi="Calibri Light" w:cs="Calibri Light"/>
          <w:lang w:val="en-GB"/>
        </w:rPr>
        <w:t xml:space="preserve"> are loaded.</w:t>
      </w:r>
    </w:p>
    <w:p w14:paraId="71DC2F8C" w14:textId="3D5472F1" w:rsidR="005D6465" w:rsidRPr="003D0F1E" w:rsidRDefault="005D6465" w:rsidP="005D6465">
      <w:pPr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noProof/>
          <w:lang w:val="en-GB"/>
        </w:rPr>
        <w:drawing>
          <wp:inline distT="0" distB="0" distL="0" distR="0" wp14:anchorId="6BCA6030" wp14:editId="416A3886">
            <wp:extent cx="5731510" cy="2662555"/>
            <wp:effectExtent l="12700" t="12700" r="8890" b="17145"/>
            <wp:docPr id="4119142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14282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8B4104" w14:textId="7F2C1998" w:rsidR="005D6465" w:rsidRPr="003D0F1E" w:rsidRDefault="005D6465" w:rsidP="005D6465">
      <w:pPr>
        <w:pStyle w:val="Heading1"/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>Side By Side View</w:t>
      </w:r>
    </w:p>
    <w:p w14:paraId="7D4C0F99" w14:textId="0957B009" w:rsidR="003D0F1E" w:rsidRPr="003D0F1E" w:rsidRDefault="005D6465" w:rsidP="005D6465">
      <w:pPr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>Select two or more protocols by click</w:t>
      </w:r>
      <w:r w:rsidR="003D0F1E" w:rsidRPr="003D0F1E">
        <w:rPr>
          <w:rFonts w:ascii="Calibri Light" w:hAnsi="Calibri Light" w:cs="Calibri Light"/>
          <w:lang w:val="en-GB"/>
        </w:rPr>
        <w:t>ing</w:t>
      </w:r>
      <w:r w:rsidRPr="003D0F1E">
        <w:rPr>
          <w:rFonts w:ascii="Calibri Light" w:hAnsi="Calibri Light" w:cs="Calibri Light"/>
          <w:lang w:val="en-GB"/>
        </w:rPr>
        <w:t xml:space="preserve"> on the relevant </w:t>
      </w:r>
      <w:r w:rsidR="003D0F1E" w:rsidRPr="003D0F1E">
        <w:rPr>
          <w:rFonts w:ascii="Calibri Light" w:hAnsi="Calibri Light" w:cs="Calibri Light"/>
          <w:lang w:val="en-GB"/>
        </w:rPr>
        <w:t>items (anywhere in the boxes)</w:t>
      </w:r>
      <w:r w:rsidRPr="003D0F1E">
        <w:rPr>
          <w:rFonts w:ascii="Calibri Light" w:hAnsi="Calibri Light" w:cs="Calibri Light"/>
          <w:lang w:val="en-GB"/>
        </w:rPr>
        <w:t>, you should see a blue border around the selected items. Click again to de-select</w:t>
      </w:r>
      <w:r w:rsidR="003D0F1E" w:rsidRPr="003D0F1E">
        <w:rPr>
          <w:rFonts w:ascii="Calibri Light" w:hAnsi="Calibri Light" w:cs="Calibri Light"/>
          <w:lang w:val="en-GB"/>
        </w:rPr>
        <w:t>, it is just a toggle.</w:t>
      </w:r>
    </w:p>
    <w:p w14:paraId="3A527AE6" w14:textId="54E06BFD" w:rsidR="005D6465" w:rsidRPr="003D0F1E" w:rsidRDefault="005D6465" w:rsidP="005D6465">
      <w:pPr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noProof/>
          <w:lang w:val="en-GB"/>
        </w:rPr>
        <w:drawing>
          <wp:inline distT="0" distB="0" distL="0" distR="0" wp14:anchorId="409B9DCE" wp14:editId="23CDD7BC">
            <wp:extent cx="5731510" cy="2646045"/>
            <wp:effectExtent l="12700" t="12700" r="8890" b="8255"/>
            <wp:docPr id="21755896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58962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0B48CC" w14:textId="520060A6" w:rsidR="005D6465" w:rsidRPr="003D0F1E" w:rsidRDefault="005D6465" w:rsidP="005D6465">
      <w:pPr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 xml:space="preserve">Click the “List Selected Studies” button. You should see </w:t>
      </w:r>
      <w:r w:rsidR="00AD084F" w:rsidRPr="003D0F1E">
        <w:rPr>
          <w:rFonts w:ascii="Calibri Light" w:hAnsi="Calibri Light" w:cs="Calibri Light"/>
          <w:lang w:val="en-GB"/>
        </w:rPr>
        <w:t>something like the following.</w:t>
      </w:r>
    </w:p>
    <w:p w14:paraId="69140EB4" w14:textId="42D44082" w:rsidR="003D0F1E" w:rsidRPr="003D0F1E" w:rsidRDefault="003D0F1E" w:rsidP="005D6465">
      <w:pPr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 xml:space="preserve">Please don’t click the delete option! </w:t>
      </w:r>
      <w:r w:rsidRPr="003D0F1E">
        <w:rPr>
          <w:rFonts w:ascii="Calibri Light" w:hAnsi="Calibri Light" w:cs="Calibri Light"/>
          <w:lang w:val="en-GB"/>
        </w:rPr>
        <w:sym w:font="Wingdings" w:char="F04A"/>
      </w:r>
    </w:p>
    <w:p w14:paraId="1A8CE01D" w14:textId="6DC4576C" w:rsidR="005D6465" w:rsidRPr="003D0F1E" w:rsidRDefault="005D6465" w:rsidP="005D6465">
      <w:pPr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noProof/>
          <w:lang w:val="en-GB"/>
        </w:rPr>
        <w:lastRenderedPageBreak/>
        <w:drawing>
          <wp:inline distT="0" distB="0" distL="0" distR="0" wp14:anchorId="205AC319" wp14:editId="1E8F1F06">
            <wp:extent cx="5731510" cy="2595880"/>
            <wp:effectExtent l="12700" t="12700" r="8890" b="7620"/>
            <wp:docPr id="237302314" name="Picture 5" descr="A screenshot of a medic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02314" name="Picture 5" descr="A screenshot of a medical for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34B097" w14:textId="77849427" w:rsidR="00AD084F" w:rsidRPr="003D0F1E" w:rsidRDefault="00AD084F" w:rsidP="005D6465">
      <w:pPr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>Click on the Home button (top right) or the logo (top left) to get back to the home page.</w:t>
      </w:r>
    </w:p>
    <w:p w14:paraId="1C1650CC" w14:textId="29EF2CBD" w:rsidR="005D6465" w:rsidRPr="003D0F1E" w:rsidRDefault="005D6465" w:rsidP="005D6465">
      <w:pPr>
        <w:pStyle w:val="Heading1"/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>Details View</w:t>
      </w:r>
    </w:p>
    <w:p w14:paraId="1DD35FFA" w14:textId="4BA321CE" w:rsidR="005D6465" w:rsidRPr="003D0F1E" w:rsidRDefault="005D6465" w:rsidP="005D6465">
      <w:pPr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>From the home page, clicking the “View Details” button for a study will get you to the details view. Use the view menu at the top to see the other views.</w:t>
      </w:r>
    </w:p>
    <w:p w14:paraId="2FD080F4" w14:textId="5969BFF1" w:rsidR="005D6465" w:rsidRPr="003D0F1E" w:rsidRDefault="005D6465" w:rsidP="005D6465">
      <w:pPr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noProof/>
          <w:lang w:val="en-GB"/>
        </w:rPr>
        <w:drawing>
          <wp:inline distT="0" distB="0" distL="0" distR="0" wp14:anchorId="48F55E5C" wp14:editId="4D3FAAFA">
            <wp:extent cx="5731510" cy="2877820"/>
            <wp:effectExtent l="12700" t="12700" r="8890" b="17780"/>
            <wp:docPr id="1137574747" name="Picture 6" descr="A screenshot of a medical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4747" name="Picture 6" descr="A screenshot of a medical inform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624999" w14:textId="77777777" w:rsidR="005D6465" w:rsidRPr="003D0F1E" w:rsidRDefault="005D6465" w:rsidP="005D6465">
      <w:pPr>
        <w:rPr>
          <w:rFonts w:ascii="Calibri Light" w:hAnsi="Calibri Light" w:cs="Calibri Light"/>
          <w:lang w:val="en-GB"/>
        </w:rPr>
      </w:pPr>
    </w:p>
    <w:p w14:paraId="2BE5BA1E" w14:textId="77777777" w:rsidR="005D6465" w:rsidRPr="003D0F1E" w:rsidRDefault="005D6465" w:rsidP="005D6465">
      <w:pPr>
        <w:rPr>
          <w:rFonts w:ascii="Calibri Light" w:hAnsi="Calibri Light" w:cs="Calibri Light"/>
          <w:lang w:val="en-GB"/>
        </w:rPr>
      </w:pPr>
    </w:p>
    <w:sectPr w:rsidR="005D6465" w:rsidRPr="003D0F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465"/>
    <w:rsid w:val="00333061"/>
    <w:rsid w:val="003D0F1E"/>
    <w:rsid w:val="005965CF"/>
    <w:rsid w:val="005D6465"/>
    <w:rsid w:val="006E1AD1"/>
    <w:rsid w:val="007E1D21"/>
    <w:rsid w:val="00AD084F"/>
    <w:rsid w:val="00E75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29435B1"/>
  <w15:chartTrackingRefBased/>
  <w15:docId w15:val="{181C8BD6-F901-EF4D-82D1-0A1DB8409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4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4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4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4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4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4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4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4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4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4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4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4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64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64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4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4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4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4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64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4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4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64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64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4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64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64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4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4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646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646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4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mailto:dih.sdw@proton.me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d4k-sdw-staging.fly.dev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Iberson-Hurst (Contractor)</dc:creator>
  <cp:keywords/>
  <dc:description/>
  <cp:lastModifiedBy>Dave Iberson-Hurst (Contractor)</cp:lastModifiedBy>
  <cp:revision>4</cp:revision>
  <cp:lastPrinted>2024-10-22T12:17:00Z</cp:lastPrinted>
  <dcterms:created xsi:type="dcterms:W3CDTF">2024-10-22T12:17:00Z</dcterms:created>
  <dcterms:modified xsi:type="dcterms:W3CDTF">2024-10-22T12:22:00Z</dcterms:modified>
</cp:coreProperties>
</file>