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BE8EE" w14:textId="77777777" w:rsidR="00BB7F97" w:rsidRPr="00BB7F97" w:rsidRDefault="00BB7F97" w:rsidP="00BB7F97">
      <w:pPr>
        <w:rPr>
          <w:lang w:val="en-US"/>
        </w:rPr>
      </w:pPr>
      <w:r>
        <w:rPr>
          <w:lang w:val="en-US"/>
        </w:rPr>
        <w:t>Explanation for the layout proposal from ChatGPT</w:t>
      </w:r>
      <w:r>
        <w:rPr>
          <w:lang w:val="en-US"/>
        </w:rPr>
        <w:br/>
      </w:r>
      <w:r>
        <w:rPr>
          <w:lang w:val="en-US"/>
        </w:rPr>
        <w:br/>
      </w:r>
      <w:r w:rsidRPr="00BB7F97">
        <w:rPr>
          <w:lang w:val="en-US"/>
        </w:rPr>
        <w:t>Now the explanation for why this is the right structure.</w:t>
      </w:r>
    </w:p>
    <w:p w14:paraId="64F3FAC1" w14:textId="77777777" w:rsidR="00BB7F97" w:rsidRPr="00BB7F97" w:rsidRDefault="00BB7F97" w:rsidP="00BB7F97">
      <w:pPr>
        <w:rPr>
          <w:lang w:val="en-US"/>
        </w:rPr>
      </w:pPr>
      <w:r w:rsidRPr="00BB7F97">
        <w:rPr>
          <w:lang w:val="en-US"/>
        </w:rPr>
        <w:t>The core reason is separation of responsibilities.</w:t>
      </w:r>
    </w:p>
    <w:p w14:paraId="7EE7A789" w14:textId="77777777" w:rsidR="00BB7F97" w:rsidRPr="00BB7F97" w:rsidRDefault="00BB7F97" w:rsidP="00BB7F97">
      <w:pPr>
        <w:rPr>
          <w:lang w:val="en-US"/>
        </w:rPr>
      </w:pPr>
      <w:r w:rsidRPr="00BB7F97">
        <w:rPr>
          <w:lang w:val="en-US"/>
        </w:rPr>
        <w:t>The database layer should only store and retrieve structured data.</w:t>
      </w:r>
      <w:r w:rsidRPr="00BB7F97">
        <w:rPr>
          <w:lang w:val="en-US"/>
        </w:rPr>
        <w:br/>
        <w:t>It should know nothing about how a page looks.</w:t>
      </w:r>
    </w:p>
    <w:p w14:paraId="1813226A" w14:textId="77777777" w:rsidR="00BB7F97" w:rsidRPr="00BB7F97" w:rsidRDefault="00BB7F97" w:rsidP="00BB7F97">
      <w:pPr>
        <w:rPr>
          <w:lang w:val="en-US"/>
        </w:rPr>
      </w:pPr>
      <w:r w:rsidRPr="00BB7F97">
        <w:rPr>
          <w:lang w:val="en-US"/>
        </w:rPr>
        <w:t>The repository layer should only handle access to that data.</w:t>
      </w:r>
      <w:r w:rsidRPr="00BB7F97">
        <w:rPr>
          <w:lang w:val="en-US"/>
        </w:rPr>
        <w:br/>
        <w:t xml:space="preserve">It should not </w:t>
      </w:r>
      <w:proofErr w:type="gramStart"/>
      <w:r w:rsidRPr="00BB7F97">
        <w:rPr>
          <w:lang w:val="en-US"/>
        </w:rPr>
        <w:t>care</w:t>
      </w:r>
      <w:proofErr w:type="gramEnd"/>
      <w:r w:rsidRPr="00BB7F97">
        <w:rPr>
          <w:lang w:val="en-US"/>
        </w:rPr>
        <w:t xml:space="preserve"> whether the data will be shown as a hero section, a card, or a table.</w:t>
      </w:r>
    </w:p>
    <w:p w14:paraId="311C08DC" w14:textId="77777777" w:rsidR="00BB7F97" w:rsidRPr="00BB7F97" w:rsidRDefault="00BB7F97" w:rsidP="00BB7F97">
      <w:pPr>
        <w:rPr>
          <w:lang w:val="en-US"/>
        </w:rPr>
      </w:pPr>
      <w:r w:rsidRPr="00BB7F97">
        <w:rPr>
          <w:lang w:val="en-US"/>
        </w:rPr>
        <w:t>The domain/application layer should handle the rules of the system.</w:t>
      </w:r>
      <w:r w:rsidRPr="00BB7F97">
        <w:rPr>
          <w:lang w:val="en-US"/>
        </w:rPr>
        <w:br/>
        <w:t>That is where you decide things like what a content type is, how template assignment works, and how records are validated.</w:t>
      </w:r>
    </w:p>
    <w:p w14:paraId="1B8CBD49" w14:textId="77777777" w:rsidR="00BB7F97" w:rsidRPr="00BB7F97" w:rsidRDefault="00BB7F97" w:rsidP="00BB7F97">
      <w:pPr>
        <w:rPr>
          <w:lang w:val="en-US"/>
        </w:rPr>
      </w:pPr>
      <w:r w:rsidRPr="00BB7F97">
        <w:rPr>
          <w:lang w:val="en-US"/>
        </w:rPr>
        <w:t>The rendering layer should only take prepared data plus a template and produce output.</w:t>
      </w:r>
      <w:r w:rsidRPr="00BB7F97">
        <w:rPr>
          <w:lang w:val="en-US"/>
        </w:rPr>
        <w:br/>
        <w:t xml:space="preserve">It should not contain raw </w:t>
      </w:r>
      <w:proofErr w:type="gramStart"/>
      <w:r w:rsidRPr="00BB7F97">
        <w:rPr>
          <w:lang w:val="en-US"/>
        </w:rPr>
        <w:t>SQL</w:t>
      </w:r>
      <w:proofErr w:type="gramEnd"/>
      <w:r w:rsidRPr="00BB7F97">
        <w:rPr>
          <w:lang w:val="en-US"/>
        </w:rPr>
        <w:t xml:space="preserve"> and it should not decide business rules.</w:t>
      </w:r>
    </w:p>
    <w:p w14:paraId="01465970" w14:textId="77777777" w:rsidR="00BB7F97" w:rsidRPr="00BB7F97" w:rsidRDefault="00BB7F97" w:rsidP="00BB7F97">
      <w:pPr>
        <w:rPr>
          <w:lang w:val="en-US"/>
        </w:rPr>
      </w:pPr>
      <w:r w:rsidRPr="00BB7F97">
        <w:rPr>
          <w:lang w:val="en-US"/>
        </w:rPr>
        <w:t>The block/template layer should only define presentation structure.</w:t>
      </w:r>
      <w:r w:rsidRPr="00BB7F97">
        <w:rPr>
          <w:lang w:val="en-US"/>
        </w:rPr>
        <w:br/>
        <w:t>It should not know how the database is queried internally.</w:t>
      </w:r>
    </w:p>
    <w:p w14:paraId="02E1CED8" w14:textId="77777777" w:rsidR="00BB7F97" w:rsidRPr="00BB7F97" w:rsidRDefault="00BB7F97" w:rsidP="00BB7F97">
      <w:pPr>
        <w:rPr>
          <w:lang w:val="en-US"/>
        </w:rPr>
      </w:pPr>
      <w:r w:rsidRPr="00BB7F97">
        <w:rPr>
          <w:lang w:val="en-US"/>
        </w:rPr>
        <w:t>That is why this structure is right: every part has one job.</w:t>
      </w:r>
    </w:p>
    <w:p w14:paraId="2BC8EDF1" w14:textId="77777777" w:rsidR="00BB7F97" w:rsidRPr="00BB7F97" w:rsidRDefault="00BB7F97" w:rsidP="00BB7F97">
      <w:pPr>
        <w:rPr>
          <w:lang w:val="en-US"/>
        </w:rPr>
      </w:pPr>
      <w:r w:rsidRPr="00BB7F97">
        <w:rPr>
          <w:lang w:val="en-US"/>
        </w:rPr>
        <w:t>The second reason is upgradeability.</w:t>
      </w:r>
    </w:p>
    <w:p w14:paraId="565D01BD" w14:textId="77777777" w:rsidR="00BB7F97" w:rsidRPr="00BB7F97" w:rsidRDefault="00BB7F97" w:rsidP="00BB7F97">
      <w:pPr>
        <w:rPr>
          <w:lang w:val="en-US"/>
        </w:rPr>
      </w:pPr>
      <w:r w:rsidRPr="00BB7F97">
        <w:rPr>
          <w:lang w:val="en-US"/>
        </w:rPr>
        <w:t>If the SQL schema changes later, you should not have to rewrite block code.</w:t>
      </w:r>
      <w:r w:rsidRPr="00BB7F97">
        <w:rPr>
          <w:lang w:val="en-US"/>
        </w:rPr>
        <w:br/>
        <w:t>If you add more blocks later, you should not have to rewrite storage.</w:t>
      </w:r>
      <w:r w:rsidRPr="00BB7F97">
        <w:rPr>
          <w:lang w:val="en-US"/>
        </w:rPr>
        <w:br/>
        <w:t>If you improve rendering later, you should not have to redesign the admin record system.</w:t>
      </w:r>
      <w:r w:rsidRPr="00BB7F97">
        <w:rPr>
          <w:lang w:val="en-US"/>
        </w:rPr>
        <w:br/>
        <w:t>If you replace one repository implementation later, the template editor should not care.</w:t>
      </w:r>
    </w:p>
    <w:p w14:paraId="49189048" w14:textId="77777777" w:rsidR="00BB7F97" w:rsidRPr="00BB7F97" w:rsidRDefault="00BB7F97" w:rsidP="00BB7F97">
      <w:pPr>
        <w:rPr>
          <w:lang w:val="en-US"/>
        </w:rPr>
      </w:pPr>
      <w:r w:rsidRPr="00BB7F97">
        <w:rPr>
          <w:lang w:val="en-US"/>
        </w:rPr>
        <w:t>That is exactly what good architecture is supposed to buy you: the ability to change one subsystem without breaking the whole plugin.</w:t>
      </w:r>
    </w:p>
    <w:p w14:paraId="4E63E96E" w14:textId="77777777" w:rsidR="00BB7F97" w:rsidRPr="00BB7F97" w:rsidRDefault="00BB7F97" w:rsidP="00BB7F97">
      <w:pPr>
        <w:rPr>
          <w:lang w:val="en-US"/>
        </w:rPr>
      </w:pPr>
      <w:r w:rsidRPr="00BB7F97">
        <w:rPr>
          <w:lang w:val="en-US"/>
        </w:rPr>
        <w:t>The third reason is that it matches the actual user experience you want.</w:t>
      </w:r>
    </w:p>
    <w:p w14:paraId="69FF018B" w14:textId="77777777" w:rsidR="00BB7F97" w:rsidRPr="00BB7F97" w:rsidRDefault="00BB7F97" w:rsidP="00BB7F97">
      <w:pPr>
        <w:rPr>
          <w:lang w:val="en-US"/>
        </w:rPr>
      </w:pPr>
      <w:r w:rsidRPr="00BB7F97">
        <w:rPr>
          <w:lang w:val="en-US"/>
        </w:rPr>
        <w:t>The user does not want to code templates manually.</w:t>
      </w:r>
      <w:r w:rsidRPr="00BB7F97">
        <w:rPr>
          <w:lang w:val="en-US"/>
        </w:rPr>
        <w:br/>
        <w:t>The user wants to build layouts visually inside WordPress, like pages or template parts.</w:t>
      </w:r>
      <w:r w:rsidRPr="00BB7F97">
        <w:rPr>
          <w:lang w:val="en-US"/>
        </w:rPr>
        <w:br/>
        <w:t>So the template layer must live in Gutenberg.</w:t>
      </w:r>
    </w:p>
    <w:p w14:paraId="76EB1081" w14:textId="77777777" w:rsidR="00BB7F97" w:rsidRPr="00BB7F97" w:rsidRDefault="00BB7F97" w:rsidP="00BB7F97">
      <w:pPr>
        <w:rPr>
          <w:lang w:val="en-US"/>
        </w:rPr>
      </w:pPr>
      <w:r w:rsidRPr="00BB7F97">
        <w:rPr>
          <w:lang w:val="en-US"/>
        </w:rPr>
        <w:t>But the data is not ordinary WordPress page content.</w:t>
      </w:r>
      <w:r w:rsidRPr="00BB7F97">
        <w:rPr>
          <w:lang w:val="en-US"/>
        </w:rPr>
        <w:br/>
        <w:t>It comes from your structured SQL system.</w:t>
      </w:r>
      <w:r w:rsidRPr="00BB7F97">
        <w:rPr>
          <w:lang w:val="en-US"/>
        </w:rPr>
        <w:br/>
        <w:t>So you need a bridge between those two worlds.</w:t>
      </w:r>
    </w:p>
    <w:p w14:paraId="32E50AFE" w14:textId="77777777" w:rsidR="00BB7F97" w:rsidRPr="00BB7F97" w:rsidRDefault="00BB7F97" w:rsidP="00BB7F97">
      <w:pPr>
        <w:rPr>
          <w:lang w:val="en-US"/>
        </w:rPr>
      </w:pPr>
      <w:r w:rsidRPr="00BB7F97">
        <w:rPr>
          <w:lang w:val="en-US"/>
        </w:rPr>
        <w:t>That bridge is the render context plus dynamic blocks.</w:t>
      </w:r>
    </w:p>
    <w:p w14:paraId="17E37BEE" w14:textId="77777777" w:rsidR="00BB7F97" w:rsidRPr="00BB7F97" w:rsidRDefault="00BB7F97" w:rsidP="00BB7F97">
      <w:pPr>
        <w:rPr>
          <w:lang w:val="en-US"/>
        </w:rPr>
      </w:pPr>
      <w:r w:rsidRPr="00BB7F97">
        <w:rPr>
          <w:lang w:val="en-US"/>
        </w:rPr>
        <w:lastRenderedPageBreak/>
        <w:t>That is the real architectural center of the plugin:</w:t>
      </w:r>
      <w:r w:rsidRPr="00BB7F97">
        <w:rPr>
          <w:lang w:val="en-US"/>
        </w:rPr>
        <w:br/>
        <w:t>not the database alone, not the blocks alone, but the contract between structured records and visual templates.</w:t>
      </w:r>
    </w:p>
    <w:p w14:paraId="0D162225" w14:textId="77777777" w:rsidR="00BB7F97" w:rsidRPr="00BB7F97" w:rsidRDefault="00BB7F97" w:rsidP="00BB7F97">
      <w:pPr>
        <w:rPr>
          <w:lang w:val="en-US"/>
        </w:rPr>
      </w:pPr>
      <w:r w:rsidRPr="00BB7F97">
        <w:rPr>
          <w:lang w:val="en-US"/>
        </w:rPr>
        <w:t>That is why this approach is stronger than just storing everything as posts and meta, and stronger than writing raw PHP templates only.</w:t>
      </w:r>
    </w:p>
    <w:p w14:paraId="2528A043" w14:textId="77777777" w:rsidR="00BB7F97" w:rsidRPr="00BB7F97" w:rsidRDefault="00BB7F97" w:rsidP="00BB7F97">
      <w:pPr>
        <w:rPr>
          <w:lang w:val="en-US"/>
        </w:rPr>
      </w:pPr>
      <w:r w:rsidRPr="00BB7F97">
        <w:rPr>
          <w:lang w:val="en-US"/>
        </w:rPr>
        <w:t>Posts/meta alone are too loose for a serious structured-content engine.</w:t>
      </w:r>
      <w:r w:rsidRPr="00BB7F97">
        <w:rPr>
          <w:lang w:val="en-US"/>
        </w:rPr>
        <w:br/>
        <w:t>Raw PHP templates alone are too developer-centric for the user experience you want.</w:t>
      </w:r>
      <w:r w:rsidRPr="00BB7F97">
        <w:rPr>
          <w:lang w:val="en-US"/>
        </w:rPr>
        <w:br/>
        <w:t>A separate frontend app is overkill for this use case and breaks the native WordPress editing flow.</w:t>
      </w:r>
    </w:p>
    <w:p w14:paraId="2298F45F" w14:textId="77777777" w:rsidR="00BB7F97" w:rsidRPr="00BB7F97" w:rsidRDefault="00BB7F97" w:rsidP="00BB7F97">
      <w:pPr>
        <w:rPr>
          <w:lang w:val="en-US"/>
        </w:rPr>
      </w:pPr>
      <w:r w:rsidRPr="00BB7F97">
        <w:rPr>
          <w:lang w:val="en-US"/>
        </w:rPr>
        <w:t>This structure gives you:</w:t>
      </w:r>
    </w:p>
    <w:p w14:paraId="60E3A5AB" w14:textId="77777777" w:rsidR="00BB7F97" w:rsidRPr="00BB7F97" w:rsidRDefault="00BB7F97" w:rsidP="00BB7F97">
      <w:pPr>
        <w:numPr>
          <w:ilvl w:val="0"/>
          <w:numId w:val="1"/>
        </w:numPr>
        <w:rPr>
          <w:lang w:val="en-US"/>
        </w:rPr>
      </w:pPr>
      <w:r w:rsidRPr="00BB7F97">
        <w:rPr>
          <w:lang w:val="en-US"/>
        </w:rPr>
        <w:t xml:space="preserve">structured data control </w:t>
      </w:r>
    </w:p>
    <w:p w14:paraId="18578410" w14:textId="77777777" w:rsidR="00BB7F97" w:rsidRPr="00BB7F97" w:rsidRDefault="00BB7F97" w:rsidP="00BB7F97">
      <w:pPr>
        <w:numPr>
          <w:ilvl w:val="0"/>
          <w:numId w:val="1"/>
        </w:numPr>
        <w:rPr>
          <w:lang w:val="en-US"/>
        </w:rPr>
      </w:pPr>
      <w:r w:rsidRPr="00BB7F97">
        <w:rPr>
          <w:lang w:val="en-US"/>
        </w:rPr>
        <w:t xml:space="preserve">native WordPress visual templating </w:t>
      </w:r>
    </w:p>
    <w:p w14:paraId="707225B6" w14:textId="77777777" w:rsidR="00BB7F97" w:rsidRPr="00BB7F97" w:rsidRDefault="00BB7F97" w:rsidP="00BB7F97">
      <w:pPr>
        <w:numPr>
          <w:ilvl w:val="0"/>
          <w:numId w:val="1"/>
        </w:numPr>
        <w:rPr>
          <w:lang w:val="en-US"/>
        </w:rPr>
      </w:pPr>
      <w:r w:rsidRPr="00BB7F97">
        <w:rPr>
          <w:lang w:val="en-US"/>
        </w:rPr>
        <w:t xml:space="preserve">modular internals </w:t>
      </w:r>
    </w:p>
    <w:p w14:paraId="661DB764" w14:textId="77777777" w:rsidR="00BB7F97" w:rsidRPr="00BB7F97" w:rsidRDefault="00BB7F97" w:rsidP="00BB7F97">
      <w:pPr>
        <w:numPr>
          <w:ilvl w:val="0"/>
          <w:numId w:val="1"/>
        </w:numPr>
        <w:rPr>
          <w:lang w:val="en-US"/>
        </w:rPr>
      </w:pPr>
      <w:r w:rsidRPr="00BB7F97">
        <w:rPr>
          <w:lang w:val="en-US"/>
        </w:rPr>
        <w:t xml:space="preserve">room to extend later </w:t>
      </w:r>
    </w:p>
    <w:p w14:paraId="1D117656" w14:textId="77777777" w:rsidR="00BB7F97" w:rsidRPr="00BB7F97" w:rsidRDefault="00BB7F97" w:rsidP="00BB7F97">
      <w:pPr>
        <w:rPr>
          <w:lang w:val="en-US"/>
        </w:rPr>
      </w:pPr>
      <w:r w:rsidRPr="00BB7F97">
        <w:rPr>
          <w:lang w:val="en-US"/>
        </w:rPr>
        <w:t>That is the practical justification.</w:t>
      </w:r>
    </w:p>
    <w:p w14:paraId="41F57026" w14:textId="77777777" w:rsidR="00BB7F97" w:rsidRPr="00BB7F97" w:rsidRDefault="00BB7F97" w:rsidP="00BB7F97">
      <w:pPr>
        <w:rPr>
          <w:lang w:val="en-US"/>
        </w:rPr>
      </w:pPr>
      <w:r w:rsidRPr="00BB7F97">
        <w:rPr>
          <w:lang w:val="en-US"/>
        </w:rPr>
        <w:t>A shorter explanation you can reuse later is this:</w:t>
      </w:r>
    </w:p>
    <w:p w14:paraId="7FDC3067" w14:textId="77777777" w:rsidR="00BB7F97" w:rsidRPr="00BB7F97" w:rsidRDefault="00BB7F97" w:rsidP="00BB7F97">
      <w:pPr>
        <w:rPr>
          <w:lang w:val="en-US"/>
        </w:rPr>
      </w:pPr>
      <w:r w:rsidRPr="00BB7F97">
        <w:rPr>
          <w:lang w:val="en-US"/>
        </w:rPr>
        <w:t>This architecture is the right one because it separates data, logic, rendering, and presentation into distinct layers. The plugin controls the structured SQL data and business rules, while the user builds display templates visually in WordPress using dynamic blocks. That gives a clean, maintainable system where the internal storage and rendering logic can evolve independently of the frontend layout.</w:t>
      </w:r>
    </w:p>
    <w:p w14:paraId="3D39CE03" w14:textId="77777777" w:rsidR="00BB7F97" w:rsidRPr="00BB7F97" w:rsidRDefault="00BB7F97" w:rsidP="00BB7F97">
      <w:pPr>
        <w:rPr>
          <w:lang w:val="en-US"/>
        </w:rPr>
      </w:pPr>
      <w:r w:rsidRPr="00BB7F97">
        <w:rPr>
          <w:lang w:val="en-US"/>
        </w:rPr>
        <w:t>And an even shorter one:</w:t>
      </w:r>
    </w:p>
    <w:p w14:paraId="6DA126D3" w14:textId="77777777" w:rsidR="00BB7F97" w:rsidRPr="00BB7F97" w:rsidRDefault="00BB7F97" w:rsidP="00BB7F97">
      <w:pPr>
        <w:rPr>
          <w:lang w:val="en-US"/>
        </w:rPr>
      </w:pPr>
      <w:r w:rsidRPr="00BB7F97">
        <w:rPr>
          <w:lang w:val="en-US"/>
        </w:rPr>
        <w:t xml:space="preserve">The structure is right because it lets the plugin own the data model and the rendering engine, while letting the user control layout visually through WordPress blocks. That keeps the system modular, scalable, and </w:t>
      </w:r>
      <w:proofErr w:type="gramStart"/>
      <w:r w:rsidRPr="00BB7F97">
        <w:rPr>
          <w:lang w:val="en-US"/>
        </w:rPr>
        <w:t>upgrade-safe</w:t>
      </w:r>
      <w:proofErr w:type="gramEnd"/>
      <w:r w:rsidRPr="00BB7F97">
        <w:rPr>
          <w:lang w:val="en-US"/>
        </w:rPr>
        <w:t>.</w:t>
      </w:r>
    </w:p>
    <w:p w14:paraId="0D79D0DF" w14:textId="06EB0569" w:rsidR="00BB7F97" w:rsidRDefault="00BB7F97">
      <w:pPr>
        <w:rPr>
          <w:lang w:val="en-US"/>
        </w:rPr>
      </w:pPr>
      <w:r>
        <w:rPr>
          <w:lang w:val="en-US"/>
        </w:rPr>
        <w:br w:type="page"/>
      </w:r>
    </w:p>
    <w:p w14:paraId="6088F9D0" w14:textId="77777777" w:rsidR="00BB7F97" w:rsidRPr="00BB7F97" w:rsidRDefault="00BB7F97" w:rsidP="00BB7F97">
      <w:pPr>
        <w:rPr>
          <w:lang w:val="en-US"/>
        </w:rPr>
      </w:pPr>
      <w:r w:rsidRPr="00BB7F97">
        <w:rPr>
          <w:lang w:val="en-US"/>
        </w:rPr>
        <w:lastRenderedPageBreak/>
        <w:t xml:space="preserve">One more diagram is useful if you want to explain the idea </w:t>
      </w:r>
      <w:proofErr w:type="gramStart"/>
      <w:r w:rsidRPr="00BB7F97">
        <w:rPr>
          <w:lang w:val="en-US"/>
        </w:rPr>
        <w:t>at a glance</w:t>
      </w:r>
      <w:proofErr w:type="gramEnd"/>
      <w:r w:rsidRPr="00BB7F97">
        <w:rPr>
          <w:lang w:val="en-US"/>
        </w:rPr>
        <w:t>:</w:t>
      </w:r>
      <w:r>
        <w:rPr>
          <w:lang w:val="en-US"/>
        </w:rPr>
        <w:br/>
      </w:r>
      <w:r>
        <w:rPr>
          <w:lang w:val="en-US"/>
        </w:rPr>
        <w:br/>
      </w:r>
      <w:r w:rsidRPr="00BB7F97">
        <w:rPr>
          <w:lang w:val="en-US"/>
        </w:rPr>
        <w:t>Structured Data (SQL)</w:t>
      </w:r>
    </w:p>
    <w:p w14:paraId="01E48233" w14:textId="77777777" w:rsidR="00BB7F97" w:rsidRPr="00BB7F97" w:rsidRDefault="00BB7F97" w:rsidP="00BB7F97">
      <w:pPr>
        <w:rPr>
          <w:lang w:val="en-US"/>
        </w:rPr>
      </w:pPr>
      <w:r w:rsidRPr="00BB7F97">
        <w:rPr>
          <w:lang w:val="en-US"/>
        </w:rPr>
        <w:t xml:space="preserve">        +</w:t>
      </w:r>
    </w:p>
    <w:p w14:paraId="366385A4" w14:textId="77777777" w:rsidR="00BB7F97" w:rsidRPr="00BB7F97" w:rsidRDefault="00BB7F97" w:rsidP="00BB7F97">
      <w:pPr>
        <w:rPr>
          <w:lang w:val="en-US"/>
        </w:rPr>
      </w:pPr>
      <w:r w:rsidRPr="00BB7F97">
        <w:rPr>
          <w:lang w:val="en-US"/>
        </w:rPr>
        <w:t>Dynamic Data-Aware Blocks</w:t>
      </w:r>
    </w:p>
    <w:p w14:paraId="230AB761" w14:textId="77777777" w:rsidR="00BB7F97" w:rsidRPr="00BB7F97" w:rsidRDefault="00BB7F97" w:rsidP="00BB7F97">
      <w:pPr>
        <w:rPr>
          <w:lang w:val="en-US"/>
        </w:rPr>
      </w:pPr>
      <w:r w:rsidRPr="00BB7F97">
        <w:rPr>
          <w:lang w:val="en-US"/>
        </w:rPr>
        <w:t xml:space="preserve">        +</w:t>
      </w:r>
    </w:p>
    <w:p w14:paraId="6D29C3B3" w14:textId="77777777" w:rsidR="00BB7F97" w:rsidRPr="00BB7F97" w:rsidRDefault="00BB7F97" w:rsidP="00BB7F97">
      <w:pPr>
        <w:rPr>
          <w:lang w:val="en-US"/>
        </w:rPr>
      </w:pPr>
      <w:r w:rsidRPr="00BB7F97">
        <w:rPr>
          <w:lang w:val="en-US"/>
        </w:rPr>
        <w:t>Visual Templates in Gutenberg</w:t>
      </w:r>
    </w:p>
    <w:p w14:paraId="7645A475" w14:textId="77777777" w:rsidR="00BB7F97" w:rsidRPr="00BB7F97" w:rsidRDefault="00BB7F97" w:rsidP="00BB7F97">
      <w:pPr>
        <w:rPr>
          <w:lang w:val="en-US"/>
        </w:rPr>
      </w:pPr>
      <w:r w:rsidRPr="00BB7F97">
        <w:rPr>
          <w:lang w:val="en-US"/>
        </w:rPr>
        <w:t xml:space="preserve">        =</w:t>
      </w:r>
    </w:p>
    <w:p w14:paraId="013B322A" w14:textId="68C31536" w:rsidR="00436070" w:rsidRPr="00BB7F97" w:rsidRDefault="00BB7F97" w:rsidP="00BB7F97">
      <w:pPr>
        <w:rPr>
          <w:lang w:val="en-US"/>
        </w:rPr>
      </w:pPr>
      <w:r w:rsidRPr="00BB7F97">
        <w:rPr>
          <w:lang w:val="en-US"/>
        </w:rPr>
        <w:t>Reusable Data-Driven Pages</w:t>
      </w:r>
    </w:p>
    <w:sectPr w:rsidR="00436070" w:rsidRPr="00BB7F97" w:rsidSect="0061543D">
      <w:headerReference w:type="even" r:id="rId8"/>
      <w:headerReference w:type="default" r:id="rId9"/>
      <w:footerReference w:type="even" r:id="rId10"/>
      <w:footerReference w:type="default" r:id="rId11"/>
      <w:headerReference w:type="first" r:id="rId12"/>
      <w:footerReference w:type="first" r:id="rId13"/>
      <w:pgSz w:w="11906" w:h="16838" w:code="9"/>
      <w:pgMar w:top="1021" w:right="1134" w:bottom="567" w:left="1134" w:header="680"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495C8" w14:textId="77777777" w:rsidR="00C251CF" w:rsidRDefault="00C251CF" w:rsidP="00C44376">
      <w:pPr>
        <w:spacing w:after="0" w:line="240" w:lineRule="auto"/>
      </w:pPr>
      <w:r>
        <w:separator/>
      </w:r>
    </w:p>
  </w:endnote>
  <w:endnote w:type="continuationSeparator" w:id="0">
    <w:p w14:paraId="51A908E6" w14:textId="77777777" w:rsidR="00C251CF" w:rsidRDefault="00C251CF" w:rsidP="00C44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318D" w14:textId="77777777" w:rsidR="0061543D" w:rsidRDefault="006154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6805"/>
      <w:gridCol w:w="3686"/>
    </w:tblGrid>
    <w:tr w:rsidR="0061718E" w:rsidRPr="0061718E" w14:paraId="1369A316" w14:textId="77777777" w:rsidTr="0061543D">
      <w:tc>
        <w:tcPr>
          <w:tcW w:w="6805" w:type="dxa"/>
        </w:tcPr>
        <w:p w14:paraId="0EC34A39" w14:textId="77777777" w:rsidR="0061718E" w:rsidRPr="0061718E" w:rsidRDefault="0061718E">
          <w:pPr>
            <w:pStyle w:val="Footer"/>
            <w:rPr>
              <w:sz w:val="20"/>
              <w:szCs w:val="20"/>
            </w:rPr>
          </w:pPr>
          <w:r w:rsidRPr="0061718E">
            <w:rPr>
              <w:sz w:val="20"/>
              <w:szCs w:val="20"/>
            </w:rPr>
            <w:t>Data4Mat AB</w:t>
          </w:r>
        </w:p>
      </w:tc>
      <w:tc>
        <w:tcPr>
          <w:tcW w:w="3686" w:type="dxa"/>
        </w:tcPr>
        <w:p w14:paraId="75031C82" w14:textId="77777777" w:rsidR="0061718E" w:rsidRPr="0061718E" w:rsidRDefault="0061718E">
          <w:pPr>
            <w:pStyle w:val="Footer"/>
            <w:rPr>
              <w:sz w:val="20"/>
              <w:szCs w:val="20"/>
              <w:lang w:val="en-US"/>
            </w:rPr>
          </w:pPr>
          <w:proofErr w:type="spellStart"/>
          <w:r w:rsidRPr="0061718E">
            <w:rPr>
              <w:sz w:val="20"/>
              <w:szCs w:val="20"/>
              <w:lang w:val="en-US"/>
            </w:rPr>
            <w:t>Östangatan</w:t>
          </w:r>
          <w:proofErr w:type="spellEnd"/>
          <w:r w:rsidRPr="0061718E">
            <w:rPr>
              <w:sz w:val="20"/>
              <w:szCs w:val="20"/>
              <w:lang w:val="en-US"/>
            </w:rPr>
            <w:t xml:space="preserve"> 9, 335 71 Hestra, Sweden</w:t>
          </w:r>
        </w:p>
      </w:tc>
    </w:tr>
    <w:tr w:rsidR="0061718E" w:rsidRPr="0061718E" w14:paraId="18B1AEE2" w14:textId="77777777" w:rsidTr="0061543D">
      <w:tc>
        <w:tcPr>
          <w:tcW w:w="6805" w:type="dxa"/>
        </w:tcPr>
        <w:p w14:paraId="56A24035" w14:textId="77777777" w:rsidR="0061718E" w:rsidRPr="0061718E" w:rsidRDefault="0061718E">
          <w:pPr>
            <w:pStyle w:val="Footer"/>
            <w:rPr>
              <w:sz w:val="20"/>
              <w:szCs w:val="20"/>
            </w:rPr>
          </w:pPr>
          <w:r w:rsidRPr="0061718E">
            <w:rPr>
              <w:sz w:val="20"/>
              <w:szCs w:val="20"/>
            </w:rPr>
            <w:t>Org.nr 559572-4690</w:t>
          </w:r>
        </w:p>
      </w:tc>
      <w:tc>
        <w:tcPr>
          <w:tcW w:w="3686" w:type="dxa"/>
        </w:tcPr>
        <w:p w14:paraId="29861A74" w14:textId="77777777" w:rsidR="0061718E" w:rsidRPr="0061718E" w:rsidRDefault="0061718E">
          <w:pPr>
            <w:pStyle w:val="Footer"/>
            <w:rPr>
              <w:sz w:val="20"/>
              <w:szCs w:val="20"/>
            </w:rPr>
          </w:pPr>
          <w:r w:rsidRPr="0061718E">
            <w:rPr>
              <w:sz w:val="20"/>
              <w:szCs w:val="20"/>
            </w:rPr>
            <w:t>+46 (0)371 660 30</w:t>
          </w:r>
        </w:p>
      </w:tc>
    </w:tr>
    <w:tr w:rsidR="0061718E" w:rsidRPr="0061718E" w14:paraId="73067C02" w14:textId="77777777" w:rsidTr="0061543D">
      <w:tc>
        <w:tcPr>
          <w:tcW w:w="6805" w:type="dxa"/>
        </w:tcPr>
        <w:p w14:paraId="738EC64D" w14:textId="77777777" w:rsidR="0061718E" w:rsidRPr="0061718E" w:rsidRDefault="0061718E">
          <w:pPr>
            <w:pStyle w:val="Footer"/>
            <w:rPr>
              <w:sz w:val="20"/>
              <w:szCs w:val="20"/>
            </w:rPr>
          </w:pPr>
          <w:r w:rsidRPr="0061718E">
            <w:rPr>
              <w:sz w:val="20"/>
              <w:szCs w:val="20"/>
            </w:rPr>
            <w:t>Momsreg.nr SE5559572469001</w:t>
          </w:r>
        </w:p>
      </w:tc>
      <w:tc>
        <w:tcPr>
          <w:tcW w:w="3686" w:type="dxa"/>
        </w:tcPr>
        <w:p w14:paraId="475A6CA3" w14:textId="77777777" w:rsidR="0061718E" w:rsidRPr="0061718E" w:rsidRDefault="0061718E">
          <w:pPr>
            <w:pStyle w:val="Footer"/>
            <w:rPr>
              <w:sz w:val="20"/>
              <w:szCs w:val="20"/>
            </w:rPr>
          </w:pPr>
          <w:r w:rsidRPr="0061718E">
            <w:rPr>
              <w:sz w:val="20"/>
              <w:szCs w:val="20"/>
            </w:rPr>
            <w:t>info@data4mat.se</w:t>
          </w:r>
        </w:p>
      </w:tc>
    </w:tr>
    <w:tr w:rsidR="0061718E" w:rsidRPr="0061718E" w14:paraId="223547D1" w14:textId="77777777" w:rsidTr="0061543D">
      <w:tc>
        <w:tcPr>
          <w:tcW w:w="6805" w:type="dxa"/>
        </w:tcPr>
        <w:p w14:paraId="5AD04DEA" w14:textId="77777777" w:rsidR="0061718E" w:rsidRPr="0061718E" w:rsidRDefault="0061718E">
          <w:pPr>
            <w:pStyle w:val="Footer"/>
            <w:rPr>
              <w:sz w:val="20"/>
              <w:szCs w:val="20"/>
            </w:rPr>
          </w:pPr>
          <w:r w:rsidRPr="0061718E">
            <w:rPr>
              <w:sz w:val="20"/>
              <w:szCs w:val="20"/>
            </w:rPr>
            <w:t>Godkänd för F-skatt</w:t>
          </w:r>
        </w:p>
      </w:tc>
      <w:tc>
        <w:tcPr>
          <w:tcW w:w="3686" w:type="dxa"/>
        </w:tcPr>
        <w:p w14:paraId="0449E726" w14:textId="77777777" w:rsidR="0061718E" w:rsidRPr="0061718E" w:rsidRDefault="0061718E">
          <w:pPr>
            <w:pStyle w:val="Footer"/>
            <w:rPr>
              <w:sz w:val="20"/>
              <w:szCs w:val="20"/>
            </w:rPr>
          </w:pPr>
          <w:r w:rsidRPr="0061718E">
            <w:rPr>
              <w:sz w:val="20"/>
              <w:szCs w:val="20"/>
            </w:rPr>
            <w:t>www.data4mat.se</w:t>
          </w:r>
        </w:p>
      </w:tc>
    </w:tr>
  </w:tbl>
  <w:p w14:paraId="7110DA70" w14:textId="77777777" w:rsidR="00FB0268" w:rsidRPr="0061718E" w:rsidRDefault="00FB0268" w:rsidP="006171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9F3C" w14:textId="77777777" w:rsidR="0061543D" w:rsidRDefault="00615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AF0B3" w14:textId="77777777" w:rsidR="00C251CF" w:rsidRDefault="00C251CF" w:rsidP="00C44376">
      <w:pPr>
        <w:spacing w:after="0" w:line="240" w:lineRule="auto"/>
      </w:pPr>
      <w:r>
        <w:separator/>
      </w:r>
    </w:p>
  </w:footnote>
  <w:footnote w:type="continuationSeparator" w:id="0">
    <w:p w14:paraId="44E36F11" w14:textId="77777777" w:rsidR="00C251CF" w:rsidRDefault="00C251CF" w:rsidP="00C44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0EE6" w14:textId="77777777" w:rsidR="0061543D" w:rsidRDefault="006154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1B05" w14:textId="77777777" w:rsidR="00C44376" w:rsidRDefault="00C44376" w:rsidP="00C44376">
    <w:pPr>
      <w:pStyle w:val="Header"/>
      <w:spacing w:after="120"/>
      <w:jc w:val="center"/>
    </w:pPr>
    <w:r>
      <w:rPr>
        <w:noProof/>
      </w:rPr>
      <w:drawing>
        <wp:inline distT="0" distB="0" distL="0" distR="0" wp14:anchorId="376E5CF6" wp14:editId="367B5829">
          <wp:extent cx="2326756" cy="521294"/>
          <wp:effectExtent l="0" t="0" r="0" b="0"/>
          <wp:docPr id="2045404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0492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326756" cy="52129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8A618" w14:textId="77777777" w:rsidR="0061543D" w:rsidRDefault="006154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B0A6D"/>
    <w:multiLevelType w:val="multilevel"/>
    <w:tmpl w:val="5C9C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010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97"/>
    <w:rsid w:val="000301AC"/>
    <w:rsid w:val="00072DD4"/>
    <w:rsid w:val="000C3AD4"/>
    <w:rsid w:val="001A1387"/>
    <w:rsid w:val="00250C65"/>
    <w:rsid w:val="003973FF"/>
    <w:rsid w:val="00436070"/>
    <w:rsid w:val="00536C98"/>
    <w:rsid w:val="0061543D"/>
    <w:rsid w:val="0061718E"/>
    <w:rsid w:val="00617DD3"/>
    <w:rsid w:val="006527C4"/>
    <w:rsid w:val="006F6DD1"/>
    <w:rsid w:val="00802004"/>
    <w:rsid w:val="008D5E56"/>
    <w:rsid w:val="00A82C0C"/>
    <w:rsid w:val="00AC09BA"/>
    <w:rsid w:val="00BB704C"/>
    <w:rsid w:val="00BB7F97"/>
    <w:rsid w:val="00C251CF"/>
    <w:rsid w:val="00C44376"/>
    <w:rsid w:val="00CD3EBA"/>
    <w:rsid w:val="00D74288"/>
    <w:rsid w:val="00E4099A"/>
    <w:rsid w:val="00F02D5B"/>
    <w:rsid w:val="00F4661F"/>
    <w:rsid w:val="00FB0268"/>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C8455"/>
  <w15:chartTrackingRefBased/>
  <w15:docId w15:val="{177A4CE1-86F0-4F9E-A198-BC5DD21F7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61F"/>
    <w:rPr>
      <w:rFonts w:ascii="Palatino Linotype" w:hAnsi="Palatino Linotype"/>
      <w:sz w:val="24"/>
    </w:rPr>
  </w:style>
  <w:style w:type="paragraph" w:styleId="Heading1">
    <w:name w:val="heading 1"/>
    <w:basedOn w:val="Normal"/>
    <w:next w:val="Normal"/>
    <w:link w:val="Heading1Char"/>
    <w:uiPriority w:val="9"/>
    <w:qFormat/>
    <w:rsid w:val="00C44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37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37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437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443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43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43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43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376"/>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C44376"/>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C4437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4437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4437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4437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44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3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376"/>
    <w:pPr>
      <w:spacing w:before="160"/>
      <w:jc w:val="center"/>
    </w:pPr>
    <w:rPr>
      <w:i/>
      <w:iCs/>
      <w:color w:val="404040" w:themeColor="text1" w:themeTint="BF"/>
    </w:rPr>
  </w:style>
  <w:style w:type="character" w:customStyle="1" w:styleId="QuoteChar">
    <w:name w:val="Quote Char"/>
    <w:basedOn w:val="DefaultParagraphFont"/>
    <w:link w:val="Quote"/>
    <w:uiPriority w:val="29"/>
    <w:rsid w:val="00C44376"/>
    <w:rPr>
      <w:rFonts w:ascii="Palatino Linotype" w:hAnsi="Palatino Linotype"/>
      <w:i/>
      <w:iCs/>
      <w:color w:val="404040" w:themeColor="text1" w:themeTint="BF"/>
      <w:sz w:val="24"/>
    </w:rPr>
  </w:style>
  <w:style w:type="paragraph" w:styleId="ListParagraph">
    <w:name w:val="List Paragraph"/>
    <w:basedOn w:val="Normal"/>
    <w:uiPriority w:val="34"/>
    <w:qFormat/>
    <w:rsid w:val="00C44376"/>
    <w:pPr>
      <w:ind w:left="720"/>
      <w:contextualSpacing/>
    </w:pPr>
  </w:style>
  <w:style w:type="character" w:styleId="IntenseEmphasis">
    <w:name w:val="Intense Emphasis"/>
    <w:basedOn w:val="DefaultParagraphFont"/>
    <w:uiPriority w:val="21"/>
    <w:qFormat/>
    <w:rsid w:val="00C44376"/>
    <w:rPr>
      <w:i/>
      <w:iCs/>
      <w:color w:val="2F5496" w:themeColor="accent1" w:themeShade="BF"/>
    </w:rPr>
  </w:style>
  <w:style w:type="paragraph" w:styleId="IntenseQuote">
    <w:name w:val="Intense Quote"/>
    <w:basedOn w:val="Normal"/>
    <w:next w:val="Normal"/>
    <w:link w:val="IntenseQuoteChar"/>
    <w:uiPriority w:val="30"/>
    <w:qFormat/>
    <w:rsid w:val="00C44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376"/>
    <w:rPr>
      <w:rFonts w:ascii="Palatino Linotype" w:hAnsi="Palatino Linotype"/>
      <w:i/>
      <w:iCs/>
      <w:color w:val="2F5496" w:themeColor="accent1" w:themeShade="BF"/>
      <w:sz w:val="24"/>
    </w:rPr>
  </w:style>
  <w:style w:type="character" w:styleId="IntenseReference">
    <w:name w:val="Intense Reference"/>
    <w:basedOn w:val="DefaultParagraphFont"/>
    <w:uiPriority w:val="32"/>
    <w:qFormat/>
    <w:rsid w:val="00C44376"/>
    <w:rPr>
      <w:b/>
      <w:bCs/>
      <w:smallCaps/>
      <w:color w:val="2F5496" w:themeColor="accent1" w:themeShade="BF"/>
      <w:spacing w:val="5"/>
    </w:rPr>
  </w:style>
  <w:style w:type="paragraph" w:styleId="Header">
    <w:name w:val="header"/>
    <w:basedOn w:val="Normal"/>
    <w:link w:val="HeaderChar"/>
    <w:uiPriority w:val="99"/>
    <w:unhideWhenUsed/>
    <w:rsid w:val="00C443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376"/>
    <w:rPr>
      <w:rFonts w:ascii="Palatino Linotype" w:hAnsi="Palatino Linotype"/>
      <w:sz w:val="24"/>
    </w:rPr>
  </w:style>
  <w:style w:type="paragraph" w:styleId="Footer">
    <w:name w:val="footer"/>
    <w:basedOn w:val="Normal"/>
    <w:link w:val="FooterChar"/>
    <w:uiPriority w:val="99"/>
    <w:unhideWhenUsed/>
    <w:rsid w:val="00C443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376"/>
    <w:rPr>
      <w:rFonts w:ascii="Palatino Linotype" w:hAnsi="Palatino Linotype"/>
      <w:sz w:val="24"/>
    </w:rPr>
  </w:style>
  <w:style w:type="table" w:styleId="TableGrid">
    <w:name w:val="Table Grid"/>
    <w:basedOn w:val="TableNormal"/>
    <w:uiPriority w:val="39"/>
    <w:rsid w:val="00617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718E"/>
    <w:rPr>
      <w:color w:val="0563C1" w:themeColor="hyperlink"/>
      <w:u w:val="single"/>
    </w:rPr>
  </w:style>
  <w:style w:type="character" w:styleId="UnresolvedMention">
    <w:name w:val="Unresolved Mention"/>
    <w:basedOn w:val="DefaultParagraphFont"/>
    <w:uiPriority w:val="99"/>
    <w:semiHidden/>
    <w:unhideWhenUsed/>
    <w:rsid w:val="0061718E"/>
    <w:rPr>
      <w:color w:val="605E5C"/>
      <w:shd w:val="clear" w:color="auto" w:fill="E1DFDD"/>
    </w:rPr>
  </w:style>
  <w:style w:type="paragraph" w:styleId="NormalWeb">
    <w:name w:val="Normal (Web)"/>
    <w:basedOn w:val="Normal"/>
    <w:uiPriority w:val="99"/>
    <w:semiHidden/>
    <w:unhideWhenUsed/>
    <w:rsid w:val="00BB7F97"/>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Documents\Custom%20Office%20Templates\Data4Mat%20AB%20-%20template.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5F672-BA52-4CC3-924C-388ADFD8E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Data4Mat AB - template.dotx</Template>
  <TotalTime>3</TotalTime>
  <Pages>3</Pages>
  <Words>573</Words>
  <Characters>2975</Characters>
  <Application>Microsoft Office Word</Application>
  <DocSecurity>0</DocSecurity>
  <Lines>60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Johannesson</dc:creator>
  <cp:keywords/>
  <dc:description/>
  <cp:lastModifiedBy>Chris Johannesson</cp:lastModifiedBy>
  <cp:revision>1</cp:revision>
  <cp:lastPrinted>2026-03-01T22:51:00Z</cp:lastPrinted>
  <dcterms:created xsi:type="dcterms:W3CDTF">2026-04-10T10:11:00Z</dcterms:created>
  <dcterms:modified xsi:type="dcterms:W3CDTF">2026-04-10T10:14:00Z</dcterms:modified>
</cp:coreProperties>
</file>