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2027B" w14:textId="5BF53847" w:rsidR="00CE718E" w:rsidRDefault="00AC05EA">
      <w:r w:rsidRPr="00AC05EA">
        <w:t xml:space="preserve">My Journey to Apache </w:t>
      </w:r>
      <w:proofErr w:type="spellStart"/>
      <w:r w:rsidRPr="00AC05EA">
        <w:t>Wayang</w:t>
      </w:r>
      <w:proofErr w:type="spellEnd"/>
      <w:r w:rsidRPr="00AC05EA">
        <w:t xml:space="preserve"> </w:t>
      </w:r>
      <w:r>
        <w:t>–</w:t>
      </w:r>
      <w:r w:rsidRPr="00AC05EA">
        <w:t xml:space="preserve"> </w:t>
      </w:r>
      <w:r>
        <w:t>Part 1</w:t>
      </w:r>
    </w:p>
    <w:p w14:paraId="004AB172" w14:textId="77777777" w:rsidR="00AC05EA" w:rsidRPr="00AC05EA" w:rsidRDefault="00AC05EA"/>
    <w:p w14:paraId="4CB55803" w14:textId="14573838" w:rsidR="00AC05EA" w:rsidRDefault="00AC05EA" w:rsidP="00AC05EA">
      <w:pPr>
        <w:pStyle w:val="Heading2"/>
      </w:pPr>
      <w:r w:rsidRPr="00AC05EA">
        <w:t>Prerequisites</w:t>
      </w:r>
    </w:p>
    <w:p w14:paraId="48E7DC4F" w14:textId="7D07BD8E" w:rsidR="00946E35" w:rsidRDefault="00946E35" w:rsidP="0065482B">
      <w:pPr>
        <w:pStyle w:val="Heading3"/>
      </w:pPr>
      <w:r>
        <w:t>BDE Blossom Development Environment</w:t>
      </w:r>
    </w:p>
    <w:p w14:paraId="6FE53CA6" w14:textId="6C011FD8" w:rsidR="00946E35" w:rsidRDefault="00946E35" w:rsidP="00946E35">
      <w:r>
        <w:t xml:space="preserve">The Blossom Development Environment is </w:t>
      </w:r>
      <w:r w:rsidR="0065482B">
        <w:t xml:space="preserve">a Docker based </w:t>
      </w:r>
      <w:proofErr w:type="spellStart"/>
      <w:r w:rsidR="0065482B">
        <w:t>Jupyther</w:t>
      </w:r>
      <w:proofErr w:type="spellEnd"/>
      <w:r w:rsidR="0065482B">
        <w:t xml:space="preserve"> Notebook which comes with a preinstalled version of Apache </w:t>
      </w:r>
      <w:proofErr w:type="spellStart"/>
      <w:r w:rsidR="0065482B">
        <w:t>Wayang</w:t>
      </w:r>
      <w:proofErr w:type="spellEnd"/>
      <w:r w:rsidR="0065482B">
        <w:t xml:space="preserve"> (v. and other </w:t>
      </w:r>
      <w:proofErr w:type="spellStart"/>
      <w:r w:rsidR="0065482B">
        <w:t>usefull</w:t>
      </w:r>
      <w:proofErr w:type="spellEnd"/>
      <w:r w:rsidR="0065482B">
        <w:t xml:space="preserve"> libraries for platform </w:t>
      </w:r>
      <w:proofErr w:type="spellStart"/>
      <w:r w:rsidR="0065482B">
        <w:t>agnositic</w:t>
      </w:r>
      <w:proofErr w:type="spellEnd"/>
      <w:r w:rsidR="0065482B">
        <w:t xml:space="preserve"> data processing.</w:t>
      </w:r>
    </w:p>
    <w:p w14:paraId="2ED09598" w14:textId="77777777" w:rsidR="00A525F6" w:rsidRDefault="00A525F6" w:rsidP="00946E35"/>
    <w:p w14:paraId="28346A16" w14:textId="4113874E" w:rsidR="00A525F6" w:rsidRDefault="00A525F6" w:rsidP="00946E35">
      <w:r>
        <w:t xml:space="preserve">BDE comes with a bundled Spark and </w:t>
      </w:r>
      <w:proofErr w:type="spellStart"/>
      <w:r>
        <w:t>Flink</w:t>
      </w:r>
      <w:proofErr w:type="spellEnd"/>
      <w:r>
        <w:t xml:space="preserve"> setup. This is all you need for a first test.</w:t>
      </w:r>
    </w:p>
    <w:p w14:paraId="0A22100B" w14:textId="77777777" w:rsidR="006E57C2" w:rsidRDefault="006E57C2" w:rsidP="00946E35"/>
    <w:p w14:paraId="1B0E5926" w14:textId="5340CC92" w:rsidR="006E57C2" w:rsidRDefault="006E57C2" w:rsidP="006E57C2">
      <w:pPr>
        <w:pStyle w:val="Heading3"/>
      </w:pPr>
      <w:r>
        <w:t xml:space="preserve">Locally built version of Apache </w:t>
      </w:r>
      <w:proofErr w:type="spellStart"/>
      <w:r>
        <w:t>Wayang</w:t>
      </w:r>
      <w:proofErr w:type="spellEnd"/>
      <w:r>
        <w:t xml:space="preserve"> </w:t>
      </w:r>
    </w:p>
    <w:p w14:paraId="291734C6" w14:textId="41EF4D9E" w:rsidR="00360D19" w:rsidRDefault="006E57C2" w:rsidP="006E57C2">
      <w:r>
        <w:t xml:space="preserve">We </w:t>
      </w:r>
      <w:proofErr w:type="gramStart"/>
      <w:r>
        <w:t>have to</w:t>
      </w:r>
      <w:proofErr w:type="gramEnd"/>
      <w:r>
        <w:t xml:space="preserve"> provide JDK11. </w:t>
      </w:r>
    </w:p>
    <w:p w14:paraId="0FF163E9" w14:textId="357B4431" w:rsidR="00360D19" w:rsidRDefault="00360D19" w:rsidP="00360D19">
      <w:pPr>
        <w:ind w:firstLine="720"/>
      </w:pPr>
      <w:r>
        <w:t>homebrew</w:t>
      </w:r>
    </w:p>
    <w:p w14:paraId="6F89CF67" w14:textId="0F8582A3" w:rsidR="00360D19" w:rsidRDefault="00360D19" w:rsidP="00360D19">
      <w:pPr>
        <w:ind w:firstLine="720"/>
      </w:pPr>
      <w:proofErr w:type="spellStart"/>
      <w:r>
        <w:t>sdkman</w:t>
      </w:r>
      <w:proofErr w:type="spellEnd"/>
    </w:p>
    <w:p w14:paraId="0546B956" w14:textId="77777777" w:rsidR="00360D19" w:rsidRDefault="00360D19" w:rsidP="00360D19">
      <w:pPr>
        <w:ind w:firstLine="720"/>
      </w:pPr>
      <w:r>
        <w:t>maven</w:t>
      </w:r>
    </w:p>
    <w:p w14:paraId="49475D4A" w14:textId="2A9E21DA" w:rsidR="00360D19" w:rsidRDefault="00360D19" w:rsidP="00360D19">
      <w:pPr>
        <w:ind w:firstLine="720"/>
      </w:pPr>
      <w:proofErr w:type="spellStart"/>
      <w:r>
        <w:t>mvn</w:t>
      </w:r>
      <w:proofErr w:type="spellEnd"/>
      <w:r>
        <w:t xml:space="preserve"> wrapper</w:t>
      </w:r>
    </w:p>
    <w:p w14:paraId="2A90A17F" w14:textId="3FE65619" w:rsidR="002507AB" w:rsidRDefault="002507AB" w:rsidP="00360D19">
      <w:pPr>
        <w:ind w:firstLine="720"/>
      </w:pPr>
      <w:r>
        <w:t xml:space="preserve">HADOOP and SPARK must be installed on the local </w:t>
      </w:r>
      <w:proofErr w:type="gramStart"/>
      <w:r>
        <w:t>machine</w:t>
      </w:r>
      <w:proofErr w:type="gramEnd"/>
      <w:r>
        <w:t xml:space="preserve"> </w:t>
      </w:r>
    </w:p>
    <w:p w14:paraId="427D61BF" w14:textId="73D6EB6A" w:rsidR="00AC05EA" w:rsidRDefault="00AC05EA"/>
    <w:p w14:paraId="41A8E8F0" w14:textId="7CD1B69A" w:rsidR="00AC05EA" w:rsidRPr="00AC05EA" w:rsidRDefault="00AC05EA" w:rsidP="00AC05EA">
      <w:pPr>
        <w:pStyle w:val="Heading3"/>
      </w:pPr>
      <w:r>
        <w:t>Data Processing Platform</w:t>
      </w:r>
    </w:p>
    <w:p w14:paraId="423982A0" w14:textId="7CA44FBE" w:rsidR="00AC05EA" w:rsidRDefault="00AC05EA">
      <w:r w:rsidRPr="00AC05EA">
        <w:t>I need 2</w:t>
      </w:r>
      <w:r>
        <w:t xml:space="preserve"> or </w:t>
      </w:r>
      <w:proofErr w:type="spellStart"/>
      <w:r>
        <w:t>more</w:t>
      </w:r>
      <w:proofErr w:type="spellEnd"/>
      <w:r w:rsidRPr="00AC05EA">
        <w:t xml:space="preserve"> „data processing platforms</w:t>
      </w:r>
      <w:r>
        <w:t xml:space="preserve">” up and running. </w:t>
      </w:r>
    </w:p>
    <w:p w14:paraId="6B4A515D" w14:textId="77777777" w:rsidR="00AC05EA" w:rsidRDefault="00AC05EA">
      <w:proofErr w:type="spellStart"/>
      <w:r>
        <w:t>Typicall</w:t>
      </w:r>
      <w:proofErr w:type="spellEnd"/>
      <w:r>
        <w:t xml:space="preserve">, such a data processing platform is a Spark Cluster in, in single node mode or even a multi-node cluster, somewhere in the cloud. Alternatively, an Apache </w:t>
      </w:r>
      <w:proofErr w:type="spellStart"/>
      <w:r>
        <w:t>Flink</w:t>
      </w:r>
      <w:proofErr w:type="spellEnd"/>
      <w:r>
        <w:t xml:space="preserve"> cluster can be used.</w:t>
      </w:r>
    </w:p>
    <w:p w14:paraId="66EF71C4" w14:textId="77777777" w:rsidR="00AC05EA" w:rsidRDefault="00AC0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1214"/>
        <w:gridCol w:w="1214"/>
        <w:gridCol w:w="4924"/>
      </w:tblGrid>
      <w:tr w:rsidR="00AC05EA" w14:paraId="11BAB190" w14:textId="77777777" w:rsidTr="00AC05EA">
        <w:tc>
          <w:tcPr>
            <w:tcW w:w="2254" w:type="dxa"/>
          </w:tcPr>
          <w:p w14:paraId="09A54AF5" w14:textId="62E11232" w:rsidR="00AC05EA" w:rsidRDefault="00946E35">
            <w:r>
              <w:t>Platform Type</w:t>
            </w:r>
          </w:p>
        </w:tc>
        <w:tc>
          <w:tcPr>
            <w:tcW w:w="2254" w:type="dxa"/>
          </w:tcPr>
          <w:p w14:paraId="2539407E" w14:textId="77777777" w:rsidR="00AC05EA" w:rsidRDefault="00AC05EA"/>
        </w:tc>
        <w:tc>
          <w:tcPr>
            <w:tcW w:w="2254" w:type="dxa"/>
          </w:tcPr>
          <w:p w14:paraId="206BF10D" w14:textId="77777777" w:rsidR="00AC05EA" w:rsidRDefault="00AC05EA"/>
        </w:tc>
        <w:tc>
          <w:tcPr>
            <w:tcW w:w="2254" w:type="dxa"/>
          </w:tcPr>
          <w:p w14:paraId="680B39F1" w14:textId="619040F2" w:rsidR="00AC05EA" w:rsidRDefault="00AC05EA">
            <w:r>
              <w:t>Repository</w:t>
            </w:r>
          </w:p>
        </w:tc>
      </w:tr>
      <w:tr w:rsidR="00AC05EA" w14:paraId="714F0620" w14:textId="77777777" w:rsidTr="00AC05EA">
        <w:tc>
          <w:tcPr>
            <w:tcW w:w="2254" w:type="dxa"/>
          </w:tcPr>
          <w:p w14:paraId="423AA114" w14:textId="5022E2B4" w:rsidR="00AC05EA" w:rsidRDefault="00AC05EA">
            <w:r>
              <w:t>Spark Operator</w:t>
            </w:r>
          </w:p>
        </w:tc>
        <w:tc>
          <w:tcPr>
            <w:tcW w:w="2254" w:type="dxa"/>
          </w:tcPr>
          <w:p w14:paraId="5E4245D8" w14:textId="77777777" w:rsidR="00AC05EA" w:rsidRDefault="00AC05EA"/>
        </w:tc>
        <w:tc>
          <w:tcPr>
            <w:tcW w:w="2254" w:type="dxa"/>
          </w:tcPr>
          <w:p w14:paraId="2F7E578C" w14:textId="77777777" w:rsidR="00AC05EA" w:rsidRDefault="00AC05EA"/>
        </w:tc>
        <w:tc>
          <w:tcPr>
            <w:tcW w:w="2254" w:type="dxa"/>
          </w:tcPr>
          <w:p w14:paraId="1CF154CD" w14:textId="55E63C98" w:rsidR="00AC05EA" w:rsidRDefault="00AC05EA">
            <w:r w:rsidRPr="00AC05EA">
              <w:t>https://github.com/GoogleCloudPlatform/spark-on-k8s-operator/blob/master/docs/user-guide.md</w:t>
            </w:r>
          </w:p>
        </w:tc>
      </w:tr>
      <w:tr w:rsidR="00AC05EA" w14:paraId="30ECF393" w14:textId="77777777" w:rsidTr="00AC05EA">
        <w:tc>
          <w:tcPr>
            <w:tcW w:w="2254" w:type="dxa"/>
          </w:tcPr>
          <w:p w14:paraId="7FAAE8AA" w14:textId="4F3D1B41" w:rsidR="00AC05EA" w:rsidRDefault="00946E35">
            <w:proofErr w:type="spellStart"/>
            <w:r>
              <w:t>Flink</w:t>
            </w:r>
            <w:proofErr w:type="spellEnd"/>
            <w:r>
              <w:t xml:space="preserve"> Operator</w:t>
            </w:r>
          </w:p>
        </w:tc>
        <w:tc>
          <w:tcPr>
            <w:tcW w:w="2254" w:type="dxa"/>
          </w:tcPr>
          <w:p w14:paraId="5AACC974" w14:textId="77777777" w:rsidR="00AC05EA" w:rsidRDefault="00AC05EA"/>
        </w:tc>
        <w:tc>
          <w:tcPr>
            <w:tcW w:w="2254" w:type="dxa"/>
          </w:tcPr>
          <w:p w14:paraId="31B93F2F" w14:textId="77777777" w:rsidR="00AC05EA" w:rsidRDefault="00AC05EA"/>
        </w:tc>
        <w:tc>
          <w:tcPr>
            <w:tcW w:w="2254" w:type="dxa"/>
          </w:tcPr>
          <w:p w14:paraId="2AB9B1F6" w14:textId="41EBFEFB" w:rsidR="00AC05EA" w:rsidRDefault="00946E35">
            <w:r w:rsidRPr="00946E35">
              <w:t>https://nightlies.apache.org/flink/flink-kubernetes-operator-docs-main/</w:t>
            </w:r>
          </w:p>
        </w:tc>
      </w:tr>
    </w:tbl>
    <w:p w14:paraId="0E1A5E9D" w14:textId="60472E60" w:rsidR="00AC05EA" w:rsidRPr="00AC05EA" w:rsidRDefault="00AC05EA">
      <w:pPr>
        <w:rPr>
          <w:sz w:val="18"/>
          <w:szCs w:val="18"/>
        </w:rPr>
      </w:pPr>
      <w:r w:rsidRPr="00AC05EA">
        <w:rPr>
          <w:b/>
          <w:bCs/>
          <w:sz w:val="18"/>
          <w:szCs w:val="18"/>
        </w:rPr>
        <w:t>Table 1</w:t>
      </w:r>
      <w:r w:rsidRPr="00AC05EA">
        <w:rPr>
          <w:sz w:val="18"/>
          <w:szCs w:val="18"/>
        </w:rPr>
        <w:t xml:space="preserve"> – Operators for managing data processing platforms on </w:t>
      </w:r>
      <w:proofErr w:type="gramStart"/>
      <w:r w:rsidRPr="00AC05EA">
        <w:rPr>
          <w:sz w:val="18"/>
          <w:szCs w:val="18"/>
        </w:rPr>
        <w:t>Kubernetes</w:t>
      </w:r>
      <w:proofErr w:type="gramEnd"/>
    </w:p>
    <w:p w14:paraId="789FA7B0" w14:textId="77777777" w:rsidR="00AC05EA" w:rsidRPr="00AC05EA" w:rsidRDefault="00AC05EA">
      <w:pPr>
        <w:rPr>
          <w:sz w:val="18"/>
          <w:szCs w:val="18"/>
        </w:rPr>
      </w:pPr>
    </w:p>
    <w:p w14:paraId="260B5CE0" w14:textId="77B84708" w:rsidR="00AC05EA" w:rsidRDefault="00AC05EA">
      <w:r>
        <w:t xml:space="preserve">An easy way of getting such data processing platforms at your fingertips is </w:t>
      </w:r>
      <w:proofErr w:type="gramStart"/>
      <w:r>
        <w:t>either by</w:t>
      </w:r>
      <w:proofErr w:type="gramEnd"/>
      <w:r>
        <w:t xml:space="preserve"> using the operators listed in table 1. You can also use one of the </w:t>
      </w:r>
      <w:proofErr w:type="gramStart"/>
      <w:r>
        <w:t>full service</w:t>
      </w:r>
      <w:proofErr w:type="gramEnd"/>
      <w:r>
        <w:t xml:space="preserve"> cloud providers as listed in table 2.</w:t>
      </w:r>
    </w:p>
    <w:p w14:paraId="7C6B755D" w14:textId="77777777" w:rsidR="00AC05EA" w:rsidRDefault="00AC0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C05EA" w14:paraId="0427A107" w14:textId="77777777" w:rsidTr="00AC05EA">
        <w:tc>
          <w:tcPr>
            <w:tcW w:w="2254" w:type="dxa"/>
          </w:tcPr>
          <w:p w14:paraId="58FFC162" w14:textId="77777777" w:rsidR="00AC05EA" w:rsidRDefault="00AC05EA"/>
        </w:tc>
        <w:tc>
          <w:tcPr>
            <w:tcW w:w="2254" w:type="dxa"/>
          </w:tcPr>
          <w:p w14:paraId="66AAB726" w14:textId="77777777" w:rsidR="00AC05EA" w:rsidRDefault="00AC05EA"/>
        </w:tc>
        <w:tc>
          <w:tcPr>
            <w:tcW w:w="2254" w:type="dxa"/>
          </w:tcPr>
          <w:p w14:paraId="3E4111E2" w14:textId="77777777" w:rsidR="00AC05EA" w:rsidRDefault="00AC05EA"/>
        </w:tc>
        <w:tc>
          <w:tcPr>
            <w:tcW w:w="2254" w:type="dxa"/>
          </w:tcPr>
          <w:p w14:paraId="6157E636" w14:textId="75D4713E" w:rsidR="00AC05EA" w:rsidRDefault="00AC05EA">
            <w:r>
              <w:t>Li</w:t>
            </w:r>
          </w:p>
        </w:tc>
      </w:tr>
      <w:tr w:rsidR="00AC05EA" w14:paraId="2F48604C" w14:textId="77777777" w:rsidTr="00AC05EA">
        <w:tc>
          <w:tcPr>
            <w:tcW w:w="2254" w:type="dxa"/>
          </w:tcPr>
          <w:p w14:paraId="7F59433C" w14:textId="77777777" w:rsidR="00AC05EA" w:rsidRDefault="00AC05EA"/>
        </w:tc>
        <w:tc>
          <w:tcPr>
            <w:tcW w:w="2254" w:type="dxa"/>
          </w:tcPr>
          <w:p w14:paraId="1E754FC2" w14:textId="77777777" w:rsidR="00AC05EA" w:rsidRDefault="00AC05EA"/>
        </w:tc>
        <w:tc>
          <w:tcPr>
            <w:tcW w:w="2254" w:type="dxa"/>
          </w:tcPr>
          <w:p w14:paraId="15817BCD" w14:textId="77777777" w:rsidR="00AC05EA" w:rsidRDefault="00AC05EA"/>
        </w:tc>
        <w:tc>
          <w:tcPr>
            <w:tcW w:w="2254" w:type="dxa"/>
          </w:tcPr>
          <w:p w14:paraId="23773566" w14:textId="77777777" w:rsidR="00AC05EA" w:rsidRDefault="00AC05EA"/>
        </w:tc>
      </w:tr>
      <w:tr w:rsidR="00AC05EA" w14:paraId="44361080" w14:textId="77777777" w:rsidTr="00AC05EA">
        <w:tc>
          <w:tcPr>
            <w:tcW w:w="2254" w:type="dxa"/>
          </w:tcPr>
          <w:p w14:paraId="06A32013" w14:textId="77777777" w:rsidR="00AC05EA" w:rsidRDefault="00AC05EA"/>
        </w:tc>
        <w:tc>
          <w:tcPr>
            <w:tcW w:w="2254" w:type="dxa"/>
          </w:tcPr>
          <w:p w14:paraId="3B1231EC" w14:textId="77777777" w:rsidR="00AC05EA" w:rsidRDefault="00AC05EA"/>
        </w:tc>
        <w:tc>
          <w:tcPr>
            <w:tcW w:w="2254" w:type="dxa"/>
          </w:tcPr>
          <w:p w14:paraId="44120D57" w14:textId="77777777" w:rsidR="00AC05EA" w:rsidRDefault="00AC05EA"/>
        </w:tc>
        <w:tc>
          <w:tcPr>
            <w:tcW w:w="2254" w:type="dxa"/>
          </w:tcPr>
          <w:p w14:paraId="03969DF2" w14:textId="77777777" w:rsidR="00AC05EA" w:rsidRDefault="00AC05EA"/>
        </w:tc>
      </w:tr>
    </w:tbl>
    <w:p w14:paraId="7D6A9411" w14:textId="7DC6C3D4" w:rsidR="00AC05EA" w:rsidRPr="00AC05EA" w:rsidRDefault="00AC05EA">
      <w:pPr>
        <w:rPr>
          <w:sz w:val="18"/>
          <w:szCs w:val="18"/>
        </w:rPr>
      </w:pPr>
      <w:r w:rsidRPr="00AC05EA">
        <w:rPr>
          <w:b/>
          <w:bCs/>
          <w:sz w:val="18"/>
          <w:szCs w:val="18"/>
        </w:rPr>
        <w:t>Table 2</w:t>
      </w:r>
      <w:r w:rsidRPr="00AC05EA">
        <w:rPr>
          <w:sz w:val="18"/>
          <w:szCs w:val="18"/>
        </w:rPr>
        <w:t xml:space="preserve"> – Full-service cloud providers for data processing platforms which can be used with Apache </w:t>
      </w:r>
      <w:proofErr w:type="spellStart"/>
      <w:r w:rsidRPr="00AC05EA">
        <w:rPr>
          <w:sz w:val="18"/>
          <w:szCs w:val="18"/>
        </w:rPr>
        <w:t>Wayang</w:t>
      </w:r>
      <w:proofErr w:type="spellEnd"/>
      <w:r w:rsidRPr="00AC05EA">
        <w:rPr>
          <w:sz w:val="18"/>
          <w:szCs w:val="18"/>
        </w:rPr>
        <w:t>.</w:t>
      </w:r>
    </w:p>
    <w:p w14:paraId="3C634AF9" w14:textId="1D20550C" w:rsidR="00AC05EA" w:rsidRPr="00AC05EA" w:rsidRDefault="00AC05EA">
      <w:r>
        <w:t xml:space="preserve"> </w:t>
      </w:r>
    </w:p>
    <w:sectPr w:rsidR="00AC05EA" w:rsidRPr="00AC0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EA"/>
    <w:rsid w:val="00091564"/>
    <w:rsid w:val="002507AB"/>
    <w:rsid w:val="00360D19"/>
    <w:rsid w:val="004C4E2B"/>
    <w:rsid w:val="0065482B"/>
    <w:rsid w:val="006E57C2"/>
    <w:rsid w:val="00741CC2"/>
    <w:rsid w:val="00946E35"/>
    <w:rsid w:val="00A525F6"/>
    <w:rsid w:val="00AC05EA"/>
    <w:rsid w:val="00CE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7B55A2"/>
  <w15:chartTrackingRefBased/>
  <w15:docId w15:val="{8BFFD52E-0BF1-FF4E-9508-1D3F9508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5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5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05E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C05EA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table" w:styleId="TableGrid">
    <w:name w:val="Table Grid"/>
    <w:basedOn w:val="TableNormal"/>
    <w:uiPriority w:val="39"/>
    <w:rsid w:val="00AC0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Kämpf</dc:creator>
  <cp:keywords/>
  <dc:description/>
  <cp:lastModifiedBy>Mirko Kämpf</cp:lastModifiedBy>
  <cp:revision>1</cp:revision>
  <dcterms:created xsi:type="dcterms:W3CDTF">2023-10-03T07:08:00Z</dcterms:created>
  <dcterms:modified xsi:type="dcterms:W3CDTF">2023-10-03T12:47:00Z</dcterms:modified>
</cp:coreProperties>
</file>