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附录｜模板库</w:t>
      </w:r>
    </w:p>
    <w:bookmarkStart w:id="9" w:name="模板库"/>
    <w:p>
      <w:pPr>
        <w:pStyle w:val="Heading2"/>
      </w:pPr>
      <w:r>
        <w:rPr>
          <w:rFonts w:hint="eastAsia"/>
        </w:rPr>
        <w:t xml:space="preserve">模板库</w:t>
      </w:r>
    </w:p>
    <w:p>
      <w:pPr>
        <w:pStyle w:val="FirstParagraph"/>
      </w:pPr>
      <w:r>
        <w:rPr>
          <w:rFonts w:hint="eastAsia"/>
        </w:rPr>
        <w:t xml:space="preserve">这些模板不是“以后再补”的占位条目，而是课程每一周都会落下来的正式交付物。</w:t>
      </w:r>
      <w:r>
        <w:t xml:space="preserve"> </w:t>
      </w:r>
      <w:r>
        <w:rPr>
          <w:rFonts w:hint="eastAsia"/>
        </w:rPr>
        <w:t xml:space="preserve">你在正文里看到的</w:t>
      </w:r>
      <w:r>
        <w:t xml:space="preserve"> </w:t>
      </w:r>
      <w:r>
        <w:rPr>
          <w:rFonts w:hint="eastAsia"/>
        </w:rPr>
        <w:t xml:space="preserve">blueprint、runbook、report，最终都应该能在这里找到对应角色。</w:t>
      </w:r>
    </w:p>
    <w:bookmarkEnd w:id="9"/>
    <w:bookmarkStart w:id="16" w:name="week01问题定义与系统蓝图"/>
    <w:p>
      <w:pPr>
        <w:pStyle w:val="Heading2"/>
      </w:pPr>
      <w:r>
        <w:rPr>
          <w:rFonts w:hint="eastAsia"/>
        </w:rPr>
        <w:t xml:space="preserve">Week01｜问题定义与系统蓝图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项目问题定义模板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problem_definition_v1.md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把业务问题、用户场景、边界和验收方式写清。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系统蓝图模板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system_blueprint_v1.md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把系统对象、模块边界、输入输出和依赖关系画清楚。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 of Done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definition_of_done_v1.md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把功能、工程、风险和质量</w:t>
            </w:r>
            <w:r>
              <w:t xml:space="preserve"> Done </w:t>
            </w:r>
            <w:r>
              <w:rPr>
                <w:rFonts w:hint="eastAsia"/>
              </w:rPr>
              <w:t xml:space="preserve">写成可验收标准。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风险边界检查模板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risk_boundary_checklist_v1.md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提前识别</w:t>
            </w:r>
            <w:r>
              <w:t xml:space="preserve"> prompt、tool、data、policy </w:t>
            </w:r>
            <w:r>
              <w:rPr>
                <w:rFonts w:hint="eastAsia"/>
              </w:rPr>
              <w:t xml:space="preserve">的风险边界。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交付标准记分卡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delivery_scorecard_v1.md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对齐场景、业务目标、成功指标、风险等级和灰度状态。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上线前质量门禁表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quality_gate_table_v1.md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把质量阈值、评测集、owner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fallback action </w:t>
            </w:r>
            <w:r>
              <w:rPr>
                <w:rFonts w:hint="eastAsia"/>
              </w:rPr>
              <w:t xml:space="preserve">写成上线门禁。</w:t>
            </w:r>
          </w:p>
        </w:tc>
      </w:tr>
    </w:tbl>
    <w:bookmarkEnd w:id="16"/>
    <w:bookmarkStart w:id="22" w:name="week02输入准入与数据契约"/>
    <w:p>
      <w:pPr>
        <w:pStyle w:val="Heading2"/>
      </w:pPr>
      <w:r>
        <w:rPr>
          <w:rFonts w:hint="eastAsia"/>
        </w:rPr>
        <w:t xml:space="preserve">Week02｜输入准入与数据契约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数据资产清单模板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asset_inventory_v1.csv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</w:t>
            </w:r>
            <w:r>
              <w:t xml:space="preserve"> source、asset、serving object </w:t>
            </w:r>
            <w:r>
              <w:rPr>
                <w:rFonts w:hint="eastAsia"/>
              </w:rPr>
              <w:t xml:space="preserve">的边界。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</w:t>
            </w:r>
            <w:r>
              <w:rPr>
                <w:rFonts w:hint="eastAsia"/>
              </w:rPr>
              <w:t xml:space="preserve">最小集模板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metadata_minimums_v1.md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定义运行期至少需要哪些</w:t>
            </w:r>
            <w:r>
              <w:t xml:space="preserve"> metadata。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</w:t>
            </w:r>
            <w:r>
              <w:rPr>
                <w:rFonts w:hint="eastAsia"/>
              </w:rPr>
              <w:t xml:space="preserve">策略矩阵模板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pii_policy_matrix_v1.csv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明确字段、动作、场景三者关系。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数据契约模板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data_contract_template_v1.json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</w:t>
            </w:r>
            <w:r>
              <w:rPr>
                <w:rFonts w:hint="eastAsia"/>
              </w:rPr>
              <w:t xml:space="preserve">schema、语义、策略和质量边界写成系统可消费规则。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source_manifest_template_v1.json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把一次</w:t>
            </w:r>
            <w:r>
              <w:t xml:space="preserve"> ingest </w:t>
            </w:r>
            <w:r>
              <w:rPr>
                <w:rFonts w:hint="eastAsia"/>
              </w:rPr>
              <w:t xml:space="preserve">的输入声明写清楚。</w:t>
            </w:r>
          </w:p>
        </w:tc>
      </w:tr>
    </w:tbl>
    <w:bookmarkEnd w:id="22"/>
    <w:bookmarkStart w:id="32" w:name="week03ingest-与恢复基线"/>
    <w:p>
      <w:pPr>
        <w:pStyle w:val="Heading2"/>
      </w:pPr>
      <w:r>
        <w:rPr>
          <w:rFonts w:hint="eastAsia"/>
        </w:rPr>
        <w:t xml:space="preserve">Week03｜Ingest</w:t>
      </w:r>
      <w:r>
        <w:t xml:space="preserve"> </w:t>
      </w:r>
      <w:r>
        <w:rPr>
          <w:rFonts w:hint="eastAsia"/>
        </w:rPr>
        <w:t xml:space="preserve">与恢复基线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 Baseline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ingestion_baseline_v1.md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  <w:r>
              <w:t xml:space="preserve"> Week03 </w:t>
            </w:r>
            <w:r>
              <w:rPr>
                <w:rFonts w:hint="eastAsia"/>
              </w:rPr>
              <w:t xml:space="preserve">的最小</w:t>
            </w:r>
            <w:r>
              <w:t xml:space="preserve"> ingest </w:t>
            </w:r>
            <w:r>
              <w:rPr>
                <w:rFonts w:hint="eastAsia"/>
              </w:rPr>
              <w:t xml:space="preserve">能力边界。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</w:t>
            </w:r>
            <w:r>
              <w:rPr>
                <w:rFonts w:hint="eastAsia"/>
              </w:rPr>
              <w:t xml:space="preserve">设计模板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batch_ingestion_design_v1.md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  <w:r>
              <w:t xml:space="preserve"> batch ingest </w:t>
            </w:r>
            <w:r>
              <w:rPr>
                <w:rFonts w:hint="eastAsia"/>
              </w:rPr>
              <w:t xml:space="preserve">主链路和完整性判断。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 </w:t>
            </w:r>
            <w:r>
              <w:rPr>
                <w:rFonts w:hint="eastAsia"/>
              </w:rPr>
              <w:t xml:space="preserve">设计模板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incremental_ingest_strategy_v1.md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写清</w:t>
            </w:r>
            <w:r>
              <w:t xml:space="preserve"> cursor、watermark、checkpoint </w:t>
            </w:r>
            <w:r>
              <w:rPr>
                <w:rFonts w:hint="eastAsia"/>
              </w:rPr>
              <w:t xml:space="preserve">和</w:t>
            </w:r>
            <w:r>
              <w:t xml:space="preserve"> late arrival </w:t>
            </w:r>
            <w:r>
              <w:rPr>
                <w:rFonts w:hint="eastAsia"/>
              </w:rPr>
              <w:t xml:space="preserve">边界。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 </w:t>
            </w:r>
            <w:r>
              <w:rPr>
                <w:rFonts w:hint="eastAsia"/>
              </w:rPr>
              <w:t xml:space="preserve">状态模板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checkpoint_state_v1.md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把状态对象持久化结构写清楚。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资产流设计模板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asset_flow_plan_v1.md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  <w:r>
              <w:t xml:space="preserve"> asset graph </w:t>
            </w:r>
            <w:r>
              <w:rPr>
                <w:rFonts w:hint="eastAsia"/>
              </w:rPr>
              <w:t xml:space="preserve">如何接住</w:t>
            </w:r>
            <w:r>
              <w:t xml:space="preserve"> manifest </w:t>
            </w:r>
            <w:r>
              <w:rPr>
                <w:rFonts w:hint="eastAsia"/>
              </w:rPr>
              <w:t xml:space="preserve">和</w:t>
            </w:r>
            <w:r>
              <w:t xml:space="preserve"> ingest。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 / Backfill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partition_backfill_strategy_v1.md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说明分区和补数策略。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/ Backfill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replay_backfill_strategy_v1.md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</w:t>
            </w:r>
            <w:r>
              <w:t xml:space="preserve"> retry、rerun、replay、restore、backfill。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ingestion_runbook_v1.md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把恢复动作收成团队可执行手册。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Summary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delivery_summary_v1.md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沉淀</w:t>
            </w:r>
            <w:r>
              <w:t xml:space="preserve"> smoke、drill、delivery </w:t>
            </w:r>
            <w:r>
              <w:rPr>
                <w:rFonts w:hint="eastAsia"/>
              </w:rPr>
              <w:t xml:space="preserve">的结论和证据。</w:t>
            </w:r>
          </w:p>
        </w:tc>
      </w:tr>
    </w:tbl>
    <w:bookmarkEnd w:id="32"/>
    <w:bookmarkStart w:id="43" w:name="week04lakehouse-底座iceberg-快照演进性能基线"/>
    <w:p>
      <w:pPr>
        <w:pStyle w:val="Heading2"/>
      </w:pPr>
      <w:r>
        <w:rPr>
          <w:rFonts w:hint="eastAsia"/>
        </w:rPr>
        <w:t xml:space="preserve">Week04｜Lakehouse</w:t>
      </w:r>
      <w:r>
        <w:t xml:space="preserve"> </w:t>
      </w:r>
      <w:r>
        <w:rPr>
          <w:rFonts w:hint="eastAsia"/>
        </w:rPr>
        <w:t xml:space="preserve">底座——Iceberg</w:t>
      </w:r>
      <w:r>
        <w:t xml:space="preserve"> </w:t>
      </w:r>
      <w:r>
        <w:rPr>
          <w:rFonts w:hint="eastAsia"/>
        </w:rPr>
        <w:t xml:space="preserve">快照/演进/性能基线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Lakehouse Foundation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lakehouse_foundation_v1.md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说明为什么</w:t>
            </w:r>
            <w:r>
              <w:t xml:space="preserve"> Week04 </w:t>
            </w:r>
            <w:r>
              <w:rPr>
                <w:rFonts w:hint="eastAsia"/>
              </w:rPr>
              <w:t xml:space="preserve">要从“能查表”升级到“有记忆的表”。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to Iceberg Mapping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source_to_iceberg_mapping_v1.md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Week03 baseline、PostgreSQL / MinIO </w:t>
            </w:r>
            <w:r>
              <w:rPr>
                <w:rFonts w:hint="eastAsia"/>
              </w:rPr>
              <w:t xml:space="preserve">输入映射到</w:t>
            </w:r>
            <w:r>
              <w:t xml:space="preserve"> Iceberg </w:t>
            </w:r>
            <w:r>
              <w:rPr>
                <w:rFonts w:hint="eastAsia"/>
              </w:rPr>
              <w:t xml:space="preserve">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 / Silver Table Design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bronze_silver_table_design_v1.md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说明最小</w:t>
            </w:r>
            <w:r>
              <w:t xml:space="preserve"> 4 </w:t>
            </w:r>
            <w:r>
              <w:rPr>
                <w:rFonts w:hint="eastAsia"/>
              </w:rPr>
              <w:t xml:space="preserve">表、Bronze</w:t>
            </w:r>
            <w:r>
              <w:t xml:space="preserve"> / Silver </w:t>
            </w:r>
            <w:r>
              <w:rPr>
                <w:rFonts w:hint="eastAsia"/>
              </w:rPr>
              <w:t xml:space="preserve">和字段映射。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Runtime Plan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catalog_runtime_plan_v1.md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PostgreSQL SQL catalog、warehouse、table location </w:t>
            </w:r>
            <w:r>
              <w:rPr>
                <w:rFonts w:hint="eastAsia"/>
              </w:rPr>
              <w:t xml:space="preserve">和</w:t>
            </w:r>
            <w:r>
              <w:t xml:space="preserve"> devbox </w:t>
            </w:r>
            <w:r>
              <w:rPr>
                <w:rFonts w:hint="eastAsia"/>
              </w:rPr>
              <w:t xml:space="preserve">入口写清。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Materialization Report Notes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materialization_report_notes_v1.md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  <w:r>
              <w:t xml:space="preserve"> </w:t>
            </w:r>
            <w:r>
              <w:rPr>
                <w:rStyle w:val="VerbatimChar"/>
              </w:rPr>
              <w:t xml:space="preserve">reports/week04/materialization_report.json</w:t>
            </w:r>
            <w:r>
              <w:t xml:space="preserve"> </w:t>
            </w:r>
            <w:r>
              <w:rPr>
                <w:rFonts w:hint="eastAsia"/>
              </w:rPr>
              <w:t xml:space="preserve">里的关键证据。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Travel </w:t>
            </w:r>
            <w:r>
              <w:rPr>
                <w:rFonts w:hint="eastAsia"/>
              </w:rPr>
              <w:t xml:space="preserve">演示模板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time_travel_demo_report_v1.md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snapshot / history / time travel </w:t>
            </w:r>
            <w:r>
              <w:rPr>
                <w:rFonts w:hint="eastAsia"/>
              </w:rPr>
              <w:t xml:space="preserve">是否真实可演示。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Evolution </w:t>
            </w:r>
            <w:r>
              <w:rPr>
                <w:rFonts w:hint="eastAsia"/>
              </w:rPr>
              <w:t xml:space="preserve">演示模板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schema_evolution_demo_report_v1.md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schema </w:t>
            </w:r>
            <w:r>
              <w:rPr>
                <w:rFonts w:hint="eastAsia"/>
              </w:rPr>
              <w:t xml:space="preserve">演进实验、前后状态和验收结论。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Iceberg Baseline Report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iceberg_baseline_report_v1.md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写清</w:t>
            </w:r>
            <w:r>
              <w:t xml:space="preserve"> files、history、snapshots </w:t>
            </w:r>
            <w:r>
              <w:rPr>
                <w:rFonts w:hint="eastAsia"/>
              </w:rPr>
              <w:t xml:space="preserve">与当前性能基线。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Site Sync Packet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course_site_sync_packet_v1.md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防止课程站点命令、路径和真实</w:t>
            </w:r>
            <w:r>
              <w:t xml:space="preserve"> OmniSupport Copilot </w:t>
            </w:r>
            <w:r>
              <w:rPr>
                <w:rFonts w:hint="eastAsia"/>
              </w:rPr>
              <w:t xml:space="preserve">仓库脱节。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Week04 Runbook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week04_runbook_v1.md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交付给团队的最小</w:t>
            </w:r>
            <w:r>
              <w:t xml:space="preserve"> Iceberg </w:t>
            </w:r>
            <w:r>
              <w:rPr>
                <w:rFonts w:hint="eastAsia"/>
              </w:rPr>
              <w:t xml:space="preserve">闭环操作入口。</w:t>
            </w:r>
          </w:p>
        </w:tc>
      </w:tr>
    </w:tbl>
    <w:bookmarkEnd w:id="43"/>
    <w:bookmarkStart w:id="51" w:name="X7202f58afe55f6ecfda77a53c9c217a187e0e73"/>
    <w:p>
      <w:pPr>
        <w:pStyle w:val="Heading2"/>
      </w:pPr>
      <w:r>
        <w:rPr>
          <w:rFonts w:hint="eastAsia"/>
        </w:rPr>
        <w:t xml:space="preserve">Week05｜Transform</w:t>
      </w:r>
      <w:r>
        <w:t xml:space="preserve"> </w:t>
      </w:r>
      <w:r>
        <w:rPr>
          <w:rFonts w:hint="eastAsia"/>
        </w:rPr>
        <w:t xml:space="preserve">与语义层——把口径写进工程（给</w:t>
      </w:r>
      <w:r>
        <w:t xml:space="preserve"> BI </w:t>
      </w:r>
      <w:r>
        <w:rPr>
          <w:rFonts w:hint="eastAsia"/>
        </w:rPr>
        <w:t xml:space="preserve">也给</w:t>
      </w:r>
      <w:r>
        <w:t xml:space="preserve"> Agent </w:t>
      </w:r>
      <w:r>
        <w:rPr>
          <w:rFonts w:hint="eastAsia"/>
        </w:rPr>
        <w:t xml:space="preserve">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Interface Card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metric_interface_card_v1.md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写清</w:t>
            </w:r>
            <w:r>
              <w:t xml:space="preserve"> metric name、business question、grain、source、owner、tests、roles </w:t>
            </w:r>
            <w:r>
              <w:rPr>
                <w:rFonts w:hint="eastAsia"/>
              </w:rPr>
              <w:t xml:space="preserve">和</w:t>
            </w:r>
            <w:r>
              <w:t xml:space="preserve"> audit。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Model Contract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dbt_model_contract_v1.md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  <w:r>
              <w:t xml:space="preserve"> dbt model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layer、grain、输入输出、PII</w:t>
            </w:r>
            <w:r>
              <w:t xml:space="preserve"> </w:t>
            </w:r>
            <w:r>
              <w:rPr>
                <w:rFonts w:hint="eastAsia"/>
              </w:rPr>
              <w:t xml:space="preserve">状态和测试文档。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Registry Entry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metric_registry_entry_v1.yml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YAML </w:t>
            </w:r>
            <w:r>
              <w:rPr>
                <w:rFonts w:hint="eastAsia"/>
              </w:rPr>
              <w:t xml:space="preserve">固定指标、维度、过滤器、角色和时间窗口白名单。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Lineage Impact Notes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lineage_impact_notes_v1.md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记录一次口径变更对</w:t>
            </w:r>
            <w:r>
              <w:t xml:space="preserve"> source、marts、registry、tool </w:t>
            </w:r>
            <w:r>
              <w:rPr>
                <w:rFonts w:hint="eastAsia"/>
              </w:rPr>
              <w:t xml:space="preserve">和</w:t>
            </w:r>
            <w:r>
              <w:t xml:space="preserve"> eval </w:t>
            </w:r>
            <w:r>
              <w:rPr>
                <w:rFonts w:hint="eastAsia"/>
              </w:rPr>
              <w:t xml:space="preserve">的影响。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Contract Review Checklist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tool_contract_review_checklist_v1.md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</w:t>
            </w:r>
            <w:r>
              <w:rPr>
                <w:rFonts w:hint="eastAsia"/>
              </w:rPr>
              <w:t xml:space="preserve">schema、registry、白名单、参数化查询、safe</w:t>
            </w:r>
            <w:r>
              <w:t xml:space="preserve"> </w:t>
            </w:r>
            <w:r>
              <w:rPr>
                <w:rFonts w:hint="eastAsia"/>
              </w:rPr>
              <w:t xml:space="preserve">view、正负例和</w:t>
            </w:r>
            <w:r>
              <w:t xml:space="preserve"> audit。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Week05 Delivery Summary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week05_delivery_summary_v1.md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收口</w:t>
            </w:r>
            <w:r>
              <w:t xml:space="preserve"> Week05 </w:t>
            </w:r>
            <w:r>
              <w:rPr>
                <w:rFonts w:hint="eastAsia"/>
              </w:rPr>
              <w:t xml:space="preserve">指标包的最终结论、证据、边界和后续交接。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/ Negative Query Examples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query_examples_v1.md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记录受控</w:t>
            </w:r>
            <w:r>
              <w:t xml:space="preserve"> KPI </w:t>
            </w:r>
            <w:r>
              <w:rPr>
                <w:rFonts w:hint="eastAsia"/>
              </w:rPr>
              <w:t xml:space="preserve">工具的正例、拒绝例、denial</w:t>
            </w:r>
            <w:r>
              <w:t xml:space="preserve"> code </w:t>
            </w:r>
            <w:r>
              <w:rPr>
                <w:rFonts w:hint="eastAsia"/>
              </w:rPr>
              <w:t xml:space="preserve">和</w:t>
            </w:r>
            <w:r>
              <w:t xml:space="preserve"> audit </w:t>
            </w:r>
            <w:r>
              <w:rPr>
                <w:rFonts w:hint="eastAsia"/>
              </w:rPr>
              <w:t xml:space="preserve">字段。</w:t>
            </w:r>
          </w:p>
        </w:tc>
      </w:tr>
    </w:tbl>
    <w:bookmarkEnd w:id="51"/>
    <w:bookmarkStart w:id="61" w:name="week06资产化数据工厂编排回填与可追溯"/>
    <w:p>
      <w:pPr>
        <w:pStyle w:val="Heading2"/>
      </w:pPr>
      <w:r>
        <w:rPr>
          <w:rFonts w:hint="eastAsia"/>
        </w:rPr>
        <w:t xml:space="preserve">Week06｜资产化数据工厂——编排、回填与可追溯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典型项目路径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谁会消费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最低合格标准</w:t>
            </w:r>
          </w:p>
        </w:tc>
      </w:tr>
      <w:tr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Data Factory Blueprint </w:t>
              </w:r>
              <w:r>
                <w:rPr>
                  <w:rStyle w:val="Hyperlink"/>
                  <w:rFonts w:hint="eastAsia"/>
                </w:rPr>
                <w:t xml:space="preserve">模板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docs/blueprints/week06/week06-data-factory-blueprint.md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学员、助教、后续维护者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写清</w:t>
            </w:r>
            <w:r>
              <w:t xml:space="preserve"> Week06 </w:t>
            </w:r>
            <w:r>
              <w:rPr>
                <w:rFonts w:hint="eastAsia"/>
              </w:rPr>
              <w:t xml:space="preserve">scope、non-goals、最小</w:t>
            </w:r>
            <w:r>
              <w:t xml:space="preserve"> asset graph </w:t>
            </w:r>
            <w:r>
              <w:rPr>
                <w:rFonts w:hint="eastAsia"/>
              </w:rPr>
              <w:t xml:space="preserve">和验收口径</w:t>
            </w:r>
          </w:p>
        </w:tc>
      </w:tr>
      <w:tr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Asset Graph Plan </w:t>
              </w:r>
              <w:r>
                <w:rPr>
                  <w:rStyle w:val="Hyperlink"/>
                  <w:rFonts w:hint="eastAsia"/>
                </w:rPr>
                <w:t xml:space="preserve">模板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docs/blueprints/week06/week06-asset-graph.md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数据工程同学、下游</w:t>
            </w:r>
            <w:r>
              <w:t xml:space="preserve"> Week07 / Week08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至少列出</w:t>
            </w:r>
            <w:r>
              <w:t xml:space="preserve"> 5 </w:t>
            </w:r>
            <w:r>
              <w:rPr>
                <w:rFonts w:hint="eastAsia"/>
              </w:rPr>
              <w:t xml:space="preserve">个关键</w:t>
            </w:r>
            <w:r>
              <w:t xml:space="preserve"> asset、owner、upstream/downstream、optional </w:t>
            </w:r>
            <w:r>
              <w:rPr>
                <w:rFonts w:hint="eastAsia"/>
              </w:rPr>
              <w:t xml:space="preserve">节点</w:t>
            </w:r>
          </w:p>
        </w:tc>
      </w:tr>
      <w:tr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Partition / Backfill Strategy </w:t>
              </w:r>
              <w:r>
                <w:rPr>
                  <w:rStyle w:val="Hyperlink"/>
                  <w:rFonts w:hint="eastAsia"/>
                </w:rPr>
                <w:t xml:space="preserve">模板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docs/blueprints/week06/week06-partition-backfill-strategy.md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操作员、助教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写清</w:t>
            </w:r>
            <w:r>
              <w:t xml:space="preserve"> daily </w:t>
            </w:r>
            <w:r>
              <w:rPr>
                <w:rFonts w:hint="eastAsia"/>
              </w:rPr>
              <w:t xml:space="preserve">partition、默认</w:t>
            </w:r>
            <w:r>
              <w:t xml:space="preserve"> </w:t>
            </w:r>
            <w:r>
              <w:rPr>
                <w:rStyle w:val="VerbatimChar"/>
              </w:rPr>
              <w:t xml:space="preserve">2026-04-17</w:t>
            </w:r>
            <w:r>
              <w:t xml:space="preserve">、dry-run backfill </w:t>
            </w:r>
            <w:r>
              <w:rPr>
                <w:rFonts w:hint="eastAsia"/>
              </w:rPr>
              <w:t xml:space="preserve">和</w:t>
            </w:r>
            <w:r>
              <w:t xml:space="preserve"> idempotency guard</w:t>
            </w:r>
          </w:p>
        </w:tc>
      </w:tr>
      <w:tr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Run Evidence Spec </w:t>
              </w:r>
              <w:r>
                <w:rPr>
                  <w:rStyle w:val="Hyperlink"/>
                  <w:rFonts w:hint="eastAsia"/>
                </w:rPr>
                <w:t xml:space="preserve">模板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docs/blueprints/week06/week06-run-evidence-spec.md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数据工程同学、治理/审计角色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</w:t>
            </w:r>
            <w:r>
              <w:t xml:space="preserve"> required / optional </w:t>
            </w:r>
            <w:r>
              <w:rPr>
                <w:rFonts w:hint="eastAsia"/>
              </w:rPr>
              <w:t xml:space="preserve">字段、status</w:t>
            </w:r>
            <w:r>
              <w:t xml:space="preserve"> enum、reason code </w:t>
            </w:r>
            <w:r>
              <w:rPr>
                <w:rFonts w:hint="eastAsia"/>
              </w:rPr>
              <w:t xml:space="preserve">和</w:t>
            </w:r>
            <w:r>
              <w:t xml:space="preserve"> downstream decision</w:t>
            </w:r>
          </w:p>
        </w:tc>
      </w:tr>
      <w:tr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Backfill Plan JSON </w:t>
              </w:r>
              <w:r>
                <w:rPr>
                  <w:rStyle w:val="Hyperlink"/>
                  <w:rFonts w:hint="eastAsia"/>
                </w:rPr>
                <w:t xml:space="preserve">模板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reports/week06/backfill/*.json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操作员、助教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  <w:r>
              <w:t xml:space="preserve"> partition、window、expected/current count、gap reason、impact</w:t>
            </w:r>
          </w:p>
        </w:tc>
      </w:tr>
      <w:tr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Asset Checks Summary </w:t>
              </w:r>
              <w:r>
                <w:rPr>
                  <w:rStyle w:val="Hyperlink"/>
                  <w:rFonts w:hint="eastAsia"/>
                </w:rPr>
                <w:t xml:space="preserve">模板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reports/week06/asset_checks_summary.md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下游消费方、助教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类</w:t>
            </w:r>
            <w:r>
              <w:t xml:space="preserve"> checks </w:t>
            </w:r>
            <w:r>
              <w:rPr>
                <w:rFonts w:hint="eastAsia"/>
              </w:rPr>
              <w:t xml:space="preserve">均有结果、reason</w:t>
            </w:r>
            <w:r>
              <w:t xml:space="preserve"> code </w:t>
            </w:r>
            <w:r>
              <w:rPr>
                <w:rFonts w:hint="eastAsia"/>
              </w:rPr>
              <w:t xml:space="preserve">和处理动作</w:t>
            </w:r>
          </w:p>
        </w:tc>
      </w:tr>
      <w:tr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Run Evidence JSON </w:t>
              </w:r>
              <w:r>
                <w:rPr>
                  <w:rStyle w:val="Hyperlink"/>
                  <w:rFonts w:hint="eastAsia"/>
                </w:rPr>
                <w:t xml:space="preserve">模板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reports/week06/run_evidence/*.json</w:t>
            </w:r>
          </w:p>
        </w:tc>
        <w:tc>
          <w:tcPr/>
          <w:p>
            <w:pPr>
              <w:pStyle w:val="Compact"/>
            </w:pPr>
            <w:r>
              <w:t xml:space="preserve">Week07 / Week08 / Week11 / Week14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schema-valid，</w:t>
            </w:r>
            <w:r>
              <w:rPr>
                <w:rStyle w:val="VerbatimChar"/>
              </w:rPr>
              <w:t xml:space="preserve">report_path</w:t>
            </w:r>
            <w:r>
              <w:t xml:space="preserve"> </w:t>
            </w:r>
            <w:r>
              <w:rPr>
                <w:rFonts w:hint="eastAsia"/>
              </w:rPr>
              <w:t xml:space="preserve">真实，optional</w:t>
            </w:r>
            <w:r>
              <w:t xml:space="preserve"> </w:t>
            </w:r>
            <w:r>
              <w:rPr>
                <w:rFonts w:hint="eastAsia"/>
              </w:rPr>
              <w:t xml:space="preserve">依赖不</w:t>
            </w:r>
            <w:r>
              <w:t xml:space="preserve"> fake passed</w:t>
            </w:r>
          </w:p>
        </w:tc>
      </w:tr>
      <w:tr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Data Factory Runbook </w:t>
              </w:r>
              <w:r>
                <w:rPr>
                  <w:rStyle w:val="Hyperlink"/>
                  <w:rFonts w:hint="eastAsia"/>
                </w:rPr>
                <w:t xml:space="preserve">模板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runbooks/week06-data-factory.md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另一个接手的人</w:t>
            </w:r>
          </w:p>
        </w:tc>
        <w:tc>
          <w:tcPr/>
          <w:p>
            <w:pPr>
              <w:pStyle w:val="Compact"/>
            </w:pPr>
            <w:r>
              <w:t xml:space="preserve">UI / CLI </w:t>
            </w:r>
            <w:r>
              <w:rPr>
                <w:rFonts w:hint="eastAsia"/>
              </w:rPr>
              <w:t xml:space="preserve">两条路径、恢复决策树、checks、evidence、交接句式都可执行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Delivery Summary </w:t>
              </w:r>
              <w:r>
                <w:rPr>
                  <w:rStyle w:val="Hyperlink"/>
                  <w:rFonts w:hint="eastAsia"/>
                </w:rPr>
                <w:t xml:space="preserve">模板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reports/week06/week06_delivery_summary.md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助教、后续周次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收口</w:t>
            </w:r>
            <w:r>
              <w:t xml:space="preserve"> asset </w:t>
            </w:r>
            <w:r>
              <w:rPr>
                <w:rFonts w:hint="eastAsia"/>
              </w:rPr>
              <w:t xml:space="preserve">graph、backfill、checks、evidence、限制和下游决策</w:t>
            </w:r>
          </w:p>
        </w:tc>
      </w:tr>
    </w:tbl>
    <w:bookmarkEnd w:id="61"/>
    <w:bookmarkStart w:id="73" w:name="week-7非结构化数据工程"/>
    <w:p>
      <w:pPr>
        <w:pStyle w:val="Heading2"/>
      </w:pPr>
      <w:r>
        <w:t xml:space="preserve">Week </w:t>
      </w:r>
      <w:r>
        <w:rPr>
          <w:rFonts w:hint="eastAsia"/>
        </w:rPr>
        <w:t xml:space="preserve">7：非结构化数据工程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Week07 </w:t>
            </w:r>
            <w:r>
              <w:rPr>
                <w:rFonts w:hint="eastAsia"/>
              </w:rPr>
              <w:t xml:space="preserve">执行蓝图模板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week07_execution_blueprint_v1.md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写清</w:t>
            </w:r>
            <w:r>
              <w:t xml:space="preserve"> Week7 </w:t>
            </w:r>
            <w:r>
              <w:rPr>
                <w:rFonts w:hint="eastAsia"/>
              </w:rPr>
              <w:t xml:space="preserve">的目标、输入、输出、做/不做边界和验收条件。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Asset Boundary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document_asset_boundary_v1.md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raw document、parsed document、section、chunk、anchor </w:t>
            </w:r>
            <w:r>
              <w:rPr>
                <w:rFonts w:hint="eastAsia"/>
              </w:rPr>
              <w:t xml:space="preserve">和</w:t>
            </w:r>
            <w:r>
              <w:t xml:space="preserve"> gate </w:t>
            </w:r>
            <w:r>
              <w:rPr>
                <w:rFonts w:hint="eastAsia"/>
              </w:rPr>
              <w:t xml:space="preserve">的对象边界写清。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 Adapter </w:t>
            </w:r>
            <w:r>
              <w:rPr>
                <w:rFonts w:hint="eastAsia"/>
              </w:rPr>
              <w:t xml:space="preserve">决策模板</w:t>
            </w:r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parser_adapter_decision_v1.md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  <w:r>
              <w:t xml:space="preserve"> Docling-first、Unstructured optional、Azure/OCR/ASR </w:t>
            </w:r>
            <w:r>
              <w:rPr>
                <w:rFonts w:hint="eastAsia"/>
              </w:rPr>
              <w:t xml:space="preserve">的边界。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 Parser Adapter Route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adr_parser_adapter_route_v1.md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ADR </w:t>
            </w:r>
            <w:r>
              <w:rPr>
                <w:rFonts w:hint="eastAsia"/>
              </w:rPr>
              <w:t xml:space="preserve">形式记录</w:t>
            </w:r>
            <w:r>
              <w:t xml:space="preserve"> parser route、fallback、capability warning </w:t>
            </w:r>
            <w:r>
              <w:rPr>
                <w:rFonts w:hint="eastAsia"/>
              </w:rPr>
              <w:t xml:space="preserve">和后果。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Contract </w:t>
            </w:r>
            <w:r>
              <w:rPr>
                <w:rFonts w:hint="eastAsia"/>
              </w:rPr>
              <w:t xml:space="preserve">检查清单</w:t>
            </w:r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parse_contract_checklist_v1.md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  <w:r>
              <w:t xml:space="preserve"> section / chunk / anchor </w:t>
            </w:r>
            <w:r>
              <w:rPr>
                <w:rFonts w:hint="eastAsia"/>
              </w:rPr>
              <w:t xml:space="preserve">必须保留的关键字段。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Chunking Strategy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chunking_strategy_v1.md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  <w:r>
              <w:t xml:space="preserve"> </w:t>
            </w:r>
            <w:r>
              <w:rPr>
                <w:rStyle w:val="VerbatimChar"/>
              </w:rPr>
              <w:t xml:space="preserve">section_aware_v1</w:t>
            </w:r>
            <w:r>
              <w:t xml:space="preserve"> </w:t>
            </w:r>
            <w:r>
              <w:rPr>
                <w:rFonts w:hint="eastAsia"/>
              </w:rPr>
              <w:t xml:space="preserve">的切片规则和稳定</w:t>
            </w:r>
            <w:r>
              <w:t xml:space="preserve"> ID </w:t>
            </w:r>
            <w:r>
              <w:rPr>
                <w:rFonts w:hint="eastAsia"/>
              </w:rPr>
              <w:t xml:space="preserve">规则。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Anchor Contract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evidence_anchor_contract_v1.md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  <w:r>
              <w:t xml:space="preserve"> citation </w:t>
            </w:r>
            <w:r>
              <w:rPr>
                <w:rFonts w:hint="eastAsia"/>
              </w:rPr>
              <w:t xml:space="preserve">只能消费</w:t>
            </w:r>
            <w:r>
              <w:t xml:space="preserve"> evidence </w:t>
            </w:r>
            <w:r>
              <w:rPr>
                <w:rFonts w:hint="eastAsia"/>
              </w:rPr>
              <w:t xml:space="preserve">anchor，不能由</w:t>
            </w:r>
            <w:r>
              <w:t xml:space="preserve"> LLM </w:t>
            </w:r>
            <w:r>
              <w:rPr>
                <w:rFonts w:hint="eastAsia"/>
              </w:rPr>
              <w:t xml:space="preserve">临时发明。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 Quality / Gate Report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</w:rPr>
                <w:t xml:space="preserve">quality_gate_report_v1.md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metadata、anchor、page/bbox、PII risk、sample_shortfall </w:t>
            </w:r>
            <w:r>
              <w:rPr>
                <w:rFonts w:hint="eastAsia"/>
              </w:rPr>
              <w:t xml:space="preserve">和</w:t>
            </w:r>
            <w:r>
              <w:t xml:space="preserve"> Week8 </w:t>
            </w:r>
            <w:r>
              <w:rPr>
                <w:rFonts w:hint="eastAsia"/>
              </w:rPr>
              <w:t xml:space="preserve">准入结论。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Week8 Ready Gate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week8_ready_gate_v1.json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明确哪些</w:t>
            </w:r>
            <w:r>
              <w:t xml:space="preserve"> chunks </w:t>
            </w:r>
            <w:r>
              <w:rPr>
                <w:rFonts w:hint="eastAsia"/>
              </w:rPr>
              <w:t xml:space="preserve">可以进入</w:t>
            </w:r>
            <w:r>
              <w:t xml:space="preserve"> Week8 </w:t>
            </w:r>
            <w:r>
              <w:rPr>
                <w:rFonts w:hint="eastAsia"/>
              </w:rPr>
              <w:t xml:space="preserve">索引，哪些必须</w:t>
            </w:r>
            <w:r>
              <w:t xml:space="preserve"> blocked。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Case Review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bad_case_review_v1.md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</w:t>
            </w:r>
            <w:r>
              <w:t xml:space="preserve"> parser、chunk、anchor </w:t>
            </w:r>
            <w:r>
              <w:rPr>
                <w:rFonts w:hint="eastAsia"/>
              </w:rPr>
              <w:t xml:space="preserve">或</w:t>
            </w:r>
            <w:r>
              <w:t xml:space="preserve"> quality gate </w:t>
            </w:r>
            <w:r>
              <w:rPr>
                <w:rFonts w:hint="eastAsia"/>
              </w:rPr>
              <w:t xml:space="preserve">的坏案例和下游影响。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 Submission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assignment_submission_v1.md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Week7 </w:t>
            </w:r>
            <w:r>
              <w:rPr>
                <w:rFonts w:hint="eastAsia"/>
              </w:rPr>
              <w:t xml:space="preserve">作业提交包的</w:t>
            </w:r>
            <w:r>
              <w:t xml:space="preserve"> scope、evidence、gate、bad case </w:t>
            </w:r>
            <w:r>
              <w:rPr>
                <w:rFonts w:hint="eastAsia"/>
              </w:rPr>
              <w:t xml:space="preserve">和限制说明。</w:t>
            </w:r>
          </w:p>
        </w:tc>
      </w:tr>
    </w:tbl>
    <w:bookmarkEnd w:id="73"/>
    <w:bookmarkStart w:id="81" w:name="week-8从搜得到到答得稳检索-生成的一体化工程闭环"/>
    <w:p>
      <w:pPr>
        <w:pStyle w:val="Heading2"/>
      </w:pPr>
      <w:r>
        <w:t xml:space="preserve">Week </w:t>
      </w:r>
      <w:r>
        <w:rPr>
          <w:rFonts w:hint="eastAsia"/>
        </w:rPr>
        <w:t xml:space="preserve">8：从“搜得到”到“答得稳”——检索</w:t>
      </w:r>
      <w:r>
        <w:t xml:space="preserve"> × </w:t>
      </w:r>
      <w:r>
        <w:rPr>
          <w:rFonts w:hint="eastAsia"/>
        </w:rPr>
        <w:t xml:space="preserve">生成的一体化工程闭环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Manifest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index_manifest_template_v1.json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</w:t>
            </w:r>
            <w:r>
              <w:rPr>
                <w:rStyle w:val="VerbatimChar"/>
              </w:rPr>
              <w:t xml:space="preserve">index_release_id</w:t>
            </w:r>
            <w:r>
              <w:rPr>
                <w:rFonts w:hint="eastAsia"/>
              </w:rPr>
              <w:t xml:space="preserve">、数据版本、embedding</w:t>
            </w:r>
            <w:r>
              <w:t xml:space="preserve"> </w:t>
            </w:r>
            <w:r>
              <w:rPr>
                <w:rFonts w:hint="eastAsia"/>
              </w:rPr>
              <w:t xml:space="preserve">模型、维度和构建统计。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Request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rag_request_template_v1.json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  <w:r>
              <w:t xml:space="preserve"> question、filters、release hints、top_k </w:t>
            </w:r>
            <w:r>
              <w:rPr>
                <w:rFonts w:hint="eastAsia"/>
              </w:rPr>
              <w:t xml:space="preserve">和</w:t>
            </w:r>
            <w:r>
              <w:t xml:space="preserve"> debug </w:t>
            </w:r>
            <w:r>
              <w:rPr>
                <w:rFonts w:hint="eastAsia"/>
              </w:rPr>
              <w:t xml:space="preserve">开关。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Response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rag_response_template_v1.json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  <w:r>
              <w:t xml:space="preserve"> answer、citations、evidence_ids、release ids、trace id </w:t>
            </w:r>
            <w:r>
              <w:rPr>
                <w:rFonts w:hint="eastAsia"/>
              </w:rPr>
              <w:t xml:space="preserve">和</w:t>
            </w:r>
            <w:r>
              <w:t xml:space="preserve"> no-answer。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Smoke Report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</w:rPr>
                <w:t xml:space="preserve">retrieval_smoke_report_v1.md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vector-only、FTS-only、hybrid RRF、filter </w:t>
            </w:r>
            <w:r>
              <w:rPr>
                <w:rFonts w:hint="eastAsia"/>
              </w:rPr>
              <w:t xml:space="preserve">和</w:t>
            </w:r>
            <w:r>
              <w:t xml:space="preserve"> rerank fallback </w:t>
            </w:r>
            <w:r>
              <w:rPr>
                <w:rFonts w:hint="eastAsia"/>
              </w:rPr>
              <w:t xml:space="preserve">结果。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API Smoke Report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78">
              <w:r>
                <w:rPr>
                  <w:rStyle w:val="Hyperlink"/>
                </w:rPr>
                <w:t xml:space="preserve">rag_api_smoke_report_v1.md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</w:t>
            </w:r>
            <w:r>
              <w:rPr>
                <w:rStyle w:val="VerbatimChar"/>
              </w:rPr>
              <w:t xml:space="preserve">/rag/answer</w:t>
            </w:r>
            <w:r>
              <w:t xml:space="preserve"> </w:t>
            </w:r>
            <w:r>
              <w:rPr>
                <w:rFonts w:hint="eastAsia"/>
              </w:rPr>
              <w:t xml:space="preserve">的正例、拒答、权限过滤和结构化响应。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Eval Report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smoke_eval_report_v1.md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记录最小回归用例、schema</w:t>
            </w:r>
            <w:r>
              <w:t xml:space="preserve"> validity、citation coverage </w:t>
            </w:r>
            <w:r>
              <w:rPr>
                <w:rFonts w:hint="eastAsia"/>
              </w:rPr>
              <w:t xml:space="preserve">和</w:t>
            </w:r>
            <w:r>
              <w:t xml:space="preserve"> no-answer </w:t>
            </w:r>
            <w:r>
              <w:rPr>
                <w:rFonts w:hint="eastAsia"/>
              </w:rPr>
              <w:t xml:space="preserve">行为。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Week08 Delivery Summary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week08_delivery_summary_v1.md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收口</w:t>
            </w:r>
            <w:r>
              <w:t xml:space="preserve"> Week8 </w:t>
            </w:r>
            <w:r>
              <w:rPr>
                <w:rFonts w:hint="eastAsia"/>
              </w:rPr>
              <w:t xml:space="preserve">的索引、检索、RAG</w:t>
            </w:r>
            <w:r>
              <w:t xml:space="preserve"> </w:t>
            </w:r>
            <w:r>
              <w:rPr>
                <w:rFonts w:hint="eastAsia"/>
              </w:rPr>
              <w:t xml:space="preserve">API、审计、限制和架构判断。</w:t>
            </w:r>
          </w:p>
        </w:tc>
      </w:tr>
    </w:tbl>
    <w:bookmarkEnd w:id="81"/>
    <w:bookmarkStart w:id="86" w:name="X610b61d106bcd3e1bf2626db5ddfa5a854cc928"/>
    <w:p>
      <w:pPr>
        <w:pStyle w:val="Heading2"/>
      </w:pPr>
      <w:r>
        <w:t xml:space="preserve">Week </w:t>
      </w:r>
      <w:r>
        <w:rPr>
          <w:rFonts w:hint="eastAsia"/>
        </w:rPr>
        <w:t xml:space="preserve">9：Agent</w:t>
      </w:r>
      <w:r>
        <w:t xml:space="preserve"> Skills </w:t>
      </w:r>
      <w:r>
        <w:rPr>
          <w:rFonts w:hint="eastAsia"/>
        </w:rPr>
        <w:t xml:space="preserve">开放标准——把工作流封装成可移植的</w:t>
      </w:r>
      <w:r>
        <w:t xml:space="preserve"> Skill Pack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Pack Manifest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82">
              <w:r>
                <w:rPr>
                  <w:rStyle w:val="Hyperlink"/>
                </w:rPr>
                <w:t xml:space="preserve">skill_pack_manifest_v1.yml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skill pack </w:t>
            </w:r>
            <w:r>
              <w:rPr>
                <w:rFonts w:hint="eastAsia"/>
              </w:rPr>
              <w:t xml:space="preserve">名称、版本、发现目标、发布边界和验收项。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SKILL.md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83">
              <w:r>
                <w:rPr>
                  <w:rStyle w:val="Hyperlink"/>
                </w:rPr>
                <w:t xml:space="preserve">skill_md_template_v1.md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约束每个</w:t>
            </w:r>
            <w:r>
              <w:t xml:space="preserve"> skill </w:t>
            </w:r>
            <w:r>
              <w:rPr>
                <w:rFonts w:hint="eastAsia"/>
              </w:rPr>
              <w:t xml:space="preserve">的触发条件、工作流、输入输出、验证命令和不做事项。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Validation Report </w:t>
            </w: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skill_validation_report_v1.json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记录安装、发现、dry-run、contract</w:t>
            </w:r>
            <w:r>
              <w:t xml:space="preserve"> check </w:t>
            </w:r>
            <w:r>
              <w:rPr>
                <w:rFonts w:hint="eastAsia"/>
              </w:rPr>
              <w:t xml:space="preserve">和</w:t>
            </w:r>
            <w:r>
              <w:t xml:space="preserve"> release check </w:t>
            </w:r>
            <w:r>
              <w:rPr>
                <w:rFonts w:hint="eastAsia"/>
              </w:rPr>
              <w:t xml:space="preserve">的机器可读结果。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Week09 Delivery Summary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week09_delivery_summary_v1.md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收口</w:t>
            </w:r>
            <w:r>
              <w:t xml:space="preserve"> Skill Pack v0.1 </w:t>
            </w:r>
            <w:r>
              <w:rPr>
                <w:rFonts w:hint="eastAsia"/>
              </w:rPr>
              <w:t xml:space="preserve">的范围、证据、限制、迁移计划和下游</w:t>
            </w:r>
            <w:r>
              <w:t xml:space="preserve"> Week10-15 </w:t>
            </w:r>
            <w:r>
              <w:rPr>
                <w:rFonts w:hint="eastAsia"/>
              </w:rPr>
              <w:t xml:space="preserve">接口。</w:t>
            </w:r>
          </w:p>
        </w:tc>
      </w:tr>
    </w:tbl>
    <w:bookmarkEnd w:id="86"/>
    <w:bookmarkStart w:id="87" w:name="使用建议"/>
    <w:p>
      <w:pPr>
        <w:pStyle w:val="Heading2"/>
      </w:pPr>
      <w:r>
        <w:rPr>
          <w:rFonts w:hint="eastAsia"/>
        </w:rPr>
        <w:t xml:space="preserve">使用建议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先把正文中要求的最小版本补齐，再考虑做增强版。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先写边界和判断，再补命令和截图，不要反过来。</w:t>
      </w:r>
    </w:p>
    <w:p>
      <w:pPr>
        <w:pStyle w:val="Compact"/>
        <w:numPr>
          <w:ilvl w:val="0"/>
          <w:numId w:val="1001"/>
        </w:numPr>
      </w:pPr>
      <w:r>
        <w:t xml:space="preserve">blueprint、runbook、report </w:t>
      </w:r>
      <w:r>
        <w:rPr>
          <w:rFonts w:hint="eastAsia"/>
        </w:rPr>
        <w:t xml:space="preserve">三类文件不要混写：</w:t>
      </w:r>
    </w:p>
    <w:p>
      <w:pPr>
        <w:pStyle w:val="Compact"/>
        <w:numPr>
          <w:ilvl w:val="1"/>
          <w:numId w:val="1002"/>
        </w:numPr>
      </w:pPr>
      <w:r>
        <w:t xml:space="preserve">blueprint </w:t>
      </w:r>
      <w:r>
        <w:rPr>
          <w:rFonts w:hint="eastAsia"/>
        </w:rPr>
        <w:t xml:space="preserve">负责设计判断</w:t>
      </w:r>
    </w:p>
    <w:p>
      <w:pPr>
        <w:pStyle w:val="Compact"/>
        <w:numPr>
          <w:ilvl w:val="1"/>
          <w:numId w:val="1002"/>
        </w:numPr>
      </w:pPr>
      <w:r>
        <w:t xml:space="preserve">runbook </w:t>
      </w:r>
      <w:r>
        <w:rPr>
          <w:rFonts w:hint="eastAsia"/>
        </w:rPr>
        <w:t xml:space="preserve">负责执行步骤</w:t>
      </w:r>
    </w:p>
    <w:p>
      <w:pPr>
        <w:pStyle w:val="Compact"/>
        <w:numPr>
          <w:ilvl w:val="1"/>
          <w:numId w:val="1002"/>
        </w:numPr>
      </w:pPr>
      <w:r>
        <w:t xml:space="preserve">report </w:t>
      </w:r>
      <w:r>
        <w:rPr>
          <w:rFonts w:hint="eastAsia"/>
        </w:rPr>
        <w:t xml:space="preserve">负责记录结果与证据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ssets/templates/week01/definition_of_done_v1.md" TargetMode="External" /><Relationship Type="http://schemas.openxmlformats.org/officeDocument/2006/relationships/hyperlink" Id="rId14" Target="../assets/templates/week01/delivery_scorecard_v1.md" TargetMode="External" /><Relationship Type="http://schemas.openxmlformats.org/officeDocument/2006/relationships/hyperlink" Id="rId10" Target="../assets/templates/week01/problem_definition_v1.md" TargetMode="External" /><Relationship Type="http://schemas.openxmlformats.org/officeDocument/2006/relationships/hyperlink" Id="rId15" Target="../assets/templates/week01/quality_gate_table_v1.md" TargetMode="External" /><Relationship Type="http://schemas.openxmlformats.org/officeDocument/2006/relationships/hyperlink" Id="rId13" Target="../assets/templates/week01/risk_boundary_checklist_v1.md" TargetMode="External" /><Relationship Type="http://schemas.openxmlformats.org/officeDocument/2006/relationships/hyperlink" Id="rId11" Target="../assets/templates/week01/system_blueprint_v1.md" TargetMode="External" /><Relationship Type="http://schemas.openxmlformats.org/officeDocument/2006/relationships/hyperlink" Id="rId17" Target="../assets/templates/week02/asset_inventory_v1.csv" TargetMode="External" /><Relationship Type="http://schemas.openxmlformats.org/officeDocument/2006/relationships/hyperlink" Id="rId20" Target="../assets/templates/week02/data_contract_template_v1.json" TargetMode="External" /><Relationship Type="http://schemas.openxmlformats.org/officeDocument/2006/relationships/hyperlink" Id="rId18" Target="../assets/templates/week02/metadata_minimums_v1.md" TargetMode="External" /><Relationship Type="http://schemas.openxmlformats.org/officeDocument/2006/relationships/hyperlink" Id="rId19" Target="../assets/templates/week02/pii_policy_matrix_v1.csv" TargetMode="External" /><Relationship Type="http://schemas.openxmlformats.org/officeDocument/2006/relationships/hyperlink" Id="rId21" Target="../assets/templates/week02/source_manifest_template_v1.json" TargetMode="External" /><Relationship Type="http://schemas.openxmlformats.org/officeDocument/2006/relationships/hyperlink" Id="rId27" Target="../assets/templates/week03/asset_flow_plan_v1.md" TargetMode="External" /><Relationship Type="http://schemas.openxmlformats.org/officeDocument/2006/relationships/hyperlink" Id="rId24" Target="../assets/templates/week03/batch_ingestion_design_v1.md" TargetMode="External" /><Relationship Type="http://schemas.openxmlformats.org/officeDocument/2006/relationships/hyperlink" Id="rId26" Target="../assets/templates/week03/checkpoint_state_v1.md" TargetMode="External" /><Relationship Type="http://schemas.openxmlformats.org/officeDocument/2006/relationships/hyperlink" Id="rId31" Target="../assets/templates/week03/delivery_summary_v1.md" TargetMode="External" /><Relationship Type="http://schemas.openxmlformats.org/officeDocument/2006/relationships/hyperlink" Id="rId25" Target="../assets/templates/week03/incremental_ingest_strategy_v1.md" TargetMode="External" /><Relationship Type="http://schemas.openxmlformats.org/officeDocument/2006/relationships/hyperlink" Id="rId23" Target="../assets/templates/week03/ingestion_baseline_v1.md" TargetMode="External" /><Relationship Type="http://schemas.openxmlformats.org/officeDocument/2006/relationships/hyperlink" Id="rId30" Target="../assets/templates/week03/ingestion_runbook_v1.md" TargetMode="External" /><Relationship Type="http://schemas.openxmlformats.org/officeDocument/2006/relationships/hyperlink" Id="rId28" Target="../assets/templates/week03/partition_backfill_strategy_v1.md" TargetMode="External" /><Relationship Type="http://schemas.openxmlformats.org/officeDocument/2006/relationships/hyperlink" Id="rId29" Target="../assets/templates/week03/replay_backfill_strategy_v1.md" TargetMode="External" /><Relationship Type="http://schemas.openxmlformats.org/officeDocument/2006/relationships/hyperlink" Id="rId35" Target="../assets/templates/week04/bronze_silver_table_design_v1.md" TargetMode="External" /><Relationship Type="http://schemas.openxmlformats.org/officeDocument/2006/relationships/hyperlink" Id="rId36" Target="../assets/templates/week04/catalog_runtime_plan_v1.md" TargetMode="External" /><Relationship Type="http://schemas.openxmlformats.org/officeDocument/2006/relationships/hyperlink" Id="rId41" Target="../assets/templates/week04/course_site_sync_packet_v1.md" TargetMode="External" /><Relationship Type="http://schemas.openxmlformats.org/officeDocument/2006/relationships/hyperlink" Id="rId40" Target="../assets/templates/week04/iceberg_baseline_report_v1.md" TargetMode="External" /><Relationship Type="http://schemas.openxmlformats.org/officeDocument/2006/relationships/hyperlink" Id="rId33" Target="../assets/templates/week04/lakehouse_foundation_v1.md" TargetMode="External" /><Relationship Type="http://schemas.openxmlformats.org/officeDocument/2006/relationships/hyperlink" Id="rId37" Target="../assets/templates/week04/materialization_report_notes_v1.md" TargetMode="External" /><Relationship Type="http://schemas.openxmlformats.org/officeDocument/2006/relationships/hyperlink" Id="rId39" Target="../assets/templates/week04/schema_evolution_demo_report_v1.md" TargetMode="External" /><Relationship Type="http://schemas.openxmlformats.org/officeDocument/2006/relationships/hyperlink" Id="rId34" Target="../assets/templates/week04/source_to_iceberg_mapping_v1.md" TargetMode="External" /><Relationship Type="http://schemas.openxmlformats.org/officeDocument/2006/relationships/hyperlink" Id="rId38" Target="../assets/templates/week04/time_travel_demo_report_v1.md" TargetMode="External" /><Relationship Type="http://schemas.openxmlformats.org/officeDocument/2006/relationships/hyperlink" Id="rId42" Target="../assets/templates/week04/week04_runbook_v1.md" TargetMode="External" /><Relationship Type="http://schemas.openxmlformats.org/officeDocument/2006/relationships/hyperlink" Id="rId45" Target="../assets/templates/week05/dbt_model_contract_v1.md" TargetMode="External" /><Relationship Type="http://schemas.openxmlformats.org/officeDocument/2006/relationships/hyperlink" Id="rId47" Target="../assets/templates/week05/lineage_impact_notes_v1.md" TargetMode="External" /><Relationship Type="http://schemas.openxmlformats.org/officeDocument/2006/relationships/hyperlink" Id="rId44" Target="../assets/templates/week05/metric_interface_card_v1.md" TargetMode="External" /><Relationship Type="http://schemas.openxmlformats.org/officeDocument/2006/relationships/hyperlink" Id="rId46" Target="../assets/templates/week05/metric_registry_entry_v1.yml" TargetMode="External" /><Relationship Type="http://schemas.openxmlformats.org/officeDocument/2006/relationships/hyperlink" Id="rId50" Target="../assets/templates/week05/query_examples_v1.md" TargetMode="External" /><Relationship Type="http://schemas.openxmlformats.org/officeDocument/2006/relationships/hyperlink" Id="rId48" Target="../assets/templates/week05/tool_contract_review_checklist_v1.md" TargetMode="External" /><Relationship Type="http://schemas.openxmlformats.org/officeDocument/2006/relationships/hyperlink" Id="rId49" Target="../assets/templates/week05/week05_delivery_summary_v1.md" TargetMode="External" /><Relationship Type="http://schemas.openxmlformats.org/officeDocument/2006/relationships/hyperlink" Id="rId53" Target="../assets/templates/week06/asset_graph_plan_v1.md" TargetMode="External" /><Relationship Type="http://schemas.openxmlformats.org/officeDocument/2006/relationships/hyperlink" Id="rId52" Target="../assets/templates/week06/data_factory_blueprint_v1.md" TargetMode="External" /><Relationship Type="http://schemas.openxmlformats.org/officeDocument/2006/relationships/hyperlink" Id="rId59" Target="../assets/templates/week06/data_factory_runbook_v1.md" TargetMode="External" /><Relationship Type="http://schemas.openxmlformats.org/officeDocument/2006/relationships/hyperlink" Id="rId60" Target="../assets/templates/week06/delivery_summary_v1.md" TargetMode="External" /><Relationship Type="http://schemas.openxmlformats.org/officeDocument/2006/relationships/hyperlink" Id="rId54" Target="../assets/templates/week06/partition_backfill_strategy_v1.md" TargetMode="External" /><Relationship Type="http://schemas.openxmlformats.org/officeDocument/2006/relationships/hyperlink" Id="rId55" Target="../assets/templates/week06/run_evidence_schema_notes_v1.md" TargetMode="External" /><Relationship Type="http://schemas.openxmlformats.org/officeDocument/2006/relationships/hyperlink" Id="rId57" Target="../assets/templates/week06/week06-asset-checks-summary.md" TargetMode="External" /><Relationship Type="http://schemas.openxmlformats.org/officeDocument/2006/relationships/hyperlink" Id="rId56" Target="../assets/templates/week06/week06-backfill-plan-template.json" TargetMode="External" /><Relationship Type="http://schemas.openxmlformats.org/officeDocument/2006/relationships/hyperlink" Id="rId58" Target="../assets/templates/week06/week06-run-evidence-template.json" TargetMode="External" /><Relationship Type="http://schemas.openxmlformats.org/officeDocument/2006/relationships/hyperlink" Id="rId65" Target="../assets/templates/week07/adr_parser_adapter_route_v1.md" TargetMode="External" /><Relationship Type="http://schemas.openxmlformats.org/officeDocument/2006/relationships/hyperlink" Id="rId72" Target="../assets/templates/week07/assignment_submission_v1.md" TargetMode="External" /><Relationship Type="http://schemas.openxmlformats.org/officeDocument/2006/relationships/hyperlink" Id="rId71" Target="../assets/templates/week07/bad_case_review_v1.md" TargetMode="External" /><Relationship Type="http://schemas.openxmlformats.org/officeDocument/2006/relationships/hyperlink" Id="rId67" Target="../assets/templates/week07/chunking_strategy_v1.md" TargetMode="External" /><Relationship Type="http://schemas.openxmlformats.org/officeDocument/2006/relationships/hyperlink" Id="rId63" Target="../assets/templates/week07/document_asset_boundary_v1.md" TargetMode="External" /><Relationship Type="http://schemas.openxmlformats.org/officeDocument/2006/relationships/hyperlink" Id="rId68" Target="../assets/templates/week07/evidence_anchor_contract_v1.md" TargetMode="External" /><Relationship Type="http://schemas.openxmlformats.org/officeDocument/2006/relationships/hyperlink" Id="rId66" Target="../assets/templates/week07/parse_contract_checklist_v1.md" TargetMode="External" /><Relationship Type="http://schemas.openxmlformats.org/officeDocument/2006/relationships/hyperlink" Id="rId64" Target="../assets/templates/week07/parser_adapter_decision_v1.md" TargetMode="External" /><Relationship Type="http://schemas.openxmlformats.org/officeDocument/2006/relationships/hyperlink" Id="rId69" Target="../assets/templates/week07/quality_gate_report_v1.md" TargetMode="External" /><Relationship Type="http://schemas.openxmlformats.org/officeDocument/2006/relationships/hyperlink" Id="rId62" Target="../assets/templates/week07/week07_execution_blueprint_v1.md" TargetMode="External" /><Relationship Type="http://schemas.openxmlformats.org/officeDocument/2006/relationships/hyperlink" Id="rId70" Target="../assets/templates/week07/week8_ready_gate_v1.json" TargetMode="External" /><Relationship Type="http://schemas.openxmlformats.org/officeDocument/2006/relationships/hyperlink" Id="rId74" Target="../assets/templates/week08/index_manifest_template_v1.json" TargetMode="External" /><Relationship Type="http://schemas.openxmlformats.org/officeDocument/2006/relationships/hyperlink" Id="rId78" Target="../assets/templates/week08/rag_api_smoke_report_v1.md" TargetMode="External" /><Relationship Type="http://schemas.openxmlformats.org/officeDocument/2006/relationships/hyperlink" Id="rId75" Target="../assets/templates/week08/rag_request_template_v1.json" TargetMode="External" /><Relationship Type="http://schemas.openxmlformats.org/officeDocument/2006/relationships/hyperlink" Id="rId76" Target="../assets/templates/week08/rag_response_template_v1.json" TargetMode="External" /><Relationship Type="http://schemas.openxmlformats.org/officeDocument/2006/relationships/hyperlink" Id="rId77" Target="../assets/templates/week08/retrieval_smoke_report_v1.md" TargetMode="External" /><Relationship Type="http://schemas.openxmlformats.org/officeDocument/2006/relationships/hyperlink" Id="rId79" Target="../assets/templates/week08/smoke_eval_report_v1.md" TargetMode="External" /><Relationship Type="http://schemas.openxmlformats.org/officeDocument/2006/relationships/hyperlink" Id="rId80" Target="../assets/templates/week08/week08_delivery_summary_v1.md" TargetMode="External" /><Relationship Type="http://schemas.openxmlformats.org/officeDocument/2006/relationships/hyperlink" Id="rId83" Target="../assets/templates/week09/skill_md_template_v1.md" TargetMode="External" /><Relationship Type="http://schemas.openxmlformats.org/officeDocument/2006/relationships/hyperlink" Id="rId82" Target="../assets/templates/week09/skill_pack_manifest_v1.yml" TargetMode="External" /><Relationship Type="http://schemas.openxmlformats.org/officeDocument/2006/relationships/hyperlink" Id="rId84" Target="../assets/templates/week09/skill_validation_report_v1.json" TargetMode="External" /><Relationship Type="http://schemas.openxmlformats.org/officeDocument/2006/relationships/hyperlink" Id="rId85" Target="../assets/templates/week09/week09_delivery_summary_v1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ssets/templates/week01/definition_of_done_v1.md" TargetMode="External" /><Relationship Type="http://schemas.openxmlformats.org/officeDocument/2006/relationships/hyperlink" Id="rId14" Target="../assets/templates/week01/delivery_scorecard_v1.md" TargetMode="External" /><Relationship Type="http://schemas.openxmlformats.org/officeDocument/2006/relationships/hyperlink" Id="rId10" Target="../assets/templates/week01/problem_definition_v1.md" TargetMode="External" /><Relationship Type="http://schemas.openxmlformats.org/officeDocument/2006/relationships/hyperlink" Id="rId15" Target="../assets/templates/week01/quality_gate_table_v1.md" TargetMode="External" /><Relationship Type="http://schemas.openxmlformats.org/officeDocument/2006/relationships/hyperlink" Id="rId13" Target="../assets/templates/week01/risk_boundary_checklist_v1.md" TargetMode="External" /><Relationship Type="http://schemas.openxmlformats.org/officeDocument/2006/relationships/hyperlink" Id="rId11" Target="../assets/templates/week01/system_blueprint_v1.md" TargetMode="External" /><Relationship Type="http://schemas.openxmlformats.org/officeDocument/2006/relationships/hyperlink" Id="rId17" Target="../assets/templates/week02/asset_inventory_v1.csv" TargetMode="External" /><Relationship Type="http://schemas.openxmlformats.org/officeDocument/2006/relationships/hyperlink" Id="rId20" Target="../assets/templates/week02/data_contract_template_v1.json" TargetMode="External" /><Relationship Type="http://schemas.openxmlformats.org/officeDocument/2006/relationships/hyperlink" Id="rId18" Target="../assets/templates/week02/metadata_minimums_v1.md" TargetMode="External" /><Relationship Type="http://schemas.openxmlformats.org/officeDocument/2006/relationships/hyperlink" Id="rId19" Target="../assets/templates/week02/pii_policy_matrix_v1.csv" TargetMode="External" /><Relationship Type="http://schemas.openxmlformats.org/officeDocument/2006/relationships/hyperlink" Id="rId21" Target="../assets/templates/week02/source_manifest_template_v1.json" TargetMode="External" /><Relationship Type="http://schemas.openxmlformats.org/officeDocument/2006/relationships/hyperlink" Id="rId27" Target="../assets/templates/week03/asset_flow_plan_v1.md" TargetMode="External" /><Relationship Type="http://schemas.openxmlformats.org/officeDocument/2006/relationships/hyperlink" Id="rId24" Target="../assets/templates/week03/batch_ingestion_design_v1.md" TargetMode="External" /><Relationship Type="http://schemas.openxmlformats.org/officeDocument/2006/relationships/hyperlink" Id="rId26" Target="../assets/templates/week03/checkpoint_state_v1.md" TargetMode="External" /><Relationship Type="http://schemas.openxmlformats.org/officeDocument/2006/relationships/hyperlink" Id="rId31" Target="../assets/templates/week03/delivery_summary_v1.md" TargetMode="External" /><Relationship Type="http://schemas.openxmlformats.org/officeDocument/2006/relationships/hyperlink" Id="rId25" Target="../assets/templates/week03/incremental_ingest_strategy_v1.md" TargetMode="External" /><Relationship Type="http://schemas.openxmlformats.org/officeDocument/2006/relationships/hyperlink" Id="rId23" Target="../assets/templates/week03/ingestion_baseline_v1.md" TargetMode="External" /><Relationship Type="http://schemas.openxmlformats.org/officeDocument/2006/relationships/hyperlink" Id="rId30" Target="../assets/templates/week03/ingestion_runbook_v1.md" TargetMode="External" /><Relationship Type="http://schemas.openxmlformats.org/officeDocument/2006/relationships/hyperlink" Id="rId28" Target="../assets/templates/week03/partition_backfill_strategy_v1.md" TargetMode="External" /><Relationship Type="http://schemas.openxmlformats.org/officeDocument/2006/relationships/hyperlink" Id="rId29" Target="../assets/templates/week03/replay_backfill_strategy_v1.md" TargetMode="External" /><Relationship Type="http://schemas.openxmlformats.org/officeDocument/2006/relationships/hyperlink" Id="rId35" Target="../assets/templates/week04/bronze_silver_table_design_v1.md" TargetMode="External" /><Relationship Type="http://schemas.openxmlformats.org/officeDocument/2006/relationships/hyperlink" Id="rId36" Target="../assets/templates/week04/catalog_runtime_plan_v1.md" TargetMode="External" /><Relationship Type="http://schemas.openxmlformats.org/officeDocument/2006/relationships/hyperlink" Id="rId41" Target="../assets/templates/week04/course_site_sync_packet_v1.md" TargetMode="External" /><Relationship Type="http://schemas.openxmlformats.org/officeDocument/2006/relationships/hyperlink" Id="rId40" Target="../assets/templates/week04/iceberg_baseline_report_v1.md" TargetMode="External" /><Relationship Type="http://schemas.openxmlformats.org/officeDocument/2006/relationships/hyperlink" Id="rId33" Target="../assets/templates/week04/lakehouse_foundation_v1.md" TargetMode="External" /><Relationship Type="http://schemas.openxmlformats.org/officeDocument/2006/relationships/hyperlink" Id="rId37" Target="../assets/templates/week04/materialization_report_notes_v1.md" TargetMode="External" /><Relationship Type="http://schemas.openxmlformats.org/officeDocument/2006/relationships/hyperlink" Id="rId39" Target="../assets/templates/week04/schema_evolution_demo_report_v1.md" TargetMode="External" /><Relationship Type="http://schemas.openxmlformats.org/officeDocument/2006/relationships/hyperlink" Id="rId34" Target="../assets/templates/week04/source_to_iceberg_mapping_v1.md" TargetMode="External" /><Relationship Type="http://schemas.openxmlformats.org/officeDocument/2006/relationships/hyperlink" Id="rId38" Target="../assets/templates/week04/time_travel_demo_report_v1.md" TargetMode="External" /><Relationship Type="http://schemas.openxmlformats.org/officeDocument/2006/relationships/hyperlink" Id="rId42" Target="../assets/templates/week04/week04_runbook_v1.md" TargetMode="External" /><Relationship Type="http://schemas.openxmlformats.org/officeDocument/2006/relationships/hyperlink" Id="rId45" Target="../assets/templates/week05/dbt_model_contract_v1.md" TargetMode="External" /><Relationship Type="http://schemas.openxmlformats.org/officeDocument/2006/relationships/hyperlink" Id="rId47" Target="../assets/templates/week05/lineage_impact_notes_v1.md" TargetMode="External" /><Relationship Type="http://schemas.openxmlformats.org/officeDocument/2006/relationships/hyperlink" Id="rId44" Target="../assets/templates/week05/metric_interface_card_v1.md" TargetMode="External" /><Relationship Type="http://schemas.openxmlformats.org/officeDocument/2006/relationships/hyperlink" Id="rId46" Target="../assets/templates/week05/metric_registry_entry_v1.yml" TargetMode="External" /><Relationship Type="http://schemas.openxmlformats.org/officeDocument/2006/relationships/hyperlink" Id="rId50" Target="../assets/templates/week05/query_examples_v1.md" TargetMode="External" /><Relationship Type="http://schemas.openxmlformats.org/officeDocument/2006/relationships/hyperlink" Id="rId48" Target="../assets/templates/week05/tool_contract_review_checklist_v1.md" TargetMode="External" /><Relationship Type="http://schemas.openxmlformats.org/officeDocument/2006/relationships/hyperlink" Id="rId49" Target="../assets/templates/week05/week05_delivery_summary_v1.md" TargetMode="External" /><Relationship Type="http://schemas.openxmlformats.org/officeDocument/2006/relationships/hyperlink" Id="rId53" Target="../assets/templates/week06/asset_graph_plan_v1.md" TargetMode="External" /><Relationship Type="http://schemas.openxmlformats.org/officeDocument/2006/relationships/hyperlink" Id="rId52" Target="../assets/templates/week06/data_factory_blueprint_v1.md" TargetMode="External" /><Relationship Type="http://schemas.openxmlformats.org/officeDocument/2006/relationships/hyperlink" Id="rId59" Target="../assets/templates/week06/data_factory_runbook_v1.md" TargetMode="External" /><Relationship Type="http://schemas.openxmlformats.org/officeDocument/2006/relationships/hyperlink" Id="rId60" Target="../assets/templates/week06/delivery_summary_v1.md" TargetMode="External" /><Relationship Type="http://schemas.openxmlformats.org/officeDocument/2006/relationships/hyperlink" Id="rId54" Target="../assets/templates/week06/partition_backfill_strategy_v1.md" TargetMode="External" /><Relationship Type="http://schemas.openxmlformats.org/officeDocument/2006/relationships/hyperlink" Id="rId55" Target="../assets/templates/week06/run_evidence_schema_notes_v1.md" TargetMode="External" /><Relationship Type="http://schemas.openxmlformats.org/officeDocument/2006/relationships/hyperlink" Id="rId57" Target="../assets/templates/week06/week06-asset-checks-summary.md" TargetMode="External" /><Relationship Type="http://schemas.openxmlformats.org/officeDocument/2006/relationships/hyperlink" Id="rId56" Target="../assets/templates/week06/week06-backfill-plan-template.json" TargetMode="External" /><Relationship Type="http://schemas.openxmlformats.org/officeDocument/2006/relationships/hyperlink" Id="rId58" Target="../assets/templates/week06/week06-run-evidence-template.json" TargetMode="External" /><Relationship Type="http://schemas.openxmlformats.org/officeDocument/2006/relationships/hyperlink" Id="rId65" Target="../assets/templates/week07/adr_parser_adapter_route_v1.md" TargetMode="External" /><Relationship Type="http://schemas.openxmlformats.org/officeDocument/2006/relationships/hyperlink" Id="rId72" Target="../assets/templates/week07/assignment_submission_v1.md" TargetMode="External" /><Relationship Type="http://schemas.openxmlformats.org/officeDocument/2006/relationships/hyperlink" Id="rId71" Target="../assets/templates/week07/bad_case_review_v1.md" TargetMode="External" /><Relationship Type="http://schemas.openxmlformats.org/officeDocument/2006/relationships/hyperlink" Id="rId67" Target="../assets/templates/week07/chunking_strategy_v1.md" TargetMode="External" /><Relationship Type="http://schemas.openxmlformats.org/officeDocument/2006/relationships/hyperlink" Id="rId63" Target="../assets/templates/week07/document_asset_boundary_v1.md" TargetMode="External" /><Relationship Type="http://schemas.openxmlformats.org/officeDocument/2006/relationships/hyperlink" Id="rId68" Target="../assets/templates/week07/evidence_anchor_contract_v1.md" TargetMode="External" /><Relationship Type="http://schemas.openxmlformats.org/officeDocument/2006/relationships/hyperlink" Id="rId66" Target="../assets/templates/week07/parse_contract_checklist_v1.md" TargetMode="External" /><Relationship Type="http://schemas.openxmlformats.org/officeDocument/2006/relationships/hyperlink" Id="rId64" Target="../assets/templates/week07/parser_adapter_decision_v1.md" TargetMode="External" /><Relationship Type="http://schemas.openxmlformats.org/officeDocument/2006/relationships/hyperlink" Id="rId69" Target="../assets/templates/week07/quality_gate_report_v1.md" TargetMode="External" /><Relationship Type="http://schemas.openxmlformats.org/officeDocument/2006/relationships/hyperlink" Id="rId62" Target="../assets/templates/week07/week07_execution_blueprint_v1.md" TargetMode="External" /><Relationship Type="http://schemas.openxmlformats.org/officeDocument/2006/relationships/hyperlink" Id="rId70" Target="../assets/templates/week07/week8_ready_gate_v1.json" TargetMode="External" /><Relationship Type="http://schemas.openxmlformats.org/officeDocument/2006/relationships/hyperlink" Id="rId74" Target="../assets/templates/week08/index_manifest_template_v1.json" TargetMode="External" /><Relationship Type="http://schemas.openxmlformats.org/officeDocument/2006/relationships/hyperlink" Id="rId78" Target="../assets/templates/week08/rag_api_smoke_report_v1.md" TargetMode="External" /><Relationship Type="http://schemas.openxmlformats.org/officeDocument/2006/relationships/hyperlink" Id="rId75" Target="../assets/templates/week08/rag_request_template_v1.json" TargetMode="External" /><Relationship Type="http://schemas.openxmlformats.org/officeDocument/2006/relationships/hyperlink" Id="rId76" Target="../assets/templates/week08/rag_response_template_v1.json" TargetMode="External" /><Relationship Type="http://schemas.openxmlformats.org/officeDocument/2006/relationships/hyperlink" Id="rId77" Target="../assets/templates/week08/retrieval_smoke_report_v1.md" TargetMode="External" /><Relationship Type="http://schemas.openxmlformats.org/officeDocument/2006/relationships/hyperlink" Id="rId79" Target="../assets/templates/week08/smoke_eval_report_v1.md" TargetMode="External" /><Relationship Type="http://schemas.openxmlformats.org/officeDocument/2006/relationships/hyperlink" Id="rId80" Target="../assets/templates/week08/week08_delivery_summary_v1.md" TargetMode="External" /><Relationship Type="http://schemas.openxmlformats.org/officeDocument/2006/relationships/hyperlink" Id="rId83" Target="../assets/templates/week09/skill_md_template_v1.md" TargetMode="External" /><Relationship Type="http://schemas.openxmlformats.org/officeDocument/2006/relationships/hyperlink" Id="rId82" Target="../assets/templates/week09/skill_pack_manifest_v1.yml" TargetMode="External" /><Relationship Type="http://schemas.openxmlformats.org/officeDocument/2006/relationships/hyperlink" Id="rId84" Target="../assets/templates/week09/skill_validation_report_v1.json" TargetMode="External" /><Relationship Type="http://schemas.openxmlformats.org/officeDocument/2006/relationships/hyperlink" Id="rId85" Target="../assets/templates/week09/week09_delivery_summary_v1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附录｜模板库</dc:title>
  <dc:creator/>
  <cp:keywords/>
  <dcterms:created xsi:type="dcterms:W3CDTF">2026-05-14T02:52:14Z</dcterms:created>
  <dcterms:modified xsi:type="dcterms:W3CDTF">2026-05-14T02:52:14Z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toc-title">
    <vt:lpwstr>Table of contents</vt:lpwstr>
  </property>
</Properties>
</file>