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8.png" ContentType="image/png"/>
  <Override PartName="/word/media/rId21.png" ContentType="image/png"/>
  <Override PartName="/word/media/rId35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Week01｜作业｜把</w:t>
      </w:r>
      <w:r>
        <w:t xml:space="preserve"> Demo </w:t>
      </w:r>
      <w:r>
        <w:rPr>
          <w:rFonts w:hint="eastAsia"/>
        </w:rPr>
        <w:t xml:space="preserve">思维收口为工程蓝图</w:t>
      </w:r>
    </w:p>
    <w:p>
      <w:pPr>
        <w:pStyle w:val="Subtitle"/>
      </w:pPr>
      <w:r>
        <w:rPr>
          <w:rFonts w:hint="eastAsia"/>
        </w:rPr>
        <w:t xml:space="preserve">问题定义、系统蓝图、Done</w:t>
      </w:r>
      <w:r>
        <w:t xml:space="preserve"> </w:t>
      </w:r>
      <w:r>
        <w:rPr>
          <w:rFonts w:hint="eastAsia"/>
        </w:rPr>
        <w:t xml:space="preserve">标准与风险边界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本页结构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本页目标"/>
    <w:p>
      <w:pPr>
        <w:pStyle w:val="Heading2"/>
      </w:pPr>
      <w:r>
        <w:rPr>
          <w:rFonts w:hint="eastAsia"/>
        </w:rPr>
        <w:t xml:space="preserve">本页目标</w:t>
      </w:r>
    </w:p>
    <w:p>
      <w:pPr>
        <w:pStyle w:val="FirstParagraph"/>
      </w:pPr>
      <w:r>
        <w:rPr>
          <w:rFonts w:hint="eastAsia"/>
        </w:rPr>
        <w:t xml:space="preserve">这份作业不是让你写一个“AI</w:t>
      </w:r>
      <w:r>
        <w:t xml:space="preserve"> </w:t>
      </w:r>
      <w:r>
        <w:rPr>
          <w:rFonts w:hint="eastAsia"/>
        </w:rPr>
        <w:t xml:space="preserve">想法”，而是让你交出一版可评审、可接续、可落地的系统蓝图雏形。</w:t>
      </w:r>
      <w:r>
        <w:br/>
      </w:r>
      <w:r>
        <w:t xml:space="preserve">Week01 </w:t>
      </w:r>
      <w:r>
        <w:rPr>
          <w:rFonts w:hint="eastAsia"/>
        </w:rPr>
        <w:t xml:space="preserve">的重点，不是证明你能把功能讲得多酷，而是证明你已经能把一个</w:t>
      </w:r>
      <w:r>
        <w:t xml:space="preserve"> AI </w:t>
      </w:r>
      <w:r>
        <w:rPr>
          <w:rFonts w:hint="eastAsia"/>
        </w:rPr>
        <w:t xml:space="preserve">项目放回真实业务、真实边界和真实交付里讨论。</w:t>
      </w:r>
    </w:p>
    <w:bookmarkEnd w:id="9"/>
    <w:bookmarkStart w:id="17" w:name="你本周到底要交什么"/>
    <w:p>
      <w:pPr>
        <w:pStyle w:val="Heading2"/>
      </w:pPr>
      <w:r>
        <w:rPr>
          <w:rFonts w:hint="eastAsia"/>
        </w:rPr>
        <w:t xml:space="preserve">你本周到底要交什么</w:t>
      </w:r>
    </w:p>
    <w:bookmarkStart w:id="10" w:name="问题定义"/>
    <w:p>
      <w:pPr>
        <w:pStyle w:val="Heading3"/>
      </w:pPr>
      <w:r>
        <w:rPr>
          <w:rFonts w:hint="eastAsia"/>
        </w:rPr>
        <w:t xml:space="preserve">问题定义</w:t>
      </w:r>
    </w:p>
    <w:p>
      <w:pPr>
        <w:pStyle w:val="FirstParagraph"/>
      </w:pPr>
      <w:r>
        <w:rPr>
          <w:rFonts w:hint="eastAsia"/>
        </w:rPr>
        <w:t xml:space="preserve">先讲清楚这到底是一个什么业务问题，而不是什么</w:t>
      </w:r>
      <w:r>
        <w:t xml:space="preserve"> AI </w:t>
      </w:r>
      <w:r>
        <w:rPr>
          <w:rFonts w:hint="eastAsia"/>
        </w:rPr>
        <w:t xml:space="preserve">功能创意。</w:t>
      </w:r>
      <w:r>
        <w:br/>
      </w:r>
      <w:r>
        <w:rPr>
          <w:rFonts w:hint="eastAsia"/>
        </w:rPr>
        <w:t xml:space="preserve">你要写清使用者是谁、旧流程为什么不够、真正的业务结果是什么，以及什么不在本周目标内。</w:t>
      </w:r>
    </w:p>
    <w:bookmarkEnd w:id="10"/>
    <w:bookmarkStart w:id="11" w:name="系统蓝图"/>
    <w:p>
      <w:pPr>
        <w:pStyle w:val="Heading3"/>
      </w:pPr>
      <w:r>
        <w:rPr>
          <w:rFonts w:hint="eastAsia"/>
        </w:rPr>
        <w:t xml:space="preserve">系统蓝图</w:t>
      </w:r>
    </w:p>
    <w:p>
      <w:pPr>
        <w:pStyle w:val="FirstParagraph"/>
      </w:pPr>
      <w:r>
        <w:rPr>
          <w:rFonts w:hint="eastAsia"/>
        </w:rPr>
        <w:t xml:space="preserve">给出一版最小系统蓝图。</w:t>
      </w:r>
      <w:r>
        <w:br/>
      </w:r>
      <w:r>
        <w:rPr>
          <w:rFonts w:hint="eastAsia"/>
        </w:rPr>
        <w:t xml:space="preserve">它至少要包含输入、处理、服务、动作和控制五部分，不能只画“用户</w:t>
      </w:r>
      <w:r>
        <w:t xml:space="preserve"> - LLM - </w:t>
      </w:r>
      <w:r>
        <w:rPr>
          <w:rFonts w:hint="eastAsia"/>
        </w:rPr>
        <w:t xml:space="preserve">向量库”。</w:t>
      </w:r>
    </w:p>
    <w:bookmarkEnd w:id="11"/>
    <w:bookmarkStart w:id="12" w:name="done-标准"/>
    <w:p>
      <w:pPr>
        <w:pStyle w:val="Heading3"/>
      </w:pPr>
      <w:r>
        <w:t xml:space="preserve">Done </w:t>
      </w:r>
      <w:r>
        <w:rPr>
          <w:rFonts w:hint="eastAsia"/>
        </w:rPr>
        <w:t xml:space="preserve">标准</w:t>
      </w:r>
    </w:p>
    <w:p>
      <w:pPr>
        <w:pStyle w:val="FirstParagraph"/>
      </w:pPr>
      <w:r>
        <w:rPr>
          <w:rFonts w:hint="eastAsia"/>
        </w:rPr>
        <w:t xml:space="preserve">写出本周的</w:t>
      </w:r>
      <w:r>
        <w:t xml:space="preserve"> Done v0.1。</w:t>
      </w:r>
      <w:r>
        <w:br/>
      </w:r>
      <w:r>
        <w:rPr>
          <w:rFonts w:hint="eastAsia"/>
        </w:rPr>
        <w:t xml:space="preserve">不是“更智能”“更准确”，而是能不能判断、能不能验收、能不能说明为什么算完成。</w:t>
      </w:r>
    </w:p>
    <w:bookmarkEnd w:id="12"/>
    <w:bookmarkStart w:id="13" w:name="风险边界"/>
    <w:p>
      <w:pPr>
        <w:pStyle w:val="Heading3"/>
      </w:pPr>
      <w:r>
        <w:rPr>
          <w:rFonts w:hint="eastAsia"/>
        </w:rPr>
        <w:t xml:space="preserve">风险边界</w:t>
      </w:r>
    </w:p>
    <w:p>
      <w:pPr>
        <w:pStyle w:val="FirstParagraph"/>
      </w:pPr>
      <w:r>
        <w:rPr>
          <w:rFonts w:hint="eastAsia"/>
        </w:rPr>
        <w:t xml:space="preserve">从第一周开始把</w:t>
      </w:r>
      <w:r>
        <w:t xml:space="preserve"> </w:t>
      </w:r>
      <w:r>
        <w:rPr>
          <w:rFonts w:hint="eastAsia"/>
        </w:rPr>
        <w:t xml:space="preserve">PII、权限、动作边界、人工介入、失败回退和待确认事项写清楚。</w:t>
      </w:r>
      <w:r>
        <w:br/>
      </w:r>
      <w:r>
        <w:rPr>
          <w:rFonts w:hint="eastAsia"/>
        </w:rPr>
        <w:t xml:space="preserve">这不是附录，而是系统能不能继续往下做的前提。</w:t>
      </w:r>
    </w:p>
    <w:bookmarkEnd w:id="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一页记住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Week01 </w:t>
            </w:r>
            <w:r>
              <w:rPr>
                <w:rFonts w:hint="eastAsia"/>
              </w:rPr>
              <w:t xml:space="preserve">的作业不是“交一个想法”，而是第一次把</w:t>
            </w:r>
            <w:r>
              <w:t xml:space="preserve"> Demo </w:t>
            </w:r>
            <w:r>
              <w:rPr>
                <w:rFonts w:hint="eastAsia"/>
              </w:rPr>
              <w:t xml:space="preserve">思维收口成工程口径。</w:t>
            </w:r>
            <w:r>
              <w:br/>
            </w:r>
            <w:r>
              <w:rPr>
                <w:rFonts w:hint="eastAsia"/>
              </w:rPr>
              <w:t xml:space="preserve">你交的这四份工件，后面会一路接到</w:t>
            </w:r>
            <w:r>
              <w:t xml:space="preserve"> Week02 </w:t>
            </w:r>
            <w:r>
              <w:rPr>
                <w:rFonts w:hint="eastAsia"/>
              </w:rPr>
              <w:t xml:space="preserve">的数据契约、Week03</w:t>
            </w:r>
            <w:r>
              <w:t xml:space="preserve"> </w:t>
            </w:r>
            <w:r>
              <w:rPr>
                <w:rFonts w:hint="eastAsia"/>
              </w:rPr>
              <w:t xml:space="preserve">的采集与入湖、Week08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RAG API、Week10 </w:t>
            </w:r>
            <w:r>
              <w:rPr>
                <w:rFonts w:hint="eastAsia"/>
              </w:rPr>
              <w:t xml:space="preserve">的工具层、Week12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tracing </w:t>
            </w:r>
            <w:r>
              <w:rPr>
                <w:rFonts w:hint="eastAsia"/>
              </w:rPr>
              <w:t xml:space="preserve">和</w:t>
            </w:r>
            <w:r>
              <w:t xml:space="preserve"> Week14 </w:t>
            </w:r>
            <w:r>
              <w:rPr>
                <w:rFonts w:hint="eastAsia"/>
              </w:rPr>
              <w:t xml:space="preserve">的版本治理。</w:t>
            </w:r>
          </w:p>
          <w:p/>
        </w:tc>
      </w:tr>
    </w:tbl>
    <w:bookmarkEnd w:id="17"/>
    <w:bookmarkStart w:id="18" w:name="为什么这份作业重要"/>
    <w:p>
      <w:pPr>
        <w:pStyle w:val="Heading2"/>
      </w:pPr>
      <w:r>
        <w:rPr>
          <w:rFonts w:hint="eastAsia"/>
        </w:rPr>
        <w:t xml:space="preserve">为什么这份作业重要</w:t>
      </w:r>
    </w:p>
    <w:p>
      <w:pPr>
        <w:pStyle w:val="FirstParagraph"/>
      </w:pPr>
      <w:r>
        <w:rPr>
          <w:rFonts w:hint="eastAsia"/>
        </w:rPr>
        <w:t xml:space="preserve">如果这一页只停留在“我想做一个</w:t>
      </w:r>
      <w:r>
        <w:t xml:space="preserve"> AI </w:t>
      </w:r>
      <w:r>
        <w:rPr>
          <w:rFonts w:hint="eastAsia"/>
        </w:rPr>
        <w:t xml:space="preserve">助手”，后面每一周都会越学越散。</w:t>
      </w:r>
      <w:r>
        <w:br/>
      </w:r>
      <w:r>
        <w:rPr>
          <w:rFonts w:hint="eastAsia"/>
        </w:rPr>
        <w:t xml:space="preserve">真正有价值的起点，不是把工具栈写满，而是先把问题定义、系统边界、Done</w:t>
      </w:r>
      <w:r>
        <w:t xml:space="preserve"> </w:t>
      </w:r>
      <w:r>
        <w:rPr>
          <w:rFonts w:hint="eastAsia"/>
        </w:rPr>
        <w:t xml:space="preserve">标准和风险边界立住。</w:t>
      </w:r>
    </w:p>
    <w:p>
      <w:pPr>
        <w:pStyle w:val="BodyText"/>
      </w:pPr>
      <w:r>
        <w:rPr>
          <w:rFonts w:hint="eastAsia"/>
        </w:rPr>
        <w:t xml:space="preserve">下面这张表，说明这四份工件为什么不是孤立文档，而是后续周次的前置输入：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会接走什么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这份作业现在先要交什么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输入边界、数据契约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业务输入范围、PII、权限、关键字段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采集与入湖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输入源、原始数据形态、处理链起点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Week08</w:t>
            </w:r>
          </w:p>
        </w:tc>
        <w:tc>
          <w:tcPr/>
          <w:p>
            <w:pPr>
              <w:pStyle w:val="Compact"/>
            </w:pPr>
            <w:r>
              <w:t xml:space="preserve">RAG API </w:t>
            </w:r>
            <w:r>
              <w:rPr>
                <w:rFonts w:hint="eastAsia"/>
              </w:rPr>
              <w:t xml:space="preserve">与证据链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系统蓝图里的检索与服务层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工具层与</w:t>
            </w:r>
            <w:r>
              <w:t xml:space="preserve"> HITL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</w:t>
            </w:r>
            <w:r>
              <w:t xml:space="preserve"> / </w:t>
            </w:r>
            <w:r>
              <w:rPr>
                <w:rFonts w:hint="eastAsia"/>
              </w:rPr>
              <w:t xml:space="preserve">不可执行动作、人工接管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Week12</w:t>
            </w:r>
          </w:p>
        </w:tc>
        <w:tc>
          <w:tcPr/>
          <w:p>
            <w:pPr>
              <w:pStyle w:val="Compact"/>
            </w:pPr>
            <w:r>
              <w:t xml:space="preserve">tracing / </w:t>
            </w:r>
            <w:r>
              <w:rPr>
                <w:rFonts w:hint="eastAsia"/>
              </w:rPr>
              <w:t xml:space="preserve">观测</w:t>
            </w:r>
          </w:p>
        </w:tc>
        <w:tc>
          <w:tcPr/>
          <w:p>
            <w:pPr>
              <w:pStyle w:val="Compact"/>
            </w:pPr>
            <w:r>
              <w:t xml:space="preserve">Done </w:t>
            </w:r>
            <w:r>
              <w:rPr>
                <w:rFonts w:hint="eastAsia"/>
              </w:rPr>
              <w:t xml:space="preserve">里的可观测、可定位、可追溯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治理与发布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风险边界、回退、版本与责任边界</w:t>
            </w:r>
          </w:p>
        </w:tc>
      </w:tr>
    </w:tbl>
    <w:bookmarkEnd w:id="18"/>
    <w:bookmarkStart w:id="19" w:name="本页与实验页的边界"/>
    <w:p>
      <w:pPr>
        <w:pStyle w:val="Heading2"/>
      </w:pPr>
      <w:r>
        <w:rPr>
          <w:rFonts w:hint="eastAsia"/>
        </w:rPr>
        <w:t xml:space="preserve">本页与实验页的边界</w:t>
      </w:r>
    </w:p>
    <w:p>
      <w:pPr>
        <w:pStyle w:val="FirstParagraph"/>
      </w:pPr>
      <w:r>
        <w:rPr>
          <w:rFonts w:hint="eastAsia"/>
        </w:rPr>
        <w:t xml:space="preserve">这一周既有实验，也有作业，但两者不是一回事。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你要产出的东西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把项目最小基线跑起来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环境、目录、最小运行链路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把系统口径讲清楚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问题定义、蓝图、Done、风险边界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所以，实验页更偏“把起点搭起来”，作业页更偏“把系统说清楚”。</w:t>
      </w:r>
      <w:r>
        <w:br/>
      </w:r>
      <w:r>
        <w:rPr>
          <w:rFonts w:hint="eastAsia"/>
        </w:rPr>
        <w:t xml:space="preserve">不要把实验截图当作作业正文，也不要把作业写成项目使用说明。</w:t>
      </w:r>
    </w:p>
    <w:bookmarkEnd w:id="19"/>
    <w:bookmarkStart w:id="20" w:name="个必交工件"/>
    <w:p>
      <w:pPr>
        <w:pStyle w:val="Heading2"/>
      </w:pPr>
      <w:r>
        <w:t xml:space="preserve">4 </w:t>
      </w:r>
      <w:r>
        <w:rPr>
          <w:rFonts w:hint="eastAsia"/>
        </w:rPr>
        <w:t xml:space="preserve">个必交工件</w:t>
      </w:r>
    </w:p>
    <w:bookmarkEnd w:id="20"/>
    <w:p>
      <w:pPr>
        <w:pStyle w:val="Heading2"/>
      </w:pPr>
      <w:r>
        <w:t xml:space="preserve">A. Problem Framing </w:t>
      </w:r>
      <w:r>
        <w:rPr>
          <w:rFonts w:hint="eastAsia"/>
        </w:rPr>
        <w:t xml:space="preserve">Card｜问题定义卡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为什么要交：先把“解决什么问题”讲清楚，避免一开始就把系统写成万能助手。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要回答什么：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主要用户是谁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当前流程哪里卡住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成功的业务结果是什么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哪些内容本周不做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最低要求：能区分“业务问题”与“AI</w:t>
      </w:r>
      <w:r>
        <w:t xml:space="preserve"> </w:t>
      </w:r>
      <w:r>
        <w:rPr>
          <w:rFonts w:hint="eastAsia"/>
        </w:rPr>
        <w:t xml:space="preserve">功能想象”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高分表现：问题定义清楚、边界清楚、非目标写清楚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常见误区：把功能列表当问题定义，把愿景口号当交付目标</w:t>
      </w:r>
    </w:p>
    <w:p>
      <w:pPr>
        <w:pStyle w:val="Heading2"/>
      </w:pPr>
      <w:r>
        <w:t xml:space="preserve">B. System Blueprint </w:t>
      </w:r>
      <w:r>
        <w:rPr>
          <w:rFonts w:hint="eastAsia"/>
        </w:rPr>
        <w:t xml:space="preserve">v0.1｜系统蓝图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为什么要交：系统蓝图决定你后面是在补链路，还是在堆功能。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要回答什么：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输入从哪里来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经过哪些处理层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如何形成检索/服务能力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哪些动作可以执行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哪些控制面必须始终在线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最低要求：至少画出输入、处理、服务、动作、控制五部分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高分表现：同时体现数据路径与控制面，不把系统画成三段式</w:t>
      </w:r>
      <w:r>
        <w:t xml:space="preserve"> Demo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常见误区：只有</w:t>
      </w:r>
      <w:r>
        <w:t xml:space="preserve"> LLM </w:t>
      </w:r>
      <w:r>
        <w:rPr>
          <w:rFonts w:hint="eastAsia"/>
        </w:rPr>
        <w:t xml:space="preserve">和向量库，没有治理、权限、边界和动作层</w:t>
      </w:r>
    </w:p>
    <w:p>
      <w:pPr>
        <w:pStyle w:val="Heading2"/>
      </w:pPr>
      <w:r>
        <w:t xml:space="preserve">C. DoD </w:t>
      </w:r>
      <w:r>
        <w:rPr>
          <w:rFonts w:hint="eastAsia"/>
        </w:rPr>
        <w:t xml:space="preserve">v0.1｜Definition</w:t>
      </w:r>
      <w:r>
        <w:t xml:space="preserve"> of Done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为什么要交：Done</w:t>
      </w:r>
      <w:r>
        <w:t xml:space="preserve"> </w:t>
      </w:r>
      <w:r>
        <w:rPr>
          <w:rFonts w:hint="eastAsia"/>
        </w:rPr>
        <w:t xml:space="preserve">是交付标准，不是功能愿望。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要回答什么：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Done：本周最小功能是否成立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工程</w:t>
      </w:r>
      <w:r>
        <w:t xml:space="preserve"> </w:t>
      </w:r>
      <w:r>
        <w:rPr>
          <w:rFonts w:hint="eastAsia"/>
        </w:rPr>
        <w:t xml:space="preserve">Done：是否可追溯、可观测、可回归、可回滚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Done：是否有边界、人工介入和失败回退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最低要求：每条</w:t>
      </w:r>
      <w:r>
        <w:t xml:space="preserve"> Done </w:t>
      </w:r>
      <w:r>
        <w:rPr>
          <w:rFonts w:hint="eastAsia"/>
        </w:rPr>
        <w:t xml:space="preserve">都能判断，不是模糊口号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高分表现：目标、验收口径、证据/检查方式能一一对应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常见误区：写“更智能”“更稳定”“更准确”这种无法验收的话</w:t>
      </w:r>
    </w:p>
    <w:p>
      <w:pPr>
        <w:pStyle w:val="Heading2"/>
      </w:pPr>
      <w:r>
        <w:t xml:space="preserve">D. Boundary Checklist </w:t>
      </w:r>
      <w:r>
        <w:rPr>
          <w:rFonts w:hint="eastAsia"/>
        </w:rPr>
        <w:t xml:space="preserve">v0.1｜风险边界清单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为什么要交：边界不是提醒语，而是系统必须服从的硬约束。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要回答什么：</w:t>
      </w:r>
    </w:p>
    <w:p>
      <w:pPr>
        <w:pStyle w:val="Compact"/>
        <w:numPr>
          <w:ilvl w:val="1"/>
          <w:numId w:val="1008"/>
        </w:numPr>
      </w:pPr>
      <w:r>
        <w:t xml:space="preserve">PII </w:t>
      </w:r>
      <w:r>
        <w:rPr>
          <w:rFonts w:hint="eastAsia"/>
        </w:rPr>
        <w:t xml:space="preserve">怎么分级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权限边界到哪里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哪些动作能做</w:t>
      </w:r>
      <w:r>
        <w:t xml:space="preserve"> / </w:t>
      </w:r>
      <w:r>
        <w:rPr>
          <w:rFonts w:hint="eastAsia"/>
        </w:rPr>
        <w:t xml:space="preserve">不能做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什么情况下必须转人工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失败后怎么处理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哪些问题还需要业务确认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最低要求：能落到具体条件，不是泛泛提醒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高分表现：边界一旦触发，就知道系统应该怎样处理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常见误区：只写风险名词，不写触发条件和处理动作</w:t>
      </w:r>
    </w:p>
    <w:bookmarkStart w:id="24" w:name="推荐作答路径"/>
    <w:p>
      <w:pPr>
        <w:pStyle w:val="Heading2"/>
      </w:pPr>
      <w:r>
        <w:rPr>
          <w:rFonts w:hint="eastAsia"/>
        </w:rPr>
        <w:t xml:space="preserve">推荐作答路径</w:t>
      </w:r>
    </w:p>
    <w:p>
      <w:pPr>
        <w:pStyle w:val="FirstParagraph"/>
      </w:pPr>
      <w:r>
        <w:rPr>
          <w:rFonts w:hint="eastAsia"/>
        </w:rPr>
        <w:t xml:space="preserve">建议按这个顺序完成，不要一上来就画图：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回看课时</w:t>
      </w:r>
      <w:r>
        <w:t xml:space="preserve"> 1 </w:t>
      </w:r>
      <w:r>
        <w:rPr>
          <w:rFonts w:hint="eastAsia"/>
        </w:rPr>
        <w:t xml:space="preserve">和课时</w:t>
      </w:r>
      <w:r>
        <w:t xml:space="preserve"> </w:t>
      </w:r>
      <w:r>
        <w:rPr>
          <w:rFonts w:hint="eastAsia"/>
        </w:rPr>
        <w:t xml:space="preserve">2，把</w:t>
      </w:r>
      <w:r>
        <w:t xml:space="preserve"> Demo </w:t>
      </w:r>
      <w:r>
        <w:rPr>
          <w:rFonts w:hint="eastAsia"/>
        </w:rPr>
        <w:t xml:space="preserve">与生产、Done</w:t>
      </w:r>
      <w:r>
        <w:t xml:space="preserve"> </w:t>
      </w:r>
      <w:r>
        <w:rPr>
          <w:rFonts w:hint="eastAsia"/>
        </w:rPr>
        <w:t xml:space="preserve">与边界的判断先立住。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先写问题定义卡，尤其先写清非目标。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再画系统蓝图，只画最小闭环，不要追求一口气画全。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然后写</w:t>
      </w:r>
      <w:r>
        <w:t xml:space="preserve"> </w:t>
      </w:r>
      <w:r>
        <w:rPr>
          <w:rFonts w:hint="eastAsia"/>
        </w:rPr>
        <w:t xml:space="preserve">DoD，把“完成”写成可判断的口径。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最后反推风险边界：PII、权限、动作和</w:t>
      </w:r>
      <w:r>
        <w:t xml:space="preserve"> HITL </w:t>
      </w:r>
      <w:r>
        <w:rPr>
          <w:rFonts w:hint="eastAsia"/>
        </w:rPr>
        <w:t xml:space="preserve">分别在哪里。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先写非目标，再写目标。</w:t>
            </w:r>
            <w:r>
              <w:br/>
            </w:r>
            <w:r>
              <w:rPr>
                <w:rFonts w:hint="eastAsia"/>
              </w:rPr>
              <w:t xml:space="preserve">很多作业之所以越写越大，不是因为系统真的需要那么复杂，而是一开始没有把“不做什么”写下来。</w:t>
            </w:r>
          </w:p>
          <w:p/>
        </w:tc>
      </w:tr>
    </w:tbl>
    <w:bookmarkEnd w:id="24"/>
    <w:bookmarkStart w:id="31" w:name="系统蓝图范式示意"/>
    <w:p>
      <w:pPr>
        <w:pStyle w:val="Heading2"/>
      </w:pPr>
      <w:r>
        <w:rPr>
          <w:rFonts w:hint="eastAsia"/>
        </w:rPr>
        <w:t xml:space="preserve">系统蓝图范式示意</w:t>
      </w:r>
    </w:p>
    <w:p>
      <w:pPr>
        <w:pStyle w:val="FirstParagraph"/>
      </w:pPr>
      <w:r>
        <w:rPr>
          <w:rFonts w:hint="eastAsia"/>
        </w:rPr>
        <w:t xml:space="preserve">下面这张图只给你一个最小范式，用来提醒蓝图至少要讲清哪些层。</w:t>
      </w:r>
      <w:r>
        <w:br/>
      </w:r>
      <w:r>
        <w:rPr>
          <w:rFonts w:hint="eastAsia"/>
        </w:rPr>
        <w:t xml:space="preserve">它不是标准答案，更不是让你照抄的模板。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108488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week01-assignment_files/figure-docx/mermaid-figure-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4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使用方式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Fonts w:hint="eastAsia"/>
              </w:rPr>
              <w:t xml:space="preserve">你可以参考这个结构，但不要照抄节点名称</w:t>
            </w:r>
            <w:r>
              <w:br/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Fonts w:hint="eastAsia"/>
              </w:rPr>
              <w:t xml:space="preserve">真正要交的是你自己的系统理解，而不是一张标准示意图</w:t>
            </w:r>
            <w:r>
              <w:br/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Fonts w:hint="eastAsia"/>
              </w:rPr>
              <w:t xml:space="preserve">这张图的价值，在于提醒你：数据路径和控制面必须同时出现</w:t>
            </w:r>
          </w:p>
          <w:p/>
        </w:tc>
      </w:tr>
    </w:tbl>
    <w:bookmarkEnd w:id="31"/>
    <w:bookmarkStart w:id="32" w:name="评分-rubric"/>
    <w:p>
      <w:pPr>
        <w:pStyle w:val="Heading2"/>
      </w:pPr>
      <w:r>
        <w:rPr>
          <w:rFonts w:hint="eastAsia"/>
        </w:rPr>
        <w:t xml:space="preserve">评分</w:t>
      </w:r>
      <w:r>
        <w:t xml:space="preserve"> Rubric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高分表现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中档表现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低分表现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问题定义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业务问题、用户、结果、非目标都清楚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能看出场景，但边界不清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只有功能愿景，没有问题定义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系统蓝图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结构完整，既有数据路径也有控制面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有主链，但层次不全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只画成</w:t>
            </w:r>
            <w:r>
              <w:t xml:space="preserve"> Demo </w:t>
            </w:r>
            <w:r>
              <w:rPr>
                <w:rFonts w:hint="eastAsia"/>
              </w:rPr>
              <w:t xml:space="preserve">三段式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可判断、可验收、可追溯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有标准，但口径偏模糊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多数表述不可验收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风险边界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PII、权限、动作、HITL</w:t>
            </w:r>
            <w:r>
              <w:t xml:space="preserve"> </w:t>
            </w:r>
            <w:r>
              <w:rPr>
                <w:rFonts w:hint="eastAsia"/>
              </w:rPr>
              <w:t xml:space="preserve">写清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写到了风险，但不够具体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只有名词，没有处理规则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可接续性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能明显接到后续周次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隐约能接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本周内容与后续脱节</w:t>
            </w:r>
          </w:p>
        </w:tc>
      </w:tr>
    </w:tbl>
    <w:bookmarkEnd w:id="32"/>
    <w:bookmarkStart w:id="38" w:name="高分作业长什么样"/>
    <w:p>
      <w:pPr>
        <w:pStyle w:val="Heading2"/>
      </w:pPr>
      <w:r>
        <w:rPr>
          <w:rFonts w:hint="eastAsia"/>
        </w:rPr>
        <w:t xml:space="preserve">高分作业长什么样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高分作业的共同特征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rFonts w:hint="eastAsia"/>
              </w:rPr>
              <w:t xml:space="preserve">问题定义是业务语言，不是功能宣传语</w:t>
            </w:r>
            <w:r>
              <w:br/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rFonts w:hint="eastAsia"/>
              </w:rPr>
              <w:t xml:space="preserve">蓝图同时表达了数据路径和控制面</w:t>
            </w:r>
            <w:r>
              <w:br/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Done </w:t>
            </w:r>
            <w:r>
              <w:rPr>
                <w:rFonts w:hint="eastAsia"/>
              </w:rPr>
              <w:t xml:space="preserve">可以被检查，而不是靠感觉判断</w:t>
            </w:r>
            <w:r>
              <w:br/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rFonts w:hint="eastAsia"/>
              </w:rPr>
              <w:t xml:space="preserve">风险边界能触发具体动作</w:t>
            </w:r>
            <w:r>
              <w:br/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rFonts w:hint="eastAsia"/>
              </w:rPr>
              <w:t xml:space="preserve">能看出来这些工件如何接入后续周次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典型失分模式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rFonts w:hint="eastAsia"/>
              </w:rPr>
              <w:t xml:space="preserve">把“AI</w:t>
            </w:r>
            <w:r>
              <w:t xml:space="preserve"> </w:t>
            </w:r>
            <w:r>
              <w:rPr>
                <w:rFonts w:hint="eastAsia"/>
              </w:rPr>
              <w:t xml:space="preserve">助手”当问题定义</w:t>
            </w:r>
            <w:r>
              <w:br/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rFonts w:hint="eastAsia"/>
              </w:rPr>
              <w:t xml:space="preserve">只画用户、模型、向量库三段式</w:t>
            </w:r>
            <w:r>
              <w:br/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Done </w:t>
            </w:r>
            <w:r>
              <w:rPr>
                <w:rFonts w:hint="eastAsia"/>
              </w:rPr>
              <w:t xml:space="preserve">写成“更准确、更智能”</w:t>
            </w:r>
            <w:r>
              <w:br/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rFonts w:hint="eastAsia"/>
              </w:rPr>
              <w:t xml:space="preserve">风险边界只有名词，没有规则</w:t>
            </w:r>
            <w:r>
              <w:br/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rFonts w:hint="eastAsia"/>
              </w:rPr>
              <w:t xml:space="preserve">页面像项目宣传稿，而不是工程交付页</w:t>
            </w:r>
          </w:p>
          <w:p/>
        </w:tc>
      </w:tr>
    </w:tbl>
    <w:bookmarkEnd w:id="38"/>
    <w:bookmarkStart w:id="39" w:name="提交要求"/>
    <w:p>
      <w:pPr>
        <w:pStyle w:val="Heading2"/>
      </w:pPr>
      <w:r>
        <w:rPr>
          <w:rFonts w:hint="eastAsia"/>
        </w:rPr>
        <w:t xml:space="preserve">提交要求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统一提交一份文档，格式可为</w:t>
      </w:r>
      <w:r>
        <w:t xml:space="preserve"> Markdown、PDF </w:t>
      </w:r>
      <w:r>
        <w:rPr>
          <w:rFonts w:hint="eastAsia"/>
        </w:rPr>
        <w:t xml:space="preserve">或</w:t>
      </w:r>
      <w:r>
        <w:t xml:space="preserve"> Word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文档内必须按</w:t>
      </w:r>
      <w:r>
        <w:t xml:space="preserve"> 4 </w:t>
      </w:r>
      <w:r>
        <w:rPr>
          <w:rFonts w:hint="eastAsia"/>
        </w:rPr>
        <w:t xml:space="preserve">个工件分节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图和表必须能独立阅读，不依赖口头补充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命名建议：</w:t>
      </w:r>
      <w:r>
        <w:rPr>
          <w:rStyle w:val="VerbatimChar"/>
          <w:rFonts w:hint="eastAsia"/>
        </w:rPr>
        <w:t xml:space="preserve">week01-assignment-姓名或组名</w:t>
      </w:r>
    </w:p>
    <w:bookmarkEnd w:id="39"/>
    <w:bookmarkStart w:id="40" w:name="提交前自检清单"/>
    <w:p>
      <w:pPr>
        <w:pStyle w:val="Heading2"/>
      </w:pPr>
      <w:r>
        <w:rPr>
          <w:rFonts w:hint="eastAsia"/>
        </w:rPr>
        <w:t xml:space="preserve">提交前自检清单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我写的是业务问题，不是</w:t>
      </w:r>
      <w:r>
        <w:t xml:space="preserve"> AI </w:t>
      </w:r>
      <w:r>
        <w:rPr>
          <w:rFonts w:hint="eastAsia"/>
        </w:rPr>
        <w:t xml:space="preserve">功能愿景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我写清了主要用户、成功结果和非目标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我的蓝图不只是“用户</w:t>
      </w:r>
      <w:r>
        <w:t xml:space="preserve"> - LLM - </w:t>
      </w:r>
      <w:r>
        <w:rPr>
          <w:rFonts w:hint="eastAsia"/>
        </w:rPr>
        <w:t xml:space="preserve">向量库”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我的蓝图里能看到输入、处理、服务、动作、控制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我的</w:t>
      </w:r>
      <w:r>
        <w:t xml:space="preserve"> Done </w:t>
      </w:r>
      <w:r>
        <w:rPr>
          <w:rFonts w:hint="eastAsia"/>
        </w:rPr>
        <w:t xml:space="preserve">是可判断、可验收的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我写清了</w:t>
      </w:r>
      <w:r>
        <w:t xml:space="preserve"> PII </w:t>
      </w:r>
      <w:r>
        <w:rPr>
          <w:rFonts w:hint="eastAsia"/>
        </w:rPr>
        <w:t xml:space="preserve">或敏感数据边界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我写清了权限边界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我写清了哪些动作能做、哪些动作不能做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我写清了</w:t>
      </w:r>
      <w:r>
        <w:t xml:space="preserve"> HITL </w:t>
      </w:r>
      <w:r>
        <w:rPr>
          <w:rFonts w:hint="eastAsia"/>
        </w:rPr>
        <w:t xml:space="preserve">触发条件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我能解释这份作业如何接到后续周次</w:t>
      </w:r>
    </w:p>
    <w:bookmarkEnd w:id="40"/>
    <w:bookmarkStart w:id="46" w:name="课时与实验回看入口"/>
    <w:p>
      <w:pPr>
        <w:pStyle w:val="Heading2"/>
      </w:pPr>
      <w:r>
        <w:rPr>
          <w:rFonts w:hint="eastAsia"/>
        </w:rPr>
        <w:t xml:space="preserve">课时与实验回看入口</w:t>
      </w:r>
    </w:p>
    <w:p>
      <w:pPr>
        <w:pStyle w:val="FirstParagraph"/>
      </w:pPr>
      <w:r>
        <w:rPr>
          <w:rFonts w:hint="eastAsia"/>
        </w:rPr>
        <w:t xml:space="preserve">如果你写到一半卡住，建议回看这些页面：</w:t>
      </w:r>
    </w:p>
    <w:p>
      <w:pPr>
        <w:pStyle w:val="Compact"/>
        <w:numPr>
          <w:ilvl w:val="0"/>
          <w:numId w:val="1024"/>
        </w:numPr>
      </w:pPr>
      <w:hyperlink r:id="rId41">
        <w:r>
          <w:rPr>
            <w:rStyle w:val="Hyperlink"/>
            <w:rFonts w:hint="eastAsia"/>
          </w:rPr>
          <w:t xml:space="preserve">课时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1：为什么你的</w:t>
        </w:r>
        <w:r>
          <w:rPr>
            <w:rStyle w:val="Hyperlink"/>
          </w:rPr>
          <w:t xml:space="preserve"> AI Demo </w:t>
        </w:r>
        <w:r>
          <w:rPr>
            <w:rStyle w:val="Hyperlink"/>
            <w:rFonts w:hint="eastAsia"/>
          </w:rPr>
          <w:t xml:space="preserve">一上生产就翻车？</w:t>
        </w:r>
      </w:hyperlink>
    </w:p>
    <w:p>
      <w:pPr>
        <w:pStyle w:val="Compact"/>
        <w:numPr>
          <w:ilvl w:val="0"/>
          <w:numId w:val="1024"/>
        </w:numPr>
      </w:pPr>
      <w:hyperlink r:id="rId42">
        <w:r>
          <w:rPr>
            <w:rStyle w:val="Hyperlink"/>
            <w:rFonts w:hint="eastAsia"/>
          </w:rPr>
          <w:t xml:space="preserve">课时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2：知识库问答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工单联动怎么定义</w:t>
        </w:r>
        <w:r>
          <w:rPr>
            <w:rStyle w:val="Hyperlink"/>
          </w:rPr>
          <w:t xml:space="preserve"> Done</w:t>
        </w:r>
      </w:hyperlink>
    </w:p>
    <w:p>
      <w:pPr>
        <w:pStyle w:val="Compact"/>
        <w:numPr>
          <w:ilvl w:val="0"/>
          <w:numId w:val="1024"/>
        </w:numPr>
      </w:pPr>
      <w:hyperlink r:id="rId43">
        <w:r>
          <w:rPr>
            <w:rStyle w:val="Hyperlink"/>
            <w:rFonts w:hint="eastAsia"/>
          </w:rPr>
          <w:t xml:space="preserve">课时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3：企业级</w:t>
        </w:r>
        <w:r>
          <w:rPr>
            <w:rStyle w:val="Hyperlink"/>
          </w:rPr>
          <w:t xml:space="preserve"> AI </w:t>
        </w:r>
        <w:r>
          <w:rPr>
            <w:rStyle w:val="Hyperlink"/>
            <w:rFonts w:hint="eastAsia"/>
          </w:rPr>
          <w:t xml:space="preserve">到底该走哪条数据工程路线</w:t>
        </w:r>
      </w:hyperlink>
    </w:p>
    <w:p>
      <w:pPr>
        <w:pStyle w:val="Compact"/>
        <w:numPr>
          <w:ilvl w:val="0"/>
          <w:numId w:val="1024"/>
        </w:numPr>
      </w:pPr>
      <w:hyperlink r:id="rId44">
        <w:r>
          <w:rPr>
            <w:rStyle w:val="Hyperlink"/>
            <w:rFonts w:hint="eastAsia"/>
          </w:rPr>
          <w:t xml:space="preserve">课时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4：工程底座、风险边界与蓝图怎么一次定清</w:t>
        </w:r>
      </w:hyperlink>
    </w:p>
    <w:p>
      <w:pPr>
        <w:pStyle w:val="Compact"/>
        <w:numPr>
          <w:ilvl w:val="0"/>
          <w:numId w:val="1024"/>
        </w:numPr>
      </w:pPr>
      <w:hyperlink r:id="rId45">
        <w:r>
          <w:rPr>
            <w:rStyle w:val="Hyperlink"/>
            <w:rFonts w:hint="eastAsia"/>
          </w:rPr>
          <w:t xml:space="preserve">实验页：项目基线与系统蓝图初始化</w:t>
        </w:r>
      </w:hyperlink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5" Target="media/rId35.png" /><Relationship Type="http://schemas.openxmlformats.org/officeDocument/2006/relationships/image" Id="rId25" Target="media/rId25.png" /><Relationship Type="http://schemas.openxmlformats.org/officeDocument/2006/relationships/hyperlink" Id="rId45" Target="week01-lab.qmd" TargetMode="External" /><Relationship Type="http://schemas.openxmlformats.org/officeDocument/2006/relationships/hyperlink" Id="rId41" Target="week01/lesson01.qmd" TargetMode="External" /><Relationship Type="http://schemas.openxmlformats.org/officeDocument/2006/relationships/hyperlink" Id="rId42" Target="week01/lesson02.qmd" TargetMode="External" /><Relationship Type="http://schemas.openxmlformats.org/officeDocument/2006/relationships/hyperlink" Id="rId43" Target="week01/lesson03.qmd" TargetMode="External" /><Relationship Type="http://schemas.openxmlformats.org/officeDocument/2006/relationships/hyperlink" Id="rId44" Target="week01/lesson04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week01-lab.qmd" TargetMode="External" /><Relationship Type="http://schemas.openxmlformats.org/officeDocument/2006/relationships/hyperlink" Id="rId41" Target="week01/lesson01.qmd" TargetMode="External" /><Relationship Type="http://schemas.openxmlformats.org/officeDocument/2006/relationships/hyperlink" Id="rId42" Target="week01/lesson02.qmd" TargetMode="External" /><Relationship Type="http://schemas.openxmlformats.org/officeDocument/2006/relationships/hyperlink" Id="rId43" Target="week01/lesson03.qmd" TargetMode="External" /><Relationship Type="http://schemas.openxmlformats.org/officeDocument/2006/relationships/hyperlink" Id="rId44" Target="week01/lesson04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Week01｜作业｜把 Demo 思维收口为工程蓝图</dc:title>
  <dc:creator/>
  <cp:keywords/>
  <dcterms:created xsi:type="dcterms:W3CDTF">2026-05-14T02:52:21Z</dcterms:created>
  <dcterms:modified xsi:type="dcterms:W3CDTF">2026-05-14T02:52:21Z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subtitle">
    <vt:lpwstr>问题定义、系统蓝图、Done 标准与风险边界</vt:lpwstr>
  </property>
  <property fmtid="{D5CDD505-2E9C-101B-9397-08002B2CF9AE}" pid="11" name="toc-title">
    <vt:lpwstr>本页结构</vt:lpwstr>
  </property>
</Properties>
</file>