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Week02｜输入确定性保障——数据盘点与数据契约</w:t>
      </w:r>
    </w:p>
    <w:bookmarkStart w:id="9" w:name="在进入采集入湖rag-与-agent-之前先把输入系统做对"/>
    <w:p>
      <w:pPr>
        <w:pStyle w:val="Heading2"/>
      </w:pPr>
      <w:r>
        <w:rPr>
          <w:rFonts w:hint="eastAsia"/>
        </w:rPr>
        <w:t xml:space="preserve">在进入采集、入湖、RAG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之前，先把输入系统做对</w:t>
      </w:r>
    </w:p>
    <w:p>
      <w:pPr>
        <w:pStyle w:val="FirstParagraph"/>
      </w:pPr>
      <w:r>
        <w:rPr>
          <w:rFonts w:hint="eastAsia"/>
        </w:rPr>
        <w:t xml:space="preserve">这一周不是在补“数据治理附属工作”，而是在建立生产级</w:t>
      </w:r>
      <w:r>
        <w:t xml:space="preserve"> AI </w:t>
      </w:r>
      <w:r>
        <w:rPr>
          <w:rFonts w:hint="eastAsia"/>
        </w:rPr>
        <w:t xml:space="preserve">系统的第一道主结构：</w:t>
      </w:r>
    </w:p>
    <w:p>
      <w:pPr>
        <w:pStyle w:val="BodyText"/>
      </w:pPr>
      <w:r>
        <w:rPr>
          <w:rFonts w:hint="eastAsia"/>
          <w:b/>
          <w:bCs/>
        </w:rPr>
        <w:t xml:space="preserve">什么数据可以进入系统、必须带什么元数据、哪些字段需要</w:t>
      </w:r>
      <w:r>
        <w:rPr>
          <w:b/>
          <w:bCs/>
        </w:rPr>
        <w:t xml:space="preserve"> PII </w:t>
      </w:r>
      <w:r>
        <w:rPr>
          <w:rFonts w:hint="eastAsia"/>
          <w:b/>
          <w:bCs/>
        </w:rPr>
        <w:t xml:space="preserve">管控、什么情况下必须被拦截。</w:t>
      </w:r>
    </w:p>
    <w:p>
      <w:pPr>
        <w:pStyle w:val="BodyText"/>
      </w:pPr>
      <w:r>
        <w:rPr>
          <w:rFonts w:hint="eastAsia"/>
        </w:rPr>
        <w:t xml:space="preserve">很多团队把</w:t>
      </w:r>
      <w:r>
        <w:t xml:space="preserve"> AI </w:t>
      </w:r>
      <w:r>
        <w:rPr>
          <w:rFonts w:hint="eastAsia"/>
        </w:rPr>
        <w:t xml:space="preserve">失真归因到模型不够强、Prompt</w:t>
      </w:r>
      <w:r>
        <w:t xml:space="preserve"> </w:t>
      </w:r>
      <w:r>
        <w:rPr>
          <w:rFonts w:hint="eastAsia"/>
        </w:rPr>
        <w:t xml:space="preserve">不够细、检索不够准；但在真实企业场景中，更早摧毁系统的，往往是输入侧的静默漂移、来源不明、口径不一与越权暴露。</w:t>
      </w:r>
    </w:p>
    <w:bookmarkEnd w:id="9"/>
    <w:p>
      <w:pPr>
        <w:pStyle w:val="BlockText"/>
      </w:pPr>
      <w:r>
        <w:rPr>
          <w:rFonts w:hint="eastAsia"/>
        </w:rPr>
        <w:t xml:space="preserve">本周所有实践默认在</w:t>
      </w:r>
      <w:r>
        <w:t xml:space="preserve"> </w:t>
      </w:r>
      <w:hyperlink r:id="rId10">
        <w:r>
          <w:rPr>
            <w:rStyle w:val="Hyperlink"/>
          </w:rPr>
          <w:t xml:space="preserve">OmniSupport Copilot </w:t>
        </w:r>
        <w:r>
          <w:rPr>
            <w:rStyle w:val="Hyperlink"/>
            <w:rFonts w:hint="eastAsia"/>
          </w:rPr>
          <w:t xml:space="preserve">项目仓库</w:t>
        </w:r>
      </w:hyperlink>
      <w:r>
        <w:t xml:space="preserve"> </w:t>
      </w:r>
      <w:r>
        <w:rPr>
          <w:rFonts w:hint="eastAsia"/>
        </w:rPr>
        <w:t xml:space="preserve">中完成。课程讲义负责解释方法、步骤与判断，代码与验证以项目仓库当前结构为准。</w:t>
      </w:r>
    </w:p>
    <w:p>
      <w:pPr>
        <w:pStyle w:val="BlockText"/>
      </w:pPr>
      <w:r>
        <w:rPr>
          <w:rFonts w:hint="eastAsia"/>
        </w:rPr>
        <w:t xml:space="preserve">课程里统一使用</w:t>
      </w:r>
      <w:r>
        <w:t xml:space="preserve"> Data Contract </w:t>
      </w:r>
      <w:r>
        <w:rPr>
          <w:rFonts w:hint="eastAsia"/>
        </w:rPr>
        <w:t xml:space="preserve">这个方法论概念；在当前</w:t>
      </w:r>
      <w:r>
        <w:t xml:space="preserve"> OmniSupport Copilot </w:t>
      </w:r>
      <w:r>
        <w:rPr>
          <w:rFonts w:hint="eastAsia"/>
        </w:rPr>
        <w:t xml:space="preserve">项目中，Week02</w:t>
      </w:r>
      <w:r>
        <w:t xml:space="preserve"> </w:t>
      </w:r>
      <w:r>
        <w:rPr>
          <w:rFonts w:hint="eastAsia"/>
        </w:rPr>
        <w:t xml:space="preserve">第一版先以</w:t>
      </w:r>
      <w:r>
        <w:t xml:space="preserve"> JSON </w:t>
      </w:r>
      <w:r>
        <w:rPr>
          <w:rFonts w:hint="eastAsia"/>
        </w:rPr>
        <w:t xml:space="preserve">Schema（</w:t>
      </w:r>
      <w:r>
        <w:rPr>
          <w:rStyle w:val="VerbatimChar"/>
        </w:rPr>
        <w:t xml:space="preserve">contracts/data/*.json</w:t>
      </w:r>
      <w:r>
        <w:rPr>
          <w:rFonts w:hint="eastAsia"/>
        </w:rPr>
        <w:t xml:space="preserve">）和</w:t>
      </w:r>
      <w:r>
        <w:t xml:space="preserve"> JSON </w:t>
      </w:r>
      <w:r>
        <w:rPr>
          <w:rFonts w:hint="eastAsia"/>
        </w:rPr>
        <w:t xml:space="preserve">manifest（</w:t>
      </w:r>
      <w:r>
        <w:rPr>
          <w:rStyle w:val="VerbatimChar"/>
        </w:rPr>
        <w:t xml:space="preserve">data/seed_manifests/*.json</w:t>
      </w:r>
      <w:r>
        <w:rPr>
          <w:rFonts w:hint="eastAsia"/>
        </w:rPr>
        <w:t xml:space="preserve">）落地。</w:t>
      </w:r>
    </w:p>
    <w:bookmarkStart w:id="11" w:name="本周一句话"/>
    <w:p>
      <w:pPr>
        <w:pStyle w:val="Heading2"/>
      </w:pPr>
      <w:r>
        <w:rPr>
          <w:rFonts w:hint="eastAsia"/>
        </w:rPr>
        <w:t xml:space="preserve">本周一句话</w:t>
      </w:r>
    </w:p>
    <w:p>
      <w:pPr>
        <w:pStyle w:val="FirstParagraph"/>
      </w:pPr>
      <w:r>
        <w:rPr>
          <w:rFonts w:hint="eastAsia"/>
        </w:rPr>
        <w:t xml:space="preserve">把资产盘点、最小元数据、PII</w:t>
      </w:r>
      <w:r>
        <w:t xml:space="preserve"> </w:t>
      </w:r>
      <w:r>
        <w:rPr>
          <w:rFonts w:hint="eastAsia"/>
        </w:rPr>
        <w:t xml:space="preserve">分级、Data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source </w:t>
      </w:r>
      <w:r>
        <w:rPr>
          <w:rFonts w:hint="eastAsia"/>
        </w:rPr>
        <w:t xml:space="preserve">manifest，收口成生产级</w:t>
      </w:r>
      <w:r>
        <w:t xml:space="preserve"> AI </w:t>
      </w:r>
      <w:r>
        <w:rPr>
          <w:rFonts w:hint="eastAsia"/>
        </w:rPr>
        <w:t xml:space="preserve">系统的</w:t>
      </w:r>
      <w:r>
        <w:rPr>
          <w:rFonts w:hint="eastAsia"/>
          <w:b/>
          <w:bCs/>
        </w:rPr>
        <w:t xml:space="preserve">输入准入控制面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什么数据可以进入系统、为什么能进、出了问题怎么被拦、证据能不能回指。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本周要守住的三件事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事实不能悄悄漂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证据必须能回指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违规输入必须能拦</w:t>
            </w:r>
          </w:p>
        </w:tc>
      </w:tr>
    </w:tbl>
    <w:bookmarkEnd w:id="11"/>
    <w:bookmarkStart w:id="15" w:name="本周认知阶梯"/>
    <w:p>
      <w:pPr>
        <w:pStyle w:val="Heading2"/>
      </w:pPr>
      <w:r>
        <w:rPr>
          <w:rFonts w:hint="eastAsia"/>
        </w:rPr>
        <w:t xml:space="preserve">本周认知阶梯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学生要解决什么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先建立风险意识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为什么输入先坏而不是模型先坏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再做对象建模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哪些资源才值得接入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再做最小标准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与</w:t>
            </w:r>
            <w:r>
              <w:t xml:space="preserve"> PII </w:t>
            </w:r>
            <w:r>
              <w:rPr>
                <w:rFonts w:hint="eastAsia"/>
              </w:rPr>
              <w:t xml:space="preserve">怎么统一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再做门禁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什么输入能放行、什么必须拦截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再做批次声明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这一次到底怎么接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最后跑闭环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contract + manifest </w:t>
            </w:r>
            <w:r>
              <w:rPr>
                <w:rFonts w:hint="eastAsia"/>
              </w:rPr>
              <w:t xml:space="preserve">进入工程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/ </w:t>
            </w:r>
            <w:r>
              <w:rPr>
                <w:rFonts w:hint="eastAsia"/>
              </w:rPr>
              <w:t xml:space="preserve">作业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Week02 认知阶梯：从风险意识、对象建模、最小标准、门禁、批次声明，到工程闭环，最终进入 Week03 ingest。" title="" id="13" name="Picture"/>
            <a:graphic>
              <a:graphicData uri="http://schemas.openxmlformats.org/drawingml/2006/picture">
                <pic:pic>
                  <pic:nvPicPr>
                    <pic:cNvPr descr="../assets/week02/week02-teacher-cognitive-ladd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认知阶梯：从风险意识、对象建模、最小标准、门禁、批次声明，到工程闭环，最终进入</w:t>
      </w:r>
      <w:r>
        <w:t xml:space="preserve"> Week03 ingest。</w:t>
      </w:r>
    </w:p>
    <w:bookmarkEnd w:id="15"/>
    <w:bookmarkStart w:id="16" w:name="本周统一案例线northstar-三条产品线四类输入"/>
    <w:p>
      <w:pPr>
        <w:pStyle w:val="Heading2"/>
      </w:pPr>
      <w:r>
        <w:rPr>
          <w:rFonts w:hint="eastAsia"/>
        </w:rPr>
        <w:t xml:space="preserve">本周统一案例线：Northstar</w:t>
      </w:r>
      <w:r>
        <w:t xml:space="preserve"> </w:t>
      </w:r>
      <w:r>
        <w:rPr>
          <w:rFonts w:hint="eastAsia"/>
        </w:rPr>
        <w:t xml:space="preserve">三条产品线、四类输入</w:t>
      </w:r>
    </w:p>
    <w:p>
      <w:pPr>
        <w:pStyle w:val="FirstParagraph"/>
      </w:pPr>
      <w:r>
        <w:rPr>
          <w:rFonts w:hint="eastAsia"/>
        </w:rPr>
        <w:t xml:space="preserve">为了避免每一课都像孤立术语，Week02</w:t>
      </w:r>
      <w:r>
        <w:t xml:space="preserve"> </w:t>
      </w:r>
      <w:r>
        <w:rPr>
          <w:rFonts w:hint="eastAsia"/>
        </w:rPr>
        <w:t xml:space="preserve">全周统一沿着</w:t>
      </w:r>
      <w:r>
        <w:t xml:space="preserve"> Northstar </w:t>
      </w:r>
      <w:r>
        <w:rPr>
          <w:rFonts w:hint="eastAsia"/>
        </w:rPr>
        <w:t xml:space="preserve">的三个业务场景展开：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本周重点输入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 Workspace</w:t>
            </w:r>
          </w:p>
        </w:tc>
        <w:tc>
          <w:tcPr/>
          <w:p>
            <w:pPr>
              <w:pStyle w:val="Compact"/>
            </w:pPr>
            <w:r>
              <w:t xml:space="preserve">Help Center、FAQ、ticket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</w:t>
            </w:r>
            <w:r>
              <w:t xml:space="preserve">、</w:t>
            </w:r>
            <w:r>
              <w:rPr>
                <w:rStyle w:val="VerbatimChar"/>
              </w:rP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 Edge Gateway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手册、升级说明、故障录像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  <w:r>
              <w:t xml:space="preserve">、</w:t>
            </w:r>
            <w:r>
              <w:rPr>
                <w:rStyle w:val="VerbatimChar"/>
              </w:rP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 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教程视频、录屏、社区问答、语音支持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</w:t>
            </w:r>
            <w:r>
              <w:t xml:space="preserve">、</w:t>
            </w:r>
            <w:r>
              <w:rPr>
                <w:rStyle w:val="VerbatimChar"/>
              </w:rPr>
              <w:t xml:space="preserve">audio</w:t>
            </w:r>
            <w:r>
              <w:t xml:space="preserve">、</w:t>
            </w:r>
            <w:r>
              <w:rPr>
                <w:rStyle w:val="VerbatimChar"/>
              </w:rPr>
              <w:t xml:space="preserve">document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这一周所有判断都围绕四类主输入收口：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ticket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document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video</w:t>
      </w:r>
    </w:p>
    <w:p>
      <w:pPr>
        <w:pStyle w:val="FirstParagraph"/>
      </w:pPr>
      <w:r>
        <w:rPr>
          <w:rFonts w:hint="eastAsia"/>
        </w:rPr>
        <w:t xml:space="preserve">这样做的目的不是缩小世界，而是先把</w:t>
      </w:r>
      <w:r>
        <w:rPr>
          <w:rFonts w:hint="eastAsia"/>
          <w:b/>
          <w:bCs/>
        </w:rPr>
        <w:t xml:space="preserve">最容易进入企业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系统的四类输入对象</w:t>
      </w:r>
      <w:r>
        <w:rPr>
          <w:rFonts w:hint="eastAsia"/>
        </w:rPr>
        <w:t xml:space="preserve">真正讲透。</w:t>
      </w:r>
    </w:p>
    <w:bookmarkEnd w:id="16"/>
    <w:bookmarkStart w:id="21" w:name="本周在整门课里的位置"/>
    <w:p>
      <w:pPr>
        <w:pStyle w:val="Heading2"/>
      </w:pPr>
      <w:r>
        <w:rPr>
          <w:rFonts w:hint="eastAsia"/>
        </w:rPr>
        <w:t xml:space="preserve">本周在整门课里的位置</w:t>
      </w:r>
    </w:p>
    <w:bookmarkStart w:id="17" w:name="上承-week01"/>
    <w:p>
      <w:pPr>
        <w:pStyle w:val="Heading3"/>
      </w:pPr>
      <w:r>
        <w:rPr>
          <w:rFonts w:hint="eastAsia"/>
        </w:rPr>
        <w:t xml:space="preserve">上承</w:t>
      </w:r>
      <w:r>
        <w:t xml:space="preserve"> Week01</w:t>
      </w:r>
    </w:p>
    <w:p>
      <w:pPr>
        <w:pStyle w:val="FirstParagraph"/>
      </w:pPr>
      <w:r>
        <w:rPr>
          <w:rFonts w:hint="eastAsia"/>
        </w:rPr>
        <w:t xml:space="preserve">接住系统蓝图、Done</w:t>
      </w:r>
      <w:r>
        <w:t xml:space="preserve"> </w:t>
      </w:r>
      <w:r>
        <w:rPr>
          <w:rFonts w:hint="eastAsia"/>
        </w:rPr>
        <w:t xml:space="preserve">边界、风险边界与项目基线。</w:t>
      </w:r>
    </w:p>
    <w:bookmarkEnd w:id="17"/>
    <w:bookmarkStart w:id="18" w:name="本周解决"/>
    <w:p>
      <w:pPr>
        <w:pStyle w:val="Heading3"/>
      </w:pPr>
      <w:r>
        <w:rPr>
          <w:rFonts w:hint="eastAsia"/>
        </w:rPr>
        <w:t xml:space="preserve">本周解决</w:t>
      </w:r>
    </w:p>
    <w:p>
      <w:pPr>
        <w:pStyle w:val="FirstParagraph"/>
      </w:pPr>
      <w:r>
        <w:rPr>
          <w:rFonts w:hint="eastAsia"/>
        </w:rPr>
        <w:t xml:space="preserve">事实是否可信、证据是否能回指、边界是否可执行、输入是否可准入、批次是否可审计。</w:t>
      </w:r>
    </w:p>
    <w:bookmarkEnd w:id="18"/>
    <w:bookmarkStart w:id="19" w:name="下接-week03"/>
    <w:p>
      <w:pPr>
        <w:pStyle w:val="Heading3"/>
      </w:pPr>
      <w:r>
        <w:rPr>
          <w:rFonts w:hint="eastAsia"/>
        </w:rPr>
        <w:t xml:space="preserve">下接</w:t>
      </w:r>
      <w:r>
        <w:t xml:space="preserve"> Week03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contract </w:t>
      </w:r>
      <w:r>
        <w:rPr>
          <w:rFonts w:hint="eastAsia"/>
        </w:rPr>
        <w:t xml:space="preserve">与</w:t>
      </w:r>
      <w:r>
        <w:t xml:space="preserve"> manifest </w:t>
      </w:r>
      <w:r>
        <w:rPr>
          <w:rFonts w:hint="eastAsia"/>
        </w:rPr>
        <w:t xml:space="preserve">真正变成</w:t>
      </w:r>
      <w:r>
        <w:t xml:space="preserve"> </w:t>
      </w:r>
      <w:r>
        <w:rPr>
          <w:rFonts w:hint="eastAsia"/>
        </w:rPr>
        <w:t xml:space="preserve">ingest、回放与补数的准入标准。</w:t>
      </w:r>
    </w:p>
    <w:bookmarkEnd w:id="19"/>
    <w:bookmarkStart w:id="20" w:name="影响后续"/>
    <w:p>
      <w:pPr>
        <w:pStyle w:val="Heading3"/>
      </w:pPr>
      <w:r>
        <w:rPr>
          <w:rFonts w:hint="eastAsia"/>
        </w:rPr>
        <w:t xml:space="preserve">影响后续</w:t>
      </w:r>
    </w:p>
    <w:p>
      <w:pPr>
        <w:pStyle w:val="FirstParagraph"/>
      </w:pPr>
      <w:r>
        <w:t xml:space="preserve">Week07 </w:t>
      </w:r>
      <w:r>
        <w:rPr>
          <w:rFonts w:hint="eastAsia"/>
        </w:rPr>
        <w:t xml:space="preserve">的证据链、Week08</w:t>
      </w:r>
      <w:r>
        <w:t xml:space="preserve"> </w:t>
      </w:r>
      <w:r>
        <w:rPr>
          <w:rFonts w:hint="eastAsia"/>
        </w:rPr>
        <w:t xml:space="preserve">的</w:t>
      </w:r>
      <w:r>
        <w:t xml:space="preserve"> RAG API、Week10 </w:t>
      </w:r>
      <w:r>
        <w:rPr>
          <w:rFonts w:hint="eastAsia"/>
        </w:rPr>
        <w:t xml:space="preserve">的工具边界、Week14</w:t>
      </w:r>
      <w:r>
        <w:t xml:space="preserve"> </w:t>
      </w:r>
      <w:r>
        <w:rPr>
          <w:rFonts w:hint="eastAsia"/>
        </w:rPr>
        <w:t xml:space="preserve">的版本治理，都会持续消费本周定义的</w:t>
      </w:r>
      <w:r>
        <w:t xml:space="preserve"> contract、metadata </w:t>
      </w:r>
      <w:r>
        <w:rPr>
          <w:rFonts w:hint="eastAsia"/>
        </w:rPr>
        <w:t xml:space="preserve">与</w:t>
      </w:r>
      <w:r>
        <w:t xml:space="preserve"> policy。</w:t>
      </w:r>
    </w:p>
    <w:bookmarkEnd w:id="20"/>
    <w:bookmarkEnd w:id="21"/>
    <w:bookmarkStart w:id="22" w:name="本周为什么重要"/>
    <w:p>
      <w:pPr>
        <w:pStyle w:val="Heading2"/>
      </w:pPr>
      <w:r>
        <w:rPr>
          <w:rFonts w:hint="eastAsia"/>
        </w:rPr>
        <w:t xml:space="preserve">本周为什么重要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输入问题通常比模型能力不足更早摧毁系统质量。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</w:t>
      </w:r>
      <w:r>
        <w:t xml:space="preserve"> Week02 </w:t>
      </w:r>
      <w:r>
        <w:rPr>
          <w:rFonts w:hint="eastAsia"/>
        </w:rPr>
        <w:t xml:space="preserve">没有把输入工程化，后面的检索、生成、Agent</w:t>
      </w:r>
      <w:r>
        <w:t xml:space="preserve"> </w:t>
      </w:r>
      <w:r>
        <w:rPr>
          <w:rFonts w:hint="eastAsia"/>
        </w:rPr>
        <w:t xml:space="preserve">和评测都会建立在不稳定基础上。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资产盘点不是资源罗列，而是输入系统建模。</w:t>
      </w:r>
    </w:p>
    <w:p>
      <w:pPr>
        <w:pStyle w:val="Compact"/>
        <w:numPr>
          <w:ilvl w:val="0"/>
          <w:numId w:val="1002"/>
        </w:numPr>
      </w:pPr>
      <w:r>
        <w:t xml:space="preserve">Data Contract </w:t>
      </w:r>
      <w:r>
        <w:rPr>
          <w:rFonts w:hint="eastAsia"/>
        </w:rPr>
        <w:t xml:space="preserve">不是说明文档，而是运行时门禁。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多模态输入如果没有统一元数据与</w:t>
      </w:r>
      <w:r>
        <w:t xml:space="preserve"> PII </w:t>
      </w:r>
      <w:r>
        <w:rPr>
          <w:rFonts w:hint="eastAsia"/>
        </w:rPr>
        <w:t xml:space="preserve">分级，后面的引用、过滤、审计都会失真。</w:t>
      </w:r>
    </w:p>
    <w:bookmarkEnd w:id="22"/>
    <w:bookmarkStart w:id="23" w:name="本周学习目标"/>
    <w:p>
      <w:pPr>
        <w:pStyle w:val="Heading2"/>
      </w:pPr>
      <w:r>
        <w:rPr>
          <w:rFonts w:hint="eastAsia"/>
        </w:rPr>
        <w:t xml:space="preserve">本周学习目标</w:t>
      </w:r>
    </w:p>
    <w:p>
      <w:pPr>
        <w:pStyle w:val="FirstParagraph"/>
      </w:pPr>
      <w:r>
        <w:rPr>
          <w:rFonts w:hint="eastAsia"/>
        </w:rPr>
        <w:t xml:space="preserve">完成这一周后，学员应该能做到：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解释为什么企业</w:t>
      </w:r>
      <w:r>
        <w:t xml:space="preserve"> AI </w:t>
      </w:r>
      <w:r>
        <w:rPr>
          <w:rFonts w:hint="eastAsia"/>
        </w:rPr>
        <w:t xml:space="preserve">系统首先要解决输入确定性，而不是一上来调模型。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系统盘点结构化、非结构化、音频、视频、工单等输入资产。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设计文档</w:t>
      </w:r>
      <w:r>
        <w:t xml:space="preserve"> / </w:t>
      </w:r>
      <w:r>
        <w:rPr>
          <w:rFonts w:hint="eastAsia"/>
        </w:rPr>
        <w:t xml:space="preserve">音频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工单四类最小元数据与</w:t>
      </w:r>
      <w:r>
        <w:t xml:space="preserve"> PII </w:t>
      </w:r>
      <w:r>
        <w:rPr>
          <w:rFonts w:hint="eastAsia"/>
        </w:rPr>
        <w:t xml:space="preserve">分级规则。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Data Contract </w:t>
      </w:r>
      <w:r>
        <w:rPr>
          <w:rFonts w:hint="eastAsia"/>
        </w:rPr>
        <w:t xml:space="preserve">写成机器可读、可校验、可拦截的工程门禁。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基于</w:t>
      </w:r>
      <w:r>
        <w:t xml:space="preserve"> contract </w:t>
      </w:r>
      <w:r>
        <w:rPr>
          <w:rFonts w:hint="eastAsia"/>
        </w:rPr>
        <w:t xml:space="preserve">反推采集策略、增量窗口、失败拦截与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起跑线。</w:t>
      </w:r>
    </w:p>
    <w:bookmarkEnd w:id="23"/>
    <w:bookmarkStart w:id="24" w:name="week02-的-6-个核心对象别再混"/>
    <w:p>
      <w:pPr>
        <w:pStyle w:val="Heading2"/>
      </w:pPr>
      <w:r>
        <w:t xml:space="preserve">Week02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个核心对象，别再混</w:t>
      </w:r>
    </w:p>
    <w:p>
      <w:pPr>
        <w:pStyle w:val="FirstParagraph"/>
      </w:pPr>
      <w:r>
        <w:t xml:space="preserve">Week02 </w:t>
      </w:r>
      <w:r>
        <w:rPr>
          <w:rFonts w:hint="eastAsia"/>
        </w:rPr>
        <w:t xml:space="preserve">最容易学散的原因，是学生会把很多对象混成一句“把数据治理好”。更稳的办法，是先把</w:t>
      </w:r>
      <w:r>
        <w:t xml:space="preserve"> 6 </w:t>
      </w:r>
      <w:r>
        <w:rPr>
          <w:rFonts w:hint="eastAsia"/>
        </w:rPr>
        <w:t xml:space="preserve">个核心对象分开，并且知道它们</w:t>
      </w:r>
      <w:r>
        <w:rPr>
          <w:rFonts w:hint="eastAsia"/>
          <w:b/>
          <w:bCs/>
        </w:rPr>
        <w:t xml:space="preserve">不是谁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repo </w:t>
            </w:r>
            <w:r>
              <w:rPr>
                <w:rFonts w:hint="eastAsia"/>
              </w:rPr>
              <w:t xml:space="preserve">里的典型落点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/ 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企业里到底有哪些候选数据源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不是“最终都会进系统的数据”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业务系统、文件系统、音视频源本身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 inventory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哪些资源值得进入</w:t>
            </w:r>
            <w:r>
              <w:t xml:space="preserve"> AI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不是“文件目录”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docs/blueprints/week02/asset_inventory_v1.csv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 minimum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每类输入最低要带哪些上下文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不是“备注字段”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docs/blueprints/week02/metadata_minimums_v1.md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 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哪些字段属于什么风险等级、允许什么动作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不是“PII=true/false”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docs/blueprints/week02/pii_policy_matrix_v1.csv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什么样的记录才算可接收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不是“schema</w:t>
            </w:r>
            <w:r>
              <w:t xml:space="preserve"> </w:t>
            </w:r>
            <w:r>
              <w:rPr>
                <w:rFonts w:hint="eastAsia"/>
              </w:rPr>
              <w:t xml:space="preserve">说明书”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这一次</w:t>
            </w:r>
            <w:r>
              <w:t xml:space="preserve"> ingest </w:t>
            </w:r>
            <w:r>
              <w:rPr>
                <w:rFonts w:hint="eastAsia"/>
              </w:rPr>
              <w:t xml:space="preserve">到底要接哪一批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不是“文件列表”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data/seed_manifests/*.json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把这</w:t>
      </w:r>
      <w:r>
        <w:t xml:space="preserve"> 6 </w:t>
      </w:r>
      <w:r>
        <w:rPr>
          <w:rFonts w:hint="eastAsia"/>
        </w:rPr>
        <w:t xml:space="preserve">个对象记清楚之后，Week02</w:t>
      </w:r>
      <w:r>
        <w:t xml:space="preserve"> </w:t>
      </w:r>
      <w:r>
        <w:rPr>
          <w:rFonts w:hint="eastAsia"/>
        </w:rPr>
        <w:t xml:space="preserve">到</w:t>
      </w:r>
      <w:r>
        <w:t xml:space="preserve"> Week03 </w:t>
      </w:r>
      <w:r>
        <w:rPr>
          <w:rFonts w:hint="eastAsia"/>
        </w:rPr>
        <w:t xml:space="preserve">的关系就会稳定很多：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课时2解决</w:t>
      </w:r>
      <w:r>
        <w:t xml:space="preserve"> </w:t>
      </w:r>
      <w:r>
        <w:rPr>
          <w:rStyle w:val="VerbatimChar"/>
        </w:rPr>
        <w:t xml:space="preserve">asset inventory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课时3解决</w:t>
      </w:r>
      <w:r>
        <w:t xml:space="preserve"> </w:t>
      </w:r>
      <w:r>
        <w:rPr>
          <w:rStyle w:val="VerbatimChar"/>
        </w:rPr>
        <w:t xml:space="preserve">metadata minimum + PII policy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课时4解决</w:t>
      </w:r>
      <w:r>
        <w:t xml:space="preserve"> </w:t>
      </w:r>
      <w:r>
        <w:rPr>
          <w:rStyle w:val="VerbatimChar"/>
        </w:rPr>
        <w:t xml:space="preserve">data contract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课时5解决</w:t>
      </w:r>
      <w:r>
        <w:t xml:space="preserve"> </w:t>
      </w:r>
      <w:r>
        <w:rPr>
          <w:rStyle w:val="VerbatimChar"/>
        </w:rPr>
        <w:t xml:space="preserve">source manifest</w:t>
      </w:r>
    </w:p>
    <w:p>
      <w:pPr>
        <w:pStyle w:val="Compact"/>
        <w:numPr>
          <w:ilvl w:val="0"/>
          <w:numId w:val="1004"/>
        </w:numPr>
      </w:pPr>
      <w:r>
        <w:t xml:space="preserve">Week03 </w:t>
      </w:r>
      <w:r>
        <w:rPr>
          <w:rFonts w:hint="eastAsia"/>
        </w:rPr>
        <w:t xml:space="preserve">再把这</w:t>
      </w:r>
      <w:r>
        <w:t xml:space="preserve"> 4 </w:t>
      </w:r>
      <w:r>
        <w:rPr>
          <w:rFonts w:hint="eastAsia"/>
        </w:rPr>
        <w:t xml:space="preserve">件工件推进到</w:t>
      </w:r>
      <w:r>
        <w:t xml:space="preserve"> ingest admission、state、report、replay</w:t>
      </w:r>
    </w:p>
    <w:p>
      <w:pPr>
        <w:pStyle w:val="FirstParagraph"/>
      </w:pPr>
      <w:r>
        <w:rPr>
          <w:rFonts w:hint="eastAsia"/>
        </w:rPr>
        <w:t xml:space="preserve">也就是说，Week02</w:t>
      </w:r>
      <w:r>
        <w:t xml:space="preserve"> </w:t>
      </w:r>
      <w:r>
        <w:rPr>
          <w:rFonts w:hint="eastAsia"/>
        </w:rPr>
        <w:t xml:space="preserve">的交付不是“学习材料”，而是</w:t>
      </w:r>
      <w:r>
        <w:t xml:space="preserve"> Week03 </w:t>
      </w:r>
      <w:r>
        <w:rPr>
          <w:rFonts w:hint="eastAsia"/>
        </w:rPr>
        <w:t xml:space="preserve">的准入包。</w:t>
      </w:r>
    </w:p>
    <w:bookmarkEnd w:id="24"/>
    <w:bookmarkStart w:id="25" w:name="本周统一方法论从资源到准入"/>
    <w:p>
      <w:pPr>
        <w:pStyle w:val="Heading2"/>
      </w:pPr>
      <w:r>
        <w:rPr>
          <w:rFonts w:hint="eastAsia"/>
        </w:rPr>
        <w:t xml:space="preserve">本周统一方法论：从资源到准入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世界里有什么</w:t>
            </w:r>
          </w:p>
        </w:tc>
        <w:tc>
          <w:tcPr/>
          <w:p>
            <w:pPr>
              <w:pStyle w:val="Compact"/>
            </w:pPr>
            <w:r>
              <w:t xml:space="preserve">source / 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企业真实世界有哪些候选资源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系统准备接什么</w:t>
            </w:r>
          </w:p>
        </w:tc>
        <w:tc>
          <w:tcPr/>
          <w:p>
            <w:pPr>
              <w:pStyle w:val="Compact"/>
            </w:pPr>
            <w:r>
              <w:t xml:space="preserve">asset inventory / metadata / PII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哪些可以成为</w:t>
            </w:r>
            <w:r>
              <w:t xml:space="preserve"> AI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本次具体怎么接</w:t>
            </w:r>
          </w:p>
        </w:tc>
        <w:tc>
          <w:tcPr/>
          <w:p>
            <w:pPr>
              <w:pStyle w:val="Compact"/>
            </w:pPr>
            <w:r>
              <w:t xml:space="preserve">contract / manifest /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当前批次能不能被系统接收</w:t>
            </w:r>
          </w:p>
        </w:tc>
      </w:tr>
    </w:tbl>
    <w:bookmarkEnd w:id="25"/>
    <w:bookmarkStart w:id="26" w:name="本周交付物怎么进入-week03"/>
    <w:p>
      <w:pPr>
        <w:pStyle w:val="Heading2"/>
      </w:pPr>
      <w:r>
        <w:rPr>
          <w:rFonts w:hint="eastAsia"/>
        </w:rPr>
        <w:t xml:space="preserve">本周交付物怎么进入</w:t>
      </w:r>
      <w:r>
        <w:t xml:space="preserve"> Week03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w:r>
              <w:t xml:space="preserve"> Week03 </w:t>
            </w:r>
            <w:r>
              <w:rPr>
                <w:rFonts w:hint="eastAsia"/>
              </w:rPr>
              <w:t xml:space="preserve">有什么用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数据资产清单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docs/blueprints/week02/asset_inventory_v1.csv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seed loader </w:t>
            </w:r>
            <w:r>
              <w:rPr>
                <w:rFonts w:hint="eastAsia"/>
              </w:rPr>
              <w:t xml:space="preserve">可以考虑哪些</w:t>
            </w:r>
            <w:r>
              <w:t xml:space="preserve">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PII </w:t>
            </w:r>
            <w:r>
              <w:rPr>
                <w:rFonts w:hint="eastAsia"/>
              </w:rPr>
              <w:t xml:space="preserve">最小标准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docs/blueprints/week02/metadata_minimums_v1.md</w:t>
            </w:r>
            <w:r>
              <w:t xml:space="preserve">、</w:t>
            </w:r>
            <w:r>
              <w:rPr>
                <w:rStyle w:val="VerbatimChar"/>
              </w:rPr>
              <w:t xml:space="preserve">pii_policy_matrix_v1.csv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决定进入</w:t>
            </w:r>
            <w:r>
              <w:t xml:space="preserve"> ingest </w:t>
            </w:r>
            <w:r>
              <w:rPr>
                <w:rFonts w:hint="eastAsia"/>
              </w:rPr>
              <w:t xml:space="preserve">前必须带哪些上下文、哪些字段要拦截或脱敏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</w:t>
            </w:r>
            <w:r>
              <w:t xml:space="preserve"> Data Contract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决定记录是否能被接收、隔离或拒绝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Manifest / </w:t>
            </w:r>
            <w:r>
              <w:rPr>
                <w:rFonts w:hint="eastAsia"/>
              </w:rPr>
              <w:t xml:space="preserve">采集计划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决定这一批</w:t>
            </w:r>
            <w:r>
              <w:t xml:space="preserve"> ingest </w:t>
            </w:r>
            <w:r>
              <w:rPr>
                <w:rFonts w:hint="eastAsia"/>
              </w:rPr>
              <w:t xml:space="preserve">到底接哪一批</w:t>
            </w:r>
            <w:r>
              <w:t xml:space="preserve">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输入门禁验证报告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reports/week02/*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Week03 ingest baseline </w:t>
            </w:r>
            <w:r>
              <w:rPr>
                <w:rFonts w:hint="eastAsia"/>
              </w:rPr>
              <w:t xml:space="preserve">的起跑证据</w:t>
            </w:r>
          </w:p>
        </w:tc>
      </w:tr>
    </w:tbl>
    <w:bookmarkEnd w:id="26"/>
    <w:bookmarkStart w:id="30" w:name="本周统一闭环图"/>
    <w:p>
      <w:pPr>
        <w:pStyle w:val="Heading2"/>
      </w:pPr>
      <w:r>
        <w:rPr>
          <w:rFonts w:hint="eastAsia"/>
        </w:rPr>
        <w:t xml:space="preserve">本周统一闭环图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Week02 统一闭环图：source/resource 经由 asset inventory、metadata minimum/PII policy、data contract、source manifest，最终进入 Week03 ingest baseline。" title="" id="28" name="Picture"/>
            <a:graphic>
              <a:graphicData uri="http://schemas.openxmlformats.org/drawingml/2006/picture">
                <pic:pic>
                  <pic:nvPicPr>
                    <pic:cNvPr descr="../assets/week02/week02-teacher-closed-loo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统一闭环图：source/resource</w:t>
      </w:r>
      <w:r>
        <w:t xml:space="preserve"> </w:t>
      </w:r>
      <w:r>
        <w:rPr>
          <w:rFonts w:hint="eastAsia"/>
        </w:rPr>
        <w:t xml:space="preserve">经由</w:t>
      </w:r>
      <w:r>
        <w:t xml:space="preserve"> asset inventory、metadata minimum/PII policy、data contract、source </w:t>
      </w:r>
      <w:r>
        <w:rPr>
          <w:rFonts w:hint="eastAsia"/>
        </w:rPr>
        <w:t xml:space="preserve">manifest，最终进入</w:t>
      </w:r>
      <w:r>
        <w:t xml:space="preserve"> Week03 ingest baseline。</w:t>
      </w:r>
    </w:p>
    <w:p>
      <w:pPr>
        <w:pStyle w:val="BodyText"/>
      </w:pPr>
      <w:r>
        <w:rPr>
          <w:rFonts w:hint="eastAsia"/>
        </w:rPr>
        <w:t xml:space="preserve">这张图最关键的一点是：</w:t>
      </w:r>
    </w:p>
    <w:p>
      <w:pPr>
        <w:pStyle w:val="BodyText"/>
      </w:pPr>
      <w:r>
        <w:rPr>
          <w:b/>
          <w:bCs/>
        </w:rPr>
        <w:t xml:space="preserve">Week02 </w:t>
      </w:r>
      <w:r>
        <w:rPr>
          <w:rFonts w:hint="eastAsia"/>
          <w:b/>
          <w:bCs/>
        </w:rPr>
        <w:t xml:space="preserve">的目标不是“把数据整理得更好看”，而是建立一条输入准入链。</w:t>
      </w:r>
    </w:p>
    <w:bookmarkEnd w:id="30"/>
    <w:bookmarkStart w:id="39" w:name="最容易混淆的-5-组概念"/>
    <w:p>
      <w:pPr>
        <w:pStyle w:val="Heading2"/>
      </w:pPr>
      <w:r>
        <w:rPr>
          <w:rFonts w:hint="eastAsia"/>
        </w:rPr>
        <w:t xml:space="preserve">最容易混淆的</w:t>
      </w:r>
      <w:r>
        <w:t xml:space="preserve"> 5 </w:t>
      </w:r>
      <w:r>
        <w:rPr>
          <w:rFonts w:hint="eastAsia"/>
        </w:rPr>
        <w:t xml:space="preserve">组概念</w:t>
      </w:r>
    </w:p>
    <w:bookmarkStart w:id="31" w:name="资源目录-vs-输入地图"/>
    <w:p>
      <w:pPr>
        <w:pStyle w:val="Heading3"/>
      </w:pPr>
      <w:r>
        <w:t xml:space="preserve">1. </w:t>
      </w:r>
      <w:r>
        <w:rPr>
          <w:rFonts w:hint="eastAsia"/>
        </w:rPr>
        <w:t xml:space="preserve">资源目录</w:t>
      </w:r>
      <w:r>
        <w:t xml:space="preserve"> vs </w:t>
      </w:r>
      <w:r>
        <w:rPr>
          <w:rFonts w:hint="eastAsia"/>
        </w:rPr>
        <w:t xml:space="preserve">输入地图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它解决什么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它还没解决什么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我们手里有什么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哪些资源真的适合作为</w:t>
            </w:r>
            <w:r>
              <w:t xml:space="preserve"> AI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哪些输入值得进入系统、如何接、谁负责、影响谁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具体运行时批次策略</w:t>
            </w:r>
          </w:p>
        </w:tc>
      </w:tr>
    </w:tbl>
    <w:bookmarkEnd w:id="31"/>
    <w:bookmarkStart w:id="32" w:name="schema-vs-data-contract"/>
    <w:p>
      <w:pPr>
        <w:pStyle w:val="Heading3"/>
      </w:pPr>
      <w:r>
        <w:t xml:space="preserve">2. Schema vs Data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它重点约束什么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为什么不能混用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字段形状与类型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只解决结构，不解决语义、边界和运行时动作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结构、语义、质量、权限和兼容性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它决定能不能放行、拦截、报警</w:t>
            </w:r>
          </w:p>
        </w:tc>
      </w:tr>
    </w:tbl>
    <w:bookmarkEnd w:id="32"/>
    <w:bookmarkStart w:id="33" w:name="contract-vs-manifest"/>
    <w:p>
      <w:pPr>
        <w:pStyle w:val="Heading3"/>
      </w:pPr>
      <w:r>
        <w:t xml:space="preserve">3. Contract vs Manifest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一条记录什么样才算合法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这一次到底准备接哪一批</w:t>
            </w:r>
            <w:r>
              <w:t xml:space="preserve"> </w:t>
            </w:r>
            <w:r>
              <w:rPr>
                <w:rFonts w:hint="eastAsia"/>
              </w:rPr>
              <w:t xml:space="preserve">source、用什么模式接</w:t>
            </w:r>
          </w:p>
        </w:tc>
      </w:tr>
    </w:tbl>
    <w:bookmarkEnd w:id="33"/>
    <w:bookmarkStart w:id="34" w:name="quarantine-vs-reject"/>
    <w:p>
      <w:pPr>
        <w:pStyle w:val="Heading3"/>
      </w:pPr>
      <w:r>
        <w:t xml:space="preserve">4. Quarantine vs Reject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有部分数据还可保留，但必须隔离、等待补救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当前批次或当前</w:t>
            </w:r>
            <w:r>
              <w:t xml:space="preserve"> source </w:t>
            </w:r>
            <w:r>
              <w:rPr>
                <w:rFonts w:hint="eastAsia"/>
              </w:rPr>
              <w:t xml:space="preserve">已不满足最低准入条件</w:t>
            </w:r>
          </w:p>
        </w:tc>
      </w:tr>
    </w:tbl>
    <w:bookmarkEnd w:id="34"/>
    <w:bookmarkStart w:id="38" w:name="metadata-vs-provenance"/>
    <w:p>
      <w:pPr>
        <w:pStyle w:val="Heading3"/>
      </w:pPr>
      <w:r>
        <w:t xml:space="preserve">5. Metadata vs Provenance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你最该记住什么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让系统知道这条内容属于什么、怎样被消费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让系统和人能回到“它到底来自哪里、何时产生、谁说的、在哪一页/哪一秒”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本周最值得记住的</w:t>
            </w:r>
            <w:r>
              <w:t xml:space="preserve"> 4 </w:t>
            </w:r>
            <w:r>
              <w:rPr>
                <w:rFonts w:hint="eastAsia"/>
              </w:rPr>
              <w:t xml:space="preserve">个企业判断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Data Contract </w:t>
            </w:r>
            <w:r>
              <w:rPr>
                <w:rFonts w:hint="eastAsia"/>
              </w:rPr>
              <w:t xml:space="preserve">不是数据字典，而是输入门禁。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metadata </w:t>
            </w:r>
            <w:r>
              <w:rPr>
                <w:rFonts w:hint="eastAsia"/>
              </w:rPr>
              <w:t xml:space="preserve">不是备注，而是运行时接口。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PII </w:t>
            </w:r>
            <w:r>
              <w:rPr>
                <w:rFonts w:hint="eastAsia"/>
              </w:rPr>
              <w:t xml:space="preserve">不是布尔开关，而是字段</w:t>
            </w:r>
            <w:r>
              <w:t xml:space="preserve"> × </w:t>
            </w:r>
            <w:r>
              <w:rPr>
                <w:rFonts w:hint="eastAsia"/>
              </w:rPr>
              <w:t xml:space="preserve">动作</w:t>
            </w:r>
            <w:r>
              <w:t xml:space="preserve"> × </w:t>
            </w:r>
            <w:r>
              <w:rPr>
                <w:rFonts w:hint="eastAsia"/>
              </w:rPr>
              <w:t xml:space="preserve">风险矩阵。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manifest </w:t>
            </w:r>
            <w:r>
              <w:rPr>
                <w:rFonts w:hint="eastAsia"/>
              </w:rPr>
              <w:t xml:space="preserve">不是文件列表，而是一次</w:t>
            </w:r>
            <w:r>
              <w:t xml:space="preserve"> ingest </w:t>
            </w:r>
            <w:r>
              <w:rPr>
                <w:rFonts w:hint="eastAsia"/>
              </w:rPr>
              <w:t xml:space="preserve">的运行时意图声明。</w:t>
            </w:r>
          </w:p>
          <w:p/>
        </w:tc>
      </w:tr>
    </w:tbl>
    <w:bookmarkEnd w:id="38"/>
    <w:bookmarkEnd w:id="39"/>
    <w:bookmarkStart w:id="40" w:name="为什么-week02-不先聊索引与模型"/>
    <w:p>
      <w:pPr>
        <w:pStyle w:val="Heading2"/>
      </w:pPr>
      <w:r>
        <w:rPr>
          <w:rFonts w:hint="eastAsia"/>
        </w:rPr>
        <w:t xml:space="preserve">为什么</w:t>
      </w:r>
      <w:r>
        <w:t xml:space="preserve"> Week02 </w:t>
      </w:r>
      <w:r>
        <w:rPr>
          <w:rFonts w:hint="eastAsia"/>
        </w:rPr>
        <w:t xml:space="preserve">不先聊索引与模型</w:t>
      </w:r>
    </w:p>
    <w:p>
      <w:pPr>
        <w:pStyle w:val="FirstParagraph"/>
      </w:pPr>
      <w:r>
        <w:rPr>
          <w:rFonts w:hint="eastAsia"/>
        </w:rPr>
        <w:t xml:space="preserve">很多团队会问：为什么不先讲</w:t>
      </w:r>
      <w:r>
        <w:t xml:space="preserve"> embedding、reranker、Prompt </w:t>
      </w:r>
      <w:r>
        <w:rPr>
          <w:rFonts w:hint="eastAsia"/>
        </w:rPr>
        <w:t xml:space="preserve">或索引优化？</w:t>
      </w:r>
    </w:p>
    <w:p>
      <w:pPr>
        <w:pStyle w:val="BodyText"/>
      </w:pPr>
      <w:r>
        <w:rPr>
          <w:rFonts w:hint="eastAsia"/>
        </w:rPr>
        <w:t xml:space="preserve">因为这些都属于</w:t>
      </w:r>
      <w:r>
        <w:rPr>
          <w:rFonts w:hint="eastAsia"/>
          <w:b/>
          <w:bCs/>
        </w:rPr>
        <w:t xml:space="preserve">下游表达和排序问题</w:t>
      </w:r>
      <w:r>
        <w:rPr>
          <w:rFonts w:hint="eastAsia"/>
        </w:rPr>
        <w:t xml:space="preserve">，而</w:t>
      </w:r>
      <w:r>
        <w:t xml:space="preserve"> Week02 </w:t>
      </w:r>
      <w:r>
        <w:rPr>
          <w:rFonts w:hint="eastAsia"/>
        </w:rPr>
        <w:t xml:space="preserve">解决的是</w:t>
      </w:r>
      <w:r>
        <w:rPr>
          <w:rFonts w:hint="eastAsia"/>
          <w:b/>
          <w:bCs/>
        </w:rPr>
        <w:t xml:space="preserve">上游事实、证据和边界问题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它主要解决什么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  <w:r>
              <w:t xml:space="preserve"> / </w:t>
            </w:r>
            <w:r>
              <w:rPr>
                <w:rFonts w:hint="eastAsia"/>
              </w:rPr>
              <w:t xml:space="preserve">模型</w:t>
            </w:r>
            <w:r>
              <w:t xml:space="preserve"> /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下游排序、表达、格式、可读性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上游事实是否可信、证据是否可回指、边界是否可执行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如果上游输入已经漂了，后面再强的模型也只会把错误事实加工得更像真的。</w:t>
      </w:r>
    </w:p>
    <w:bookmarkEnd w:id="40"/>
    <w:bookmarkStart w:id="41" w:name="学完-week02-你应该形成的最小能力闭环"/>
    <w:p>
      <w:pPr>
        <w:pStyle w:val="Heading2"/>
      </w:pPr>
      <w:r>
        <w:rPr>
          <w:rFonts w:hint="eastAsia"/>
        </w:rPr>
        <w:t xml:space="preserve">学完</w:t>
      </w:r>
      <w:r>
        <w:t xml:space="preserve"> Week02 </w:t>
      </w:r>
      <w:r>
        <w:rPr>
          <w:rFonts w:hint="eastAsia"/>
        </w:rPr>
        <w:t xml:space="preserve">你应该形成的最小能力闭环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你能说清什么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你能写出什么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你能跑通什么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输入为什么会先毁系统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asset_inventory / metadata / PII / contract / manifest</w:t>
            </w:r>
          </w:p>
        </w:tc>
        <w:tc>
          <w:tcPr/>
          <w:p>
            <w:pPr>
              <w:pStyle w:val="Compact"/>
            </w:pPr>
            <w:r>
              <w:t xml:space="preserve">contract tests + manifest dry-run</w:t>
            </w:r>
          </w:p>
        </w:tc>
      </w:tr>
    </w:tbl>
    <w:bookmarkEnd w:id="41"/>
    <w:bookmarkStart w:id="52" w:name="五个课时"/>
    <w:p>
      <w:pPr>
        <w:pStyle w:val="Heading2"/>
      </w:pPr>
      <w:r>
        <w:rPr>
          <w:rFonts w:hint="eastAsia"/>
        </w:rPr>
        <w:t xml:space="preserve">五个课时</w:t>
      </w:r>
    </w:p>
    <w:bookmarkStart w:id="43" w:name="课时1为什么输入问题会先于模型问题摧毁系统"/>
    <w:p>
      <w:pPr>
        <w:pStyle w:val="Heading3"/>
      </w:pPr>
      <w:r>
        <w:rPr>
          <w:rFonts w:hint="eastAsia"/>
        </w:rPr>
        <w:t xml:space="preserve">课时1｜为什么输入问题会先于模型问题摧毁系统</w:t>
      </w:r>
    </w:p>
    <w:p>
      <w:pPr>
        <w:pStyle w:val="FirstParagraph"/>
      </w:pPr>
      <w:r>
        <w:rPr>
          <w:rFonts w:hint="eastAsia"/>
        </w:rPr>
        <w:t xml:space="preserve">这一课先建立核心判断：</w:t>
      </w:r>
      <w:r>
        <w:t xml:space="preserve"> </w:t>
      </w:r>
      <w:r>
        <w:rPr>
          <w:rFonts w:hint="eastAsia"/>
          <w:b/>
          <w:bCs/>
        </w:rPr>
        <w:t xml:space="preserve">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系统最危险的不是“完全没数据”，而是“数据看起来还能跑，但已经静默偏移”。</w:t>
      </w:r>
    </w:p>
    <w:p>
      <w:pPr>
        <w:pStyle w:val="BodyText"/>
      </w:pPr>
      <w:r>
        <w:rPr>
          <w:rFonts w:hint="eastAsia"/>
        </w:rPr>
        <w:t xml:space="preserve">重点解决：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为什么很多系统不是模型先坏，而是输入先坏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三类输入风险如何穿透到检索、生成与动作层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</w:t>
      </w:r>
      <w:r>
        <w:t xml:space="preserve"> Week02 </w:t>
      </w:r>
      <w:r>
        <w:rPr>
          <w:rFonts w:hint="eastAsia"/>
        </w:rPr>
        <w:t xml:space="preserve">是整门课的数据入口控制面</w:t>
      </w:r>
    </w:p>
    <w:p>
      <w:pPr>
        <w:pStyle w:val="FirstParagraph"/>
      </w:pPr>
      <w:hyperlink r:id="rId42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bookmarkEnd w:id="43"/>
    <w:bookmarkStart w:id="45" w:name="课时2从资源目录到输入地图企业数据资产盘点方法论"/>
    <w:p>
      <w:pPr>
        <w:pStyle w:val="Heading3"/>
      </w:pPr>
      <w:r>
        <w:rPr>
          <w:rFonts w:hint="eastAsia"/>
        </w:rPr>
        <w:t xml:space="preserve">课时2｜从资源目录到输入地图：企业数据资产盘点方法论</w:t>
      </w:r>
    </w:p>
    <w:p>
      <w:pPr>
        <w:pStyle w:val="FirstParagraph"/>
      </w:pPr>
      <w:r>
        <w:rPr>
          <w:rFonts w:hint="eastAsia"/>
        </w:rPr>
        <w:t xml:space="preserve">这一课把“盘点”从</w:t>
      </w:r>
      <w:r>
        <w:t xml:space="preserve"> Excel </w:t>
      </w:r>
      <w:r>
        <w:rPr>
          <w:rFonts w:hint="eastAsia"/>
        </w:rPr>
        <w:t xml:space="preserve">清单升级成输入系统建模。</w:t>
      </w:r>
    </w:p>
    <w:p>
      <w:pPr>
        <w:pStyle w:val="BodyText"/>
      </w:pPr>
      <w:r>
        <w:rPr>
          <w:rFonts w:hint="eastAsia"/>
        </w:rPr>
        <w:t xml:space="preserve">重点解决：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怎么盘结构化</w:t>
      </w:r>
      <w:r>
        <w:t xml:space="preserve"> / </w:t>
      </w:r>
      <w:r>
        <w:rPr>
          <w:rFonts w:hint="eastAsia"/>
        </w:rPr>
        <w:t xml:space="preserve">非结构化</w:t>
      </w:r>
      <w:r>
        <w:t xml:space="preserve"> / </w:t>
      </w:r>
      <w:r>
        <w:rPr>
          <w:rFonts w:hint="eastAsia"/>
        </w:rPr>
        <w:t xml:space="preserve">对话</w:t>
      </w:r>
      <w:r>
        <w:t xml:space="preserve"> / </w:t>
      </w:r>
      <w:r>
        <w:rPr>
          <w:rFonts w:hint="eastAsia"/>
        </w:rPr>
        <w:t xml:space="preserve">多模态输入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如何识别</w:t>
      </w:r>
      <w:r>
        <w:t xml:space="preserve"> owner、refresh、access、risk、consumer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如何把盘点结果沉淀成后续</w:t>
      </w:r>
      <w:r>
        <w:t xml:space="preserve"> contract </w:t>
      </w:r>
      <w:r>
        <w:rPr>
          <w:rFonts w:hint="eastAsia"/>
        </w:rPr>
        <w:t xml:space="preserve">与</w:t>
      </w:r>
      <w:r>
        <w:t xml:space="preserve"> ingest </w:t>
      </w:r>
      <w:r>
        <w:rPr>
          <w:rFonts w:hint="eastAsia"/>
        </w:rPr>
        <w:t xml:space="preserve">的输入地图</w:t>
      </w:r>
    </w:p>
    <w:p>
      <w:pPr>
        <w:pStyle w:val="FirstParagraph"/>
      </w:pPr>
      <w:hyperlink r:id="rId44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bookmarkEnd w:id="45"/>
    <w:bookmarkStart w:id="47" w:name="课时3多模态最小元数据与-pii-分级文档音频视频工单怎么统一"/>
    <w:p>
      <w:pPr>
        <w:pStyle w:val="Heading3"/>
      </w:pPr>
      <w:r>
        <w:rPr>
          <w:rFonts w:hint="eastAsia"/>
        </w:rPr>
        <w:t xml:space="preserve">课时3｜多模态最小元数据与</w:t>
      </w:r>
      <w:r>
        <w:t xml:space="preserve"> PII </w:t>
      </w:r>
      <w:r>
        <w:rPr>
          <w:rFonts w:hint="eastAsia"/>
        </w:rPr>
        <w:t xml:space="preserve">分级：文档、音频、视频、工单怎么统一</w:t>
      </w:r>
    </w:p>
    <w:p>
      <w:pPr>
        <w:pStyle w:val="FirstParagraph"/>
      </w:pPr>
      <w:r>
        <w:rPr>
          <w:rFonts w:hint="eastAsia"/>
        </w:rPr>
        <w:t xml:space="preserve">这一课专门解决统一标准问题。</w:t>
      </w:r>
    </w:p>
    <w:p>
      <w:pPr>
        <w:pStyle w:val="BodyText"/>
      </w:pPr>
      <w:r>
        <w:rPr>
          <w:rFonts w:hint="eastAsia"/>
        </w:rPr>
        <w:t xml:space="preserve">重点解决：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文档、音频、视频、工单分别必须保留哪些最小元数据</w:t>
      </w:r>
    </w:p>
    <w:p>
      <w:pPr>
        <w:pStyle w:val="Compact"/>
        <w:numPr>
          <w:ilvl w:val="0"/>
          <w:numId w:val="1008"/>
        </w:numPr>
      </w:pPr>
      <w:r>
        <w:t xml:space="preserve">provenance、timestamps、speaker_role、page_no、bbox、section_path </w:t>
      </w:r>
      <w:r>
        <w:rPr>
          <w:rFonts w:hint="eastAsia"/>
        </w:rPr>
        <w:t xml:space="preserve">为什么是硬约束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字段级</w:t>
      </w:r>
      <w:r>
        <w:t xml:space="preserve"> PII </w:t>
      </w:r>
      <w:r>
        <w:rPr>
          <w:rFonts w:hint="eastAsia"/>
        </w:rPr>
        <w:t xml:space="preserve">分级、脱敏规则、权限边界如何前置到输入层</w:t>
      </w:r>
    </w:p>
    <w:p>
      <w:pPr>
        <w:pStyle w:val="FirstParagraph"/>
      </w:pPr>
      <w:hyperlink r:id="rId46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bookmarkEnd w:id="47"/>
    <w:bookmarkStart w:id="49" w:name="课时4把-data-contract-做成工程门禁schema语义质量兼容性"/>
    <w:p>
      <w:pPr>
        <w:pStyle w:val="Heading3"/>
      </w:pPr>
      <w:r>
        <w:rPr>
          <w:rFonts w:hint="eastAsia"/>
        </w:rPr>
        <w:t xml:space="preserve">课时4｜把</w:t>
      </w:r>
      <w:r>
        <w:t xml:space="preserve"> Data Contract </w:t>
      </w:r>
      <w:r>
        <w:rPr>
          <w:rFonts w:hint="eastAsia"/>
        </w:rPr>
        <w:t xml:space="preserve">做成工程门禁：Schema、语义、质量、兼容性</w:t>
      </w:r>
    </w:p>
    <w:p>
      <w:pPr>
        <w:pStyle w:val="FirstParagraph"/>
      </w:pPr>
      <w:r>
        <w:rPr>
          <w:rFonts w:hint="eastAsia"/>
        </w:rPr>
        <w:t xml:space="preserve">这一课把契约从“写文档”升级为“能拦截运行时风险”。</w:t>
      </w:r>
    </w:p>
    <w:p>
      <w:pPr>
        <w:pStyle w:val="BodyText"/>
      </w:pPr>
      <w:r>
        <w:rPr>
          <w:rFonts w:hint="eastAsia"/>
        </w:rPr>
        <w:t xml:space="preserve">重点解决：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Schema、业务口径、质量门禁、access</w:t>
      </w:r>
      <w:r>
        <w:t xml:space="preserve"> policy </w:t>
      </w:r>
      <w:r>
        <w:rPr>
          <w:rFonts w:hint="eastAsia"/>
        </w:rPr>
        <w:t xml:space="preserve">如何统一进</w:t>
      </w:r>
      <w:r>
        <w:t xml:space="preserve"> contract</w:t>
      </w:r>
    </w:p>
    <w:p>
      <w:pPr>
        <w:pStyle w:val="Compact"/>
        <w:numPr>
          <w:ilvl w:val="0"/>
          <w:numId w:val="1009"/>
        </w:numPr>
      </w:pPr>
      <w:r>
        <w:t xml:space="preserve">additive / conditional / breaking change </w:t>
      </w:r>
      <w:r>
        <w:rPr>
          <w:rFonts w:hint="eastAsia"/>
        </w:rPr>
        <w:t xml:space="preserve">怎么定义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</w:t>
      </w:r>
      <w:r>
        <w:t xml:space="preserve"> contract </w:t>
      </w:r>
      <w:r>
        <w:rPr>
          <w:rFonts w:hint="eastAsia"/>
        </w:rPr>
        <w:t xml:space="preserve">必须进</w:t>
      </w:r>
      <w:r>
        <w:t xml:space="preserve"> CI、lint、runtime </w:t>
      </w:r>
      <w:r>
        <w:rPr>
          <w:rFonts w:hint="eastAsia"/>
        </w:rPr>
        <w:t xml:space="preserve">gate，而不是只放在</w:t>
      </w:r>
      <w:r>
        <w:t xml:space="preserve"> Wiki</w:t>
      </w:r>
    </w:p>
    <w:p>
      <w:pPr>
        <w:pStyle w:val="FirstParagraph"/>
      </w:pPr>
      <w:hyperlink r:id="rId48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bookmarkEnd w:id="49"/>
    <w:bookmarkStart w:id="51" w:name="课时5契约驱动的采集策略manifest增量窗口拦截与-week03-起跑线"/>
    <w:p>
      <w:pPr>
        <w:pStyle w:val="Heading3"/>
      </w:pPr>
      <w:r>
        <w:rPr>
          <w:rFonts w:hint="eastAsia"/>
        </w:rPr>
        <w:t xml:space="preserve">课时5｜契约驱动的采集策略：Manifest、增量窗口、拦截与</w:t>
      </w:r>
      <w:r>
        <w:t xml:space="preserve"> Week03 </w:t>
      </w:r>
      <w:r>
        <w:rPr>
          <w:rFonts w:hint="eastAsia"/>
        </w:rPr>
        <w:t xml:space="preserve">起跑线</w:t>
      </w:r>
    </w:p>
    <w:p>
      <w:pPr>
        <w:pStyle w:val="FirstParagraph"/>
      </w:pPr>
      <w:r>
        <w:rPr>
          <w:rFonts w:hint="eastAsia"/>
        </w:rPr>
        <w:t xml:space="preserve">这一课把</w:t>
      </w:r>
      <w:r>
        <w:t xml:space="preserve"> Week02 </w:t>
      </w:r>
      <w:r>
        <w:rPr>
          <w:rFonts w:hint="eastAsia"/>
        </w:rPr>
        <w:t xml:space="preserve">真正收口到</w:t>
      </w:r>
      <w:r>
        <w:t xml:space="preserve"> Week03。</w:t>
      </w:r>
    </w:p>
    <w:p>
      <w:pPr>
        <w:pStyle w:val="BodyText"/>
      </w:pPr>
      <w:r>
        <w:rPr>
          <w:rFonts w:hint="eastAsia"/>
        </w:rPr>
        <w:t xml:space="preserve">重点解决：</w:t>
      </w:r>
    </w:p>
    <w:p>
      <w:pPr>
        <w:pStyle w:val="Compact"/>
        <w:numPr>
          <w:ilvl w:val="0"/>
          <w:numId w:val="1010"/>
        </w:numPr>
      </w:pPr>
      <w:r>
        <w:t xml:space="preserve">manifest </w:t>
      </w:r>
      <w:r>
        <w:rPr>
          <w:rFonts w:hint="eastAsia"/>
        </w:rPr>
        <w:t xml:space="preserve">怎么驱动</w:t>
      </w:r>
      <w:r>
        <w:t xml:space="preserve"> ingest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全量、增量、回放、隔离区如何声明化</w:t>
      </w:r>
    </w:p>
    <w:p>
      <w:pPr>
        <w:pStyle w:val="Compact"/>
        <w:numPr>
          <w:ilvl w:val="0"/>
          <w:numId w:val="1010"/>
        </w:numPr>
      </w:pPr>
      <w:r>
        <w:t xml:space="preserve">schema drift、metadata </w:t>
      </w:r>
      <w:r>
        <w:rPr>
          <w:rFonts w:hint="eastAsia"/>
        </w:rPr>
        <w:t xml:space="preserve">缺失、PII</w:t>
      </w:r>
      <w:r>
        <w:t xml:space="preserve"> </w:t>
      </w:r>
      <w:r>
        <w:rPr>
          <w:rFonts w:hint="eastAsia"/>
        </w:rPr>
        <w:t xml:space="preserve">违规如何自动拦截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怎么把本周工件转成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baseline</w:t>
      </w:r>
    </w:p>
    <w:p>
      <w:pPr>
        <w:pStyle w:val="FirstParagraph"/>
      </w:pPr>
      <w:hyperlink r:id="rId50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5</w:t>
        </w:r>
      </w:hyperlink>
    </w:p>
    <w:bookmarkEnd w:id="51"/>
    <w:bookmarkEnd w:id="52"/>
    <w:bookmarkStart w:id="54" w:name="实验四类数据契约与输入门禁最小闭环"/>
    <w:p>
      <w:pPr>
        <w:pStyle w:val="Heading2"/>
      </w:pPr>
      <w:r>
        <w:rPr>
          <w:rFonts w:hint="eastAsia"/>
        </w:rPr>
        <w:t xml:space="preserve">实验｜四类数据契约与输入门禁最小闭环</w:t>
      </w:r>
    </w:p>
    <w:p>
      <w:pPr>
        <w:pStyle w:val="FirstParagraph"/>
      </w:pPr>
      <w:r>
        <w:rPr>
          <w:rFonts w:hint="eastAsia"/>
        </w:rPr>
        <w:t xml:space="preserve">实验目标不是“补几份契约文件”，而是跑通一个最小闭环：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</w:t>
      </w:r>
      <w:r>
        <w:t xml:space="preserve"> ticket / document / audio / video </w:t>
      </w:r>
      <w:r>
        <w:rPr>
          <w:rFonts w:hint="eastAsia"/>
        </w:rPr>
        <w:t xml:space="preserve">四类输入定义</w:t>
      </w:r>
      <w:r>
        <w:t xml:space="preserve"> contract v1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</w:t>
      </w:r>
      <w:r>
        <w:t xml:space="preserve"> JSON manifest </w:t>
      </w:r>
      <w:r>
        <w:rPr>
          <w:rFonts w:hint="eastAsia"/>
        </w:rPr>
        <w:t xml:space="preserve">定义最小校验规则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模拟一次字段漂移或元数据缺失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验证</w:t>
      </w:r>
      <w:r>
        <w:t xml:space="preserve"> gate </w:t>
      </w:r>
      <w:r>
        <w:rPr>
          <w:rFonts w:hint="eastAsia"/>
        </w:rPr>
        <w:t xml:space="preserve">能否正确放行、拦截、隔离并输出报告</w:t>
      </w:r>
    </w:p>
    <w:p>
      <w:pPr>
        <w:pStyle w:val="FirstParagraph"/>
      </w:pPr>
      <w:hyperlink r:id="rId53">
        <w:r>
          <w:rPr>
            <w:rStyle w:val="Hyperlink"/>
            <w:rFonts w:hint="eastAsia"/>
          </w:rPr>
          <w:t xml:space="preserve">进入实验</w:t>
        </w:r>
      </w:hyperlink>
    </w:p>
    <w:bookmarkEnd w:id="54"/>
    <w:bookmarkStart w:id="56" w:name="作业资产清单四类契约-v1-与采集计划"/>
    <w:p>
      <w:pPr>
        <w:pStyle w:val="Heading2"/>
      </w:pPr>
      <w:r>
        <w:rPr>
          <w:rFonts w:hint="eastAsia"/>
        </w:rPr>
        <w:t xml:space="preserve">作业｜资产清单、四类契约</w:t>
      </w:r>
      <w:r>
        <w:t xml:space="preserve"> v1 </w:t>
      </w:r>
      <w:r>
        <w:rPr>
          <w:rFonts w:hint="eastAsia"/>
        </w:rPr>
        <w:t xml:space="preserve">与采集计划</w:t>
      </w:r>
    </w:p>
    <w:p>
      <w:pPr>
        <w:pStyle w:val="FirstParagraph"/>
      </w:pPr>
      <w:r>
        <w:rPr>
          <w:rFonts w:hint="eastAsia"/>
        </w:rPr>
        <w:t xml:space="preserve">本周作业要求学员真正交付一套可进入</w:t>
      </w:r>
      <w:r>
        <w:t xml:space="preserve"> Week03 </w:t>
      </w:r>
      <w:r>
        <w:rPr>
          <w:rFonts w:hint="eastAsia"/>
        </w:rPr>
        <w:t xml:space="preserve">的输入准入包：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《数据资产清单》v1</w:t>
      </w:r>
    </w:p>
    <w:p>
      <w:pPr>
        <w:pStyle w:val="Compact"/>
        <w:numPr>
          <w:ilvl w:val="0"/>
          <w:numId w:val="1012"/>
        </w:numPr>
      </w:pPr>
      <w:r>
        <w:t xml:space="preserve">ticket / document / audio / video </w:t>
      </w:r>
      <w:r>
        <w:rPr>
          <w:rFonts w:hint="eastAsia"/>
        </w:rPr>
        <w:t xml:space="preserve">四类</w:t>
      </w:r>
      <w:r>
        <w:t xml:space="preserve"> contract v1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《采集计划</w:t>
      </w:r>
      <w:r>
        <w:t xml:space="preserve"> / source manifest》v1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一份对</w:t>
      </w:r>
      <w:r>
        <w:t xml:space="preserve"> schema </w:t>
      </w:r>
      <w:r>
        <w:rPr>
          <w:rFonts w:hint="eastAsia"/>
        </w:rPr>
        <w:t xml:space="preserve">变更、PII</w:t>
      </w:r>
      <w:r>
        <w:t xml:space="preserve"> </w:t>
      </w:r>
      <w:r>
        <w:rPr>
          <w:rFonts w:hint="eastAsia"/>
        </w:rPr>
        <w:t xml:space="preserve">风险、元数据缺失的处理说明</w:t>
      </w:r>
    </w:p>
    <w:p>
      <w:pPr>
        <w:pStyle w:val="FirstParagraph"/>
      </w:pPr>
      <w:hyperlink r:id="rId55">
        <w:r>
          <w:rPr>
            <w:rStyle w:val="Hyperlink"/>
            <w:rFonts w:hint="eastAsia"/>
          </w:rPr>
          <w:t xml:space="preserve">进入作业</w:t>
        </w:r>
      </w:hyperlink>
    </w:p>
    <w:bookmarkEnd w:id="56"/>
    <w:bookmarkStart w:id="57" w:name="本周交付物"/>
    <w:p>
      <w:pPr>
        <w:pStyle w:val="Heading2"/>
      </w:pPr>
      <w:r>
        <w:rPr>
          <w:rFonts w:hint="eastAsia"/>
        </w:rPr>
        <w:t xml:space="preserve">本周交付物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《数据资产清单》v1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《四类</w:t>
      </w:r>
      <w:r>
        <w:t xml:space="preserve"> Data Contract》v1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《采集计划</w:t>
      </w:r>
      <w:r>
        <w:t xml:space="preserve"> / Source Manifest》v1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《输入门禁最小闭环验证报告》v1</w:t>
      </w:r>
    </w:p>
    <w:bookmarkEnd w:id="57"/>
    <w:bookmarkStart w:id="58" w:name="关键判断"/>
    <w:p>
      <w:pPr>
        <w:pStyle w:val="Heading2"/>
      </w:pPr>
      <w:r>
        <w:rPr>
          <w:rFonts w:hint="eastAsia"/>
        </w:rPr>
        <w:t xml:space="preserve">关键判断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输入问题是系统问题，不是辅助治理问题。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资产盘点是输入系统建模，不是资源罗列。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最小元数据是后续证据链、权限过滤和审计的基础设施。</w:t>
      </w:r>
    </w:p>
    <w:p>
      <w:pPr>
        <w:pStyle w:val="Compact"/>
        <w:numPr>
          <w:ilvl w:val="0"/>
          <w:numId w:val="1014"/>
        </w:numPr>
      </w:pPr>
      <w:r>
        <w:t xml:space="preserve">Data Contract </w:t>
      </w:r>
      <w:r>
        <w:rPr>
          <w:rFonts w:hint="eastAsia"/>
        </w:rPr>
        <w:t xml:space="preserve">只有能放行、能拦截、能预警，才算工程门禁。</w:t>
      </w:r>
    </w:p>
    <w:p>
      <w:pPr>
        <w:pStyle w:val="Compact"/>
        <w:numPr>
          <w:ilvl w:val="0"/>
          <w:numId w:val="1014"/>
        </w:numPr>
      </w:pPr>
      <w:r>
        <w:t xml:space="preserve">Week02 </w:t>
      </w:r>
      <w:r>
        <w:rPr>
          <w:rFonts w:hint="eastAsia"/>
        </w:rPr>
        <w:t xml:space="preserve">做得越扎实，Week03</w:t>
      </w:r>
      <w:r>
        <w:t xml:space="preserve"> </w:t>
      </w:r>
      <w:r>
        <w:rPr>
          <w:rFonts w:hint="eastAsia"/>
        </w:rPr>
        <w:t xml:space="preserve">之后的</w:t>
      </w:r>
      <w:r>
        <w:t xml:space="preserve"> </w:t>
      </w:r>
      <w:r>
        <w:rPr>
          <w:rFonts w:hint="eastAsia"/>
        </w:rPr>
        <w:t xml:space="preserve">ingest、RAG、Agent、评测与治理越稳。</w:t>
      </w:r>
    </w:p>
    <w:bookmarkEnd w:id="58"/>
    <w:bookmarkStart w:id="59" w:name="上下游关系"/>
    <w:p>
      <w:pPr>
        <w:pStyle w:val="Heading2"/>
      </w:pPr>
      <w:r>
        <w:rPr>
          <w:rFonts w:hint="eastAsia"/>
        </w:rPr>
        <w:t xml:space="preserve">上下游关系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上承</w:t>
      </w:r>
      <w:r>
        <w:rPr>
          <w:b/>
          <w:bCs/>
        </w:rPr>
        <w:t xml:space="preserve"> Week01</w:t>
      </w:r>
      <w:r>
        <w:rPr>
          <w:rFonts w:hint="eastAsia"/>
        </w:rPr>
        <w:t xml:space="preserve">：把系统蓝图、Done</w:t>
      </w:r>
      <w:r>
        <w:t xml:space="preserve"> </w:t>
      </w:r>
      <w:r>
        <w:rPr>
          <w:rFonts w:hint="eastAsia"/>
        </w:rPr>
        <w:t xml:space="preserve">边界与风险边界压到输入侧。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下接</w:t>
      </w:r>
      <w:r>
        <w:rPr>
          <w:b/>
          <w:bCs/>
        </w:rPr>
        <w:t xml:space="preserve"> Week03</w:t>
      </w:r>
      <w:r>
        <w:rPr>
          <w:rFonts w:hint="eastAsia"/>
        </w:rPr>
        <w:t xml:space="preserve">：把</w:t>
      </w:r>
      <w:r>
        <w:t xml:space="preserve"> contract、manifest、gate </w:t>
      </w:r>
      <w:r>
        <w:rPr>
          <w:rFonts w:hint="eastAsia"/>
        </w:rPr>
        <w:t xml:space="preserve">变成</w:t>
      </w:r>
      <w:r>
        <w:t xml:space="preserve"> ingest </w:t>
      </w:r>
      <w:r>
        <w:rPr>
          <w:rFonts w:hint="eastAsia"/>
        </w:rPr>
        <w:t xml:space="preserve">的准入标准。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影响</w:t>
      </w:r>
      <w:r>
        <w:rPr>
          <w:b/>
          <w:bCs/>
        </w:rPr>
        <w:t xml:space="preserve"> Week07–Week14</w:t>
      </w:r>
      <w:r>
        <w:rPr>
          <w:rFonts w:hint="eastAsia"/>
        </w:rPr>
        <w:t xml:space="preserve">：元数据、证据链、权限、兼容性与版本治理都会持续复用本周定义。</w:t>
      </w:r>
    </w:p>
    <w:bookmarkEnd w:id="59"/>
    <w:bookmarkStart w:id="60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6"/>
        </w:numPr>
      </w:pPr>
      <w:r>
        <w:t xml:space="preserve">Schema </w:t>
      </w:r>
      <w:r>
        <w:rPr>
          <w:rFonts w:hint="eastAsia"/>
        </w:rPr>
        <w:t xml:space="preserve">与</w:t>
      </w:r>
      <w:r>
        <w:t xml:space="preserve"> Contract Thinking</w:t>
      </w:r>
    </w:p>
    <w:p>
      <w:pPr>
        <w:pStyle w:val="Compact"/>
        <w:numPr>
          <w:ilvl w:val="0"/>
          <w:numId w:val="1016"/>
        </w:numPr>
      </w:pPr>
      <w:r>
        <w:t xml:space="preserve">Metadata / Provenance / Lineage</w:t>
      </w:r>
    </w:p>
    <w:p>
      <w:pPr>
        <w:pStyle w:val="Compact"/>
        <w:numPr>
          <w:ilvl w:val="0"/>
          <w:numId w:val="1016"/>
        </w:numPr>
      </w:pPr>
      <w:r>
        <w:t xml:space="preserve">PII Classification </w:t>
      </w:r>
      <w:r>
        <w:rPr>
          <w:rFonts w:hint="eastAsia"/>
        </w:rPr>
        <w:t xml:space="preserve">与</w:t>
      </w:r>
      <w:r>
        <w:t xml:space="preserve"> Redaction</w:t>
      </w:r>
    </w:p>
    <w:p>
      <w:pPr>
        <w:pStyle w:val="Compact"/>
        <w:numPr>
          <w:ilvl w:val="0"/>
          <w:numId w:val="1016"/>
        </w:numPr>
      </w:pPr>
      <w:r>
        <w:t xml:space="preserve">Structured Outputs、Citations </w:t>
      </w:r>
      <w:r>
        <w:rPr>
          <w:rFonts w:hint="eastAsia"/>
        </w:rPr>
        <w:t xml:space="preserve">与</w:t>
      </w:r>
      <w:r>
        <w:t xml:space="preserve"> Tool Boundary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2" Target="media/rId12.png" /><Relationship Type="http://schemas.openxmlformats.org/officeDocument/2006/relationships/image" Id="rId35" Target="media/rId35.png" /><Relationship Type="http://schemas.openxmlformats.org/officeDocument/2006/relationships/hyperlink" Id="rId10" Target="https://github.com/dataPro-lgtm/omnisupport-copilot" TargetMode="External" /><Relationship Type="http://schemas.openxmlformats.org/officeDocument/2006/relationships/hyperlink" Id="rId55" Target="week02-assignment.qmd" TargetMode="External" /><Relationship Type="http://schemas.openxmlformats.org/officeDocument/2006/relationships/hyperlink" Id="rId53" Target="week02-lab.qmd" TargetMode="External" /><Relationship Type="http://schemas.openxmlformats.org/officeDocument/2006/relationships/hyperlink" Id="rId42" Target="week02-lesson-1.qmd" TargetMode="External" /><Relationship Type="http://schemas.openxmlformats.org/officeDocument/2006/relationships/hyperlink" Id="rId44" Target="week02-lesson-2.qmd" TargetMode="External" /><Relationship Type="http://schemas.openxmlformats.org/officeDocument/2006/relationships/hyperlink" Id="rId46" Target="week02-lesson-3.qmd" TargetMode="External" /><Relationship Type="http://schemas.openxmlformats.org/officeDocument/2006/relationships/hyperlink" Id="rId48" Target="week02-lesson-4.qmd" TargetMode="External" /><Relationship Type="http://schemas.openxmlformats.org/officeDocument/2006/relationships/hyperlink" Id="rId50" Target="week02-lesson-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dataPro-lgtm/omnisupport-copilot" TargetMode="External" /><Relationship Type="http://schemas.openxmlformats.org/officeDocument/2006/relationships/hyperlink" Id="rId55" Target="week02-assignment.qmd" TargetMode="External" /><Relationship Type="http://schemas.openxmlformats.org/officeDocument/2006/relationships/hyperlink" Id="rId53" Target="week02-lab.qmd" TargetMode="External" /><Relationship Type="http://schemas.openxmlformats.org/officeDocument/2006/relationships/hyperlink" Id="rId42" Target="week02-lesson-1.qmd" TargetMode="External" /><Relationship Type="http://schemas.openxmlformats.org/officeDocument/2006/relationships/hyperlink" Id="rId44" Target="week02-lesson-2.qmd" TargetMode="External" /><Relationship Type="http://schemas.openxmlformats.org/officeDocument/2006/relationships/hyperlink" Id="rId46" Target="week02-lesson-3.qmd" TargetMode="External" /><Relationship Type="http://schemas.openxmlformats.org/officeDocument/2006/relationships/hyperlink" Id="rId48" Target="week02-lesson-4.qmd" TargetMode="External" /><Relationship Type="http://schemas.openxmlformats.org/officeDocument/2006/relationships/hyperlink" Id="rId50" Target="week02-lesson-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Week02｜输入确定性保障——数据盘点与数据契约</dc:title>
  <dc:creator/>
  <cp:keywords/>
  <dcterms:created xsi:type="dcterms:W3CDTF">2026-05-14T02:52:45Z</dcterms:created>
  <dcterms:modified xsi:type="dcterms:W3CDTF">2026-05-14T02:52:45Z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