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rial" w:hAnsi="Arial" w:eastAsia="Microsoft YaHei"/>
          <w:b/>
          <w:color w:val="174A73"/>
          <w:sz w:val="54"/>
        </w:rPr>
        <w:t>生产级多智能体系统</w:t>
      </w:r>
    </w:p>
    <w:p>
      <w:r>
        <w:rPr>
          <w:rFonts w:ascii="Arial" w:hAnsi="Arial" w:eastAsia="Microsoft YaHei"/>
          <w:color w:val="2E74B5"/>
          <w:sz w:val="30"/>
        </w:rPr>
        <w:t>从架构判断到工程落地</w:t>
      </w:r>
    </w:p>
    <w:p>
      <w:pPr>
        <w:spacing w:before="800"/>
      </w:pPr>
      <w:r>
        <w:rPr>
          <w:rFonts w:ascii="Arial" w:hAnsi="Arial" w:eastAsia="Microsoft YaHei"/>
          <w:b/>
          <w:color w:val="C89324"/>
          <w:sz w:val="36"/>
        </w:rPr>
        <w:t>第五周</w:t>
      </w:r>
    </w:p>
    <w:p>
      <w:r>
        <w:rPr>
          <w:rFonts w:ascii="Arial" w:hAnsi="Arial" w:eastAsia="Microsoft YaHei"/>
          <w:b/>
          <w:color w:val="172B3A"/>
          <w:sz w:val="48"/>
        </w:rPr>
        <w:t>生产基础设施与平台化</w:t>
        <w:br/>
        <w:t>部署、可观测性、可靠性与恢复实战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本周使命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把 Agent 原型变成可重复部署、可隔离运行、可观测、可恢复、可演进的平台底座。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原书主线：配置并部署 Customer Service Intelligence Platform（Chapter 6）</w:t>
      </w:r>
    </w:p>
    <w:p>
      <w:pPr>
        <w:spacing w:after="140" w:line="293" w:lineRule="auto"/>
      </w:pPr>
      <w:r>
        <w:rPr>
          <w:rFonts w:ascii="Arial" w:hAnsi="Arial" w:eastAsia="Microsoft YaHei"/>
        </w:rPr>
        <w:t>课程增强：区分本地实验与真正生产保证，建立状态所有权、发布门禁、SLO、恢复与安全基线。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建议投入：3 次主课 × 120 分钟 + 10–14 小时实验</w:t>
      </w:r>
    </w:p>
    <w:p>
      <w:r>
        <w:br w:type="page"/>
      </w:r>
    </w:p>
    <w:p>
      <w:pPr>
        <w:pStyle w:val="Heading1"/>
        <w:keepNext/>
      </w:pPr>
      <w:r>
        <w:t>导学：能启动，不等于能运行</w:t>
      </w:r>
    </w:p>
    <w:p>
      <w:pPr>
        <w:spacing w:after="140" w:line="293" w:lineRule="auto"/>
      </w:pPr>
      <w:r>
        <w:rPr>
          <w:rFonts w:ascii="Arial" w:hAnsi="Arial" w:eastAsia="Microsoft YaHei"/>
        </w:rPr>
        <w:t>多 Agent 系统进入生产后，问题从“模型能否回答”扩展为：服务能否稳定发现彼此、依赖是否真正就绪、状态写到哪里、密钥如何轮换、任务中断如何恢复、调用链如何追踪、数据库如何备份、故障是否会被重试放大。基础设施不是 Agent 外面的壳，而是 Agent 行为边界的一部分。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架构师判断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生产级不是用了多少中间件，而是每个关键状态、依赖、权限和故障都有明确 owner、SLO、恢复路径与验证证据。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本周学习成果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能把 Agent 平台拆为体验、控制、执行、数据、运维五个平面。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能为关系、图、向量、对象、缓存和队列分配清晰职责。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能区分 Docker Compose 本地实验价值与生产集群保证。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 health、liveness、readiness、startup 与 synthetic check。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能建立 Secret 生命周期、服务身份、mTLS 与最小权限。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能使用 OpenTelemetry 关联 Trace、Metric、Log 与 Baggage。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 timeout、retry、circuit breaker、bulkhead、queue/DLQ。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能定义 RPO/RTO、备份、恢复演练与数据一致性验证。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能完成一套可复现 Multi-Agent Platform Lab。</w:t>
      </w:r>
    </w:p>
    <w:p>
      <w:pPr>
        <w:pStyle w:val="Heading2"/>
        <w:keepNext/>
      </w:pPr>
      <w:r>
        <w:t>三单元结构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4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4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核心产物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平台分层、服务边界与数据底座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Platform Architecture Record</w:t>
            </w:r>
          </w:p>
        </w:tc>
      </w:tr>
      <w:tr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</w:t>
            </w:r>
          </w:p>
        </w:tc>
        <w:tc>
          <w:tcPr>
            <w:tcW w:type="dxa" w:w="4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部署、密钥、可观测性与可靠性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Compose Lab + Ops Contracts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平台底座综合实战与生产演进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Verification Report + Runbook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91779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pla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5-1　生产 Agent 平台的五个显式平面</w:t>
      </w:r>
    </w:p>
    <w:p>
      <w:r>
        <w:br w:type="page"/>
      </w:r>
    </w:p>
    <w:p>
      <w:pPr>
        <w:pStyle w:val="Heading1"/>
        <w:keepNext/>
      </w:pPr>
      <w:r>
        <w:t>单元 A：先设计运行保证，再挑中间件</w:t>
      </w:r>
    </w:p>
    <w:p>
      <w:pPr>
        <w:pStyle w:val="Heading2"/>
        <w:keepNext/>
      </w:pPr>
      <w:r>
        <w:t>1. 五个平面与十二项平台能力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平面</w:t>
            </w:r>
          </w:p>
        </w:tc>
        <w:tc>
          <w:tcPr>
            <w:tcW w:type="dxa" w:w="3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4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关键能力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Experience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人与系统交互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身份、会话、流式响应、审批、产物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Control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决定任务如何运行</w:t>
            </w:r>
          </w:p>
        </w:tc>
        <w:tc>
          <w:tcPr>
            <w:tcW w:type="dxa" w:w="4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网关、策略、路由、状态机、调度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Execution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执行模型与工具工作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runtime、MCP/A2A、worker、model gateway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Data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保存事实、状态和证据</w:t>
            </w:r>
          </w:p>
        </w:tc>
        <w:tc>
          <w:tcPr>
            <w:tcW w:type="dxa" w:w="4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SQL、Graph、Vector、Object、Cache、Queue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Operations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维持系统可用与可控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部署、Secret、Telemetry、SLO、Backup、DR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平面不是必须拆成五套独立微服务。它是一种责任分解：即使本地都运行在一台机器上，代码和状态边界也应清楚，否则未来无法独立扩缩、授权和恢复。</w:t>
      </w:r>
    </w:p>
    <w:p>
      <w:pPr>
        <w:pStyle w:val="Heading3"/>
        <w:keepNext/>
      </w:pPr>
      <w:r>
        <w:t>1.1 十二项最低平台能力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统一入口与身份传播。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任务编排、checkpoint 与幂等。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Agent/Tool 能力发现和版本控制。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模型路由、限流与成本预算。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关系数据、图、向量、对象和缓存分工。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异步任务与背压。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Secret、证书和服务身份。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结构化日志与分布式追踪。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RED/USE 指标和告警。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健康、就绪与合成验证。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备份、恢复与灾备。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版本化配置、迁移和发布门禁。</w:t>
      </w:r>
    </w:p>
    <w:p>
      <w:pPr>
        <w:pStyle w:val="Heading2"/>
        <w:keepNext/>
      </w:pPr>
      <w:r>
        <w:t>2. 参考拓扑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91779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5-2　无状态核心与有状态边缘的参考拓扑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无状态不是无状态依赖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Agent API 可以不保存本地会话，但任务状态、checkpoint、Artifact、幂等键和审批记录必须有可靠外部 owner。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3. 服务边界：按变化率、风险和资源模型拆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边界信号</w:t>
            </w:r>
          </w:p>
        </w:tc>
        <w:tc>
          <w:tcPr>
            <w:tcW w:type="dxa" w:w="4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应独立的原因</w:t>
            </w:r>
          </w:p>
        </w:tc>
        <w:tc>
          <w:tcPr>
            <w:tcW w:type="dxa" w:w="3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独立扩缩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负载与其他组件不同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embedding worker、tool worker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独立权限</w:t>
            </w:r>
          </w:p>
        </w:tc>
        <w:tc>
          <w:tcPr>
            <w:tcW w:type="dxa" w:w="4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访问敏感数据或写工具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claims MCP server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独立发布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业务域由不同团队维护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member/claims agents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资源模型不同</w:t>
            </w:r>
          </w:p>
        </w:tc>
        <w:tc>
          <w:tcPr>
            <w:tcW w:type="dxa" w:w="4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CPU、内存、GPU、连接数差异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reranker、LLM gateway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故障隔离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失败不应影响主链路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feedback learner、exporter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状态所有权</w:t>
            </w:r>
          </w:p>
        </w:tc>
        <w:tc>
          <w:tcPr>
            <w:tcW w:type="dxa" w:w="4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有明确一致性和恢复要求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task store、artifact store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不要把每个 Agent 自动部署成微服务。固定、低风险、同团队维护的 Agent 可以在一个进程中作为不同 graph node；需要独立权限、SLO 或扩缩时再跨进程。</w:t>
      </w:r>
    </w:p>
    <w:p>
      <w:pPr>
        <w:pStyle w:val="Heading2"/>
        <w:keepNext/>
      </w:pPr>
      <w:r>
        <w:t>4. 数据底座：Polyglot Persistence 要有理由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ownersh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5-3　每类状态必须有唯一 owner 和恢复故事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存储</w:t>
            </w:r>
          </w:p>
        </w:tc>
        <w:tc>
          <w:tcPr>
            <w:tcW w:type="dxa" w:w="4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适合保存</w:t>
            </w:r>
          </w:p>
        </w:tc>
        <w:tc>
          <w:tcPr>
            <w:tcW w:type="dxa" w:w="3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不适合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PostgreSQL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身份、任务元数据、审批、配置、审计索引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深层图遍历、高吞吐向量特化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Neo4j KG</w:t>
            </w:r>
          </w:p>
        </w:tc>
        <w:tc>
          <w:tcPr>
            <w:tcW w:type="dxa" w:w="4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业务实体、关系、路径、时态关系</w:t>
            </w:r>
          </w:p>
        </w:tc>
        <w:tc>
          <w:tcPr>
            <w:tcW w:type="dxa" w:w="3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大对象、原始日志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Neo4j CG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Goal/Run/Tool/Claim/Evidence 因果图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高基数指标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Vector DB</w:t>
            </w:r>
          </w:p>
        </w:tc>
        <w:tc>
          <w:tcPr>
            <w:tcW w:type="dxa" w:w="4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embedding 与语义候选</w:t>
            </w:r>
          </w:p>
        </w:tc>
        <w:tc>
          <w:tcPr>
            <w:tcW w:type="dxa" w:w="3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权威事实、授权判断、精确计算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Object Store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原文、Artifact、批量导出、多模态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高频小状态更新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Redis</w:t>
            </w:r>
          </w:p>
        </w:tc>
        <w:tc>
          <w:tcPr>
            <w:tcW w:type="dxa" w:w="4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缓存、lease、限流、短期 HITL 状态</w:t>
            </w:r>
          </w:p>
        </w:tc>
        <w:tc>
          <w:tcPr>
            <w:tcW w:type="dxa" w:w="3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唯一持久事实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Queue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异步任务、重试、背压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可查询业务事实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Telemetry Stores</w:t>
            </w:r>
          </w:p>
        </w:tc>
        <w:tc>
          <w:tcPr>
            <w:tcW w:type="dxa" w:w="4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trace、metric、log、score</w:t>
            </w:r>
          </w:p>
        </w:tc>
        <w:tc>
          <w:tcPr>
            <w:tcW w:type="dxa" w:w="3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业务事务源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 Source of Truth 与 Derived Index</w:t>
      </w:r>
    </w:p>
    <w:p>
      <w:pPr>
        <w:spacing w:after="140" w:line="293" w:lineRule="auto"/>
      </w:pPr>
      <w:r>
        <w:rPr>
          <w:rFonts w:ascii="Arial" w:hAnsi="Arial" w:eastAsia="Microsoft YaHei"/>
        </w:rPr>
        <w:t>向量索引、搜索索引、缓存和部分图投影通常是 derived state：它们必须能从权威源重建。任务状态、审批和审计不是缓存；如果 Redis 丢失就无法恢复未完成审批，说明系统把持久业务状态错误地放进了易失层。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state_catalog: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task_store: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owner: postgres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durability: required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backup: pitr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vector_index: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owner: source_documents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durability: rebuildable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rebuild_command: make reindex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hitl_lease: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owner: redis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durability: bounded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authoritative_record: postgres.approvals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4.2 Knowledge Graph 与 Context Graph 是否分库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代价</w:t>
            </w:r>
          </w:p>
        </w:tc>
        <w:tc>
          <w:tcPr>
            <w:tcW w:type="dxa" w:w="2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适用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同实例/不同标签</w:t>
            </w:r>
          </w:p>
        </w:tc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最省资源、联查方便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容量与权限耦合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个人实验、小规模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同集群/不同数据库</w:t>
            </w:r>
          </w:p>
        </w:tc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隔离较好、运维共享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仍共享故障域</w:t>
            </w:r>
          </w:p>
        </w:tc>
        <w:tc>
          <w:tcPr>
            <w:tcW w:type="dxa" w:w="2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中等规模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独立实例</w:t>
            </w:r>
          </w:p>
        </w:tc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权限、扩缩、备份、保留完全独立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成本与运维最高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受监管/大规模生产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课程选择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本地 Lab 可使用同一 Neo4j 的两个数据库或两个容器；生产选择必须基于权限、增长率、保留和 RPO/RTO，而不是照抄拓扑。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 容量与性能预算</w:t>
      </w:r>
    </w:p>
    <w:p>
      <w:pPr>
        <w:spacing w:after="140" w:line="293" w:lineRule="auto"/>
      </w:pPr>
      <w:r>
        <w:rPr>
          <w:rFonts w:ascii="Arial" w:hAnsi="Arial" w:eastAsia="Microsoft YaHei"/>
        </w:rPr>
        <w:t>容量规划从业务负载开始，而不是先问“要几台机器”。至少估算请求率、并发、Agent fan-out、平均模型/工具调用、上下文大小、Artifact 大小、trace 采样和保留期。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agent_runs_per_second =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user_requests_per_second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* avg_agents_per_request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* retry_amplification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tool_qps =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agent_runs_per_second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* avg_tool_calls_per_agent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trace_events_per_day =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user_requests_per_day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* avg_spans_per_request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* sampling_ratio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预算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示例门槛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Latency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在线 p95 ≤ 8s；后台任务给进度事件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Availability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API 99.9%；调查类后台任务 99.5%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Cost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每成功任务模型成本与工具成本上限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Concurrency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租户/用户/Agent/工具四级限流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单模型调用输入与输出 token 预留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Storage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trace、Artifact、embedding、图增长/日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 B：部署不是启动脚本，而是运行合同</w:t>
      </w:r>
    </w:p>
    <w:p>
      <w:pPr>
        <w:pStyle w:val="Heading2"/>
        <w:keepNext/>
      </w:pPr>
      <w:r>
        <w:t>6. Docker Compose、Swarm 与 Kubernetes 的边界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lad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5-4　部署能力是逐级增加的，不是改个名字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环境</w:t>
            </w:r>
          </w:p>
        </w:tc>
        <w:tc>
          <w:tcPr>
            <w:tcW w:type="dxa" w:w="3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适合</w:t>
            </w:r>
          </w:p>
        </w:tc>
        <w:tc>
          <w:tcPr>
            <w:tcW w:type="dxa" w:w="40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不自动提供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Docker Compose</w:t>
            </w:r>
          </w:p>
        </w:tc>
        <w:tc>
          <w:tcPr>
            <w:tcW w:type="dxa" w:w="3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本地集成、教学、CI 临时环境、单机演示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多节点 HA、自动故障迁移、强隔离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Docker Swarm</w:t>
            </w:r>
          </w:p>
        </w:tc>
        <w:tc>
          <w:tcPr>
            <w:tcW w:type="dxa" w:w="3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较简单的多节点服务、Swarm secret/config</w:t>
            </w:r>
          </w:p>
        </w:tc>
        <w:tc>
          <w:tcPr>
            <w:tcW w:type="dxa" w:w="40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Kubernetes 生态与丰富调度能力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Kubernetes</w:t>
            </w:r>
          </w:p>
        </w:tc>
        <w:tc>
          <w:tcPr>
            <w:tcW w:type="dxa" w:w="3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多节点调度、滚动发布、自愈、扩缩、生态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应用级幂等、数据一致性、正确 SLO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Managed Services</w:t>
            </w:r>
          </w:p>
        </w:tc>
        <w:tc>
          <w:tcPr>
            <w:tcW w:type="dxa" w:w="3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降低数据库/队列/观测运维</w:t>
            </w:r>
          </w:p>
        </w:tc>
        <w:tc>
          <w:tcPr>
            <w:tcW w:type="dxa" w:w="40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正确 Schema、成本治理、应用恢复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原书使用单节点 Swarm 模拟 secrets、configs 和服务 reconcile，适合学习这些概念；本课程本地 Lab 默认采用 Docker Compose，生产章节同时给出 Kubernetes/托管服务映射。单机模式不应宣称具备节点级高可用。</w:t>
      </w:r>
    </w:p>
    <w:p>
      <w:pPr>
        <w:pStyle w:val="Heading3"/>
        <w:keepNext/>
      </w:pPr>
      <w:r>
        <w:t>6.1 镜像合同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使用明确版本或 digest，不使用 latest。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多阶段构建，运行镜像不包含编译工具。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非 root 用户；只读根文件系统（可行时）。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依赖锁定并生成 SBOM；执行漏洞扫描。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配置通过环境/文件注入，镜像不包含秘密。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提供 health endpoint，优雅处理 SIGTERM。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包含 build revision、schema version 与 startup diagnostics。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FROM python:3.12-slim AS runtime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RUN useradd -r -u 10001 app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WORKDIR /app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COPY --from=builder /venv /venv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COPY app ./app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ENV PATH="/venv/bin:$PATH" PYTHONUNBUFFERED=1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USER 10001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EXPOSE 8000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CMD ["uvicorn", "app.main:app", "--host", "0.0.0.0", "--port", "8000"]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 Compose 文件设计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services: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agent-api: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image: ghcr.io/example/agent-api:1.4.2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env_file: [.env.local]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depends_on: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postgres: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condition: service_healthy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redis: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condition: service_healthy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healthcheck: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test: ["CMD", "python", "-m", "app.healthcheck"]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interval: 10s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timeout: 3s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retries: 5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start_period: 20s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networks: [app_net]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restart: unless-stopped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postgres: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image: postgres:18.0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volumes: [postgres_data:/var/lib/postgresql/data]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healthcheck: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test: ["CMD-SHELL", "pg_isready -U $${POSTGRES_USER}"]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interval: 5s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timeout: 3s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retries: 10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networks: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app_net: {internal: true}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volumes: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postgres_data: {}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启动顺序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Compose 的 depends_on 默认只保证容器启动顺序，不代表服务可用。依赖 ready 必须通过 healthcheck + condition: service_healthy，应用仍要实现连接重试。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8. Health、Liveness、Readiness 与 Synthetic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i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5-5　进程运行、服务存活、当前就绪和业务可用是不同层级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检查</w:t>
            </w:r>
          </w:p>
        </w:tc>
        <w:tc>
          <w:tcPr>
            <w:tcW w:type="dxa" w:w="37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回答</w:t>
            </w:r>
          </w:p>
        </w:tc>
        <w:tc>
          <w:tcPr>
            <w:tcW w:type="dxa" w:w="38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失败动作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Startup</w:t>
            </w:r>
          </w:p>
        </w:tc>
        <w:tc>
          <w:tcPr>
            <w:tcW w:type="dxa" w:w="3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初始化是否完成？</w:t>
            </w:r>
          </w:p>
        </w:tc>
        <w:tc>
          <w:tcPr>
            <w:tcW w:type="dxa" w:w="3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延长启动窗口，不急于重启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Liveness</w:t>
            </w:r>
          </w:p>
        </w:tc>
        <w:tc>
          <w:tcPr>
            <w:tcW w:type="dxa" w:w="3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进程是否无法自行恢复？</w:t>
            </w:r>
          </w:p>
        </w:tc>
        <w:tc>
          <w:tcPr>
            <w:tcW w:type="dxa" w:w="38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重启实例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Readiness</w:t>
            </w:r>
          </w:p>
        </w:tc>
        <w:tc>
          <w:tcPr>
            <w:tcW w:type="dxa" w:w="3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此刻能否接新流量？</w:t>
            </w:r>
          </w:p>
        </w:tc>
        <w:tc>
          <w:tcPr>
            <w:tcW w:type="dxa" w:w="3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从负载均衡摘除，不一定重启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Dependency</w:t>
            </w:r>
          </w:p>
        </w:tc>
        <w:tc>
          <w:tcPr>
            <w:tcW w:type="dxa" w:w="3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关键依赖是否可执行真实轻量操作？</w:t>
            </w:r>
          </w:p>
        </w:tc>
        <w:tc>
          <w:tcPr>
            <w:tcW w:type="dxa" w:w="38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降级/拒绝相应能力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Synthetic</w:t>
            </w:r>
          </w:p>
        </w:tc>
        <w:tc>
          <w:tcPr>
            <w:tcW w:type="dxa" w:w="3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关键业务链路是否端到端成功？</w:t>
            </w:r>
          </w:p>
        </w:tc>
        <w:tc>
          <w:tcPr>
            <w:tcW w:type="dxa" w:w="3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触发用户视角告警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GET /health/live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200 {"status": "alive"}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GET /health/ready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503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"status": "not_ready",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"checks":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"db_schema": "ok",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"redis": "ok",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"model_gateway": "timeout",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"tool_registry": "ok"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8.1 Readiness 不应做什么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不要执行昂贵全链路查询导致探针反过来压垮系统。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不要把所有可选依赖都设为硬失败。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不要泄漏连接串、密钥和内部异常堆栈。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不要只检查 TCP 端口而忽略 Schema migration 与权限。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不要让 liveness 因外部依赖短暂失败而重启风暴。</w:t>
      </w:r>
    </w:p>
    <w:p>
      <w:pPr>
        <w:pStyle w:val="Heading2"/>
        <w:keepNext/>
      </w:pPr>
      <w:r>
        <w:t>9. 配置、迁移与启动门禁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加载 typed config，缺失或非法立即失败。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验证 Secret 引用，不输出值。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检查数据库 Schema version 与兼容范围。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运行向后兼容的 migration job。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验证 Tool/Agent contract version。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预热必要模型连接、检索器或缓存。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通过 readiness 后接收流量。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Settings(BaseSettings):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environment: Literal["dev", "staging", "prod"]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postgres_dsn_file: Path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redis_url: AnyUrl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otel_endpoint: AnyUrl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model_gateway_url: AnyUrl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expected_schema_version: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model_config = SettingsConfigDict(extra="forbid")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迁移原则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Expand → migrate/backfill → switch reads/writes → contract。不要在同一发布中先删旧字段再希望所有实例同时升级。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10. Secret、证书与服务身份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_lifecyc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5-6　Secret 必须覆盖创建、分发、使用、轮换、撤销与审计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本地 Lab</w:t>
            </w:r>
          </w:p>
        </w:tc>
        <w:tc>
          <w:tcPr>
            <w:tcW w:type="dxa" w:w="4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生产建议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应用 Secret</w:t>
            </w:r>
          </w:p>
        </w:tc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gitignored file / Docker secret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Secret Manager / CSI / Workload Identity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服务身份</w:t>
            </w:r>
          </w:p>
        </w:tc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本地证书或开发 token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短期身份、mTLS、SPIFFE/云身份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TLS 证书</w:t>
            </w:r>
          </w:p>
        </w:tc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本地 CA，仅实验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自动签发与轮换，CA 私钥离线/托管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模型凭证</w:t>
            </w:r>
          </w:p>
        </w:tc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单独开发 key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按服务/环境/用途分离，限额与审计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数据库凭证</w:t>
            </w:r>
          </w:p>
        </w:tc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独立角色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动态凭证或短期 token，最小权限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Kubernetes Secret 也不是天然安全保险箱：应启用 etcd 静态加密、限制 list/watch/get、只挂载到需要的容器，并避免应用读取后记录明文。Base64 只是编码。</w:t>
      </w:r>
    </w:p>
    <w:p>
      <w:pPr>
        <w:pStyle w:val="Heading3"/>
        <w:keepNext/>
      </w:pPr>
      <w:r>
        <w:t>10.1 双版本轮换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1. issue secret_v2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2. allow consumers to read v1 + v2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3. deploy consumers preferring v2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4. verify traffic and auth success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5. revoke v1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6. remove v1 mounts and permissions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7. record rotation evidence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轮换不是替换文件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运行中连接、缓存、连接池和长任务可能仍持有旧凭证。轮换计划必须定义兼容窗口、撤销和失败回退。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 网络与入口控制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6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Internet→Gateway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TLS、WAF、authn、rate limit、request size、timeout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Gateway→Agent API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身份传播、tenant binding、trace context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Agent→Tool/MCP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服务身份、mTLS、tool scope、policy gate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Agent→A2A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AgentCard 校验、task auth、artifact validation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Service→Database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独立 DB role、网络策略、参数化查询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Telemetry Export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脱敏、采样、受控出口、后端认证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effective_network_access =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workload_identity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namespace_policy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service_policy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task_authority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destination_acl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12. 可观测性：先定义问题，再采集信号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metry_sign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5-7　一次请求的 Trace、Metric、Log 与 Baggage 需要关联</w:t>
      </w:r>
    </w:p>
    <w:p>
      <w:pPr>
        <w:spacing w:after="140" w:line="293" w:lineRule="auto"/>
      </w:pPr>
      <w:r>
        <w:rPr>
          <w:rFonts w:ascii="Arial" w:hAnsi="Arial" w:eastAsia="Microsoft YaHei"/>
        </w:rPr>
        <w:t>OpenTelemetry 提供 vendor-neutral 的 instrumentation、collection 与 export。Trace 描述请求路径，Metric 描述运行测量，Log 记录事件，Baggage 用于受控传播少量关联上下文。Baggage 不是传用户原文和敏感业务数据的口袋。</w:t>
      </w:r>
    </w:p>
    <w:p>
      <w:pPr>
        <w:pStyle w:val="Heading3"/>
        <w:keepNext/>
      </w:pPr>
      <w:r>
        <w:t>12.1 Trace 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Span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关键属性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http.server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route、status、tenant_hash、request_id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orchestrator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graph_version、task_id、checkpoint_id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agent.run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agent_id、model、prompt_version、budget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model.call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provider、model、tokens、latency、finish_reason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tool.call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tool_name/version、risk、result_status、side_effect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retrieval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index_version、filters、candidate_count、pack_id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approval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risk、policy_id、decision、approver_hash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敏感数据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默认不把 Prompt、模型输出、文档原文、邮箱、用户 ID、SQL 参数写入 span attribute。需要内容采样时应单独授权、脱敏、加密并设保留期。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12.2 Metric 设计：RED + Agent 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指标示例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Rate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agent_requests_total、tool_calls_total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Errors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agent_requests_failed_total、tool_policy_denied_total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Duration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agent_request_duration_seconds、tool_call_duration_seconds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Saturation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worker_queue_depth、db_pool_usage_ratio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Quality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answer_evidence_coverage_ratio、route_accuracy_ratio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Cost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model_input_tokens_total、model_cost_dollars_total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Reliability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checkpoint_resume_total、circuit_breaker_open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Prometheus 指标采用 base unit（seconds、bytes）和规范 suffix；避免 user_id、task_id、trace_id、Prompt hash 等高基数 label。高基数明细放 Trace/Log，不放 Metric。</w:t>
      </w:r>
    </w:p>
    <w:p>
      <w:pPr>
        <w:pStyle w:val="Heading3"/>
        <w:keepNext/>
      </w:pPr>
      <w:r>
        <w:t>12.3 Log 设计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"timestamp": "2026-07-23T10:15:04Z",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"severity": "ERROR",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"service": "tool-api",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"trace_id": "tr_...",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"span_id": "sp_...",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"event": "tool_call_failed",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"tool": "query_claims",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"error_class": "dependency_timeout",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"retryable": true,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"tenant_hash": "tn_...",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"message": "dependency timed out"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13. Langfuse、Prometheus、Grafana 与 OTel Collector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不应承担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OTel SDK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应用埋点与上下文传播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长期存储/可视化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OTel Collector</w:t>
            </w:r>
          </w:p>
        </w:tc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接收、处理、采样、路由、导出</w:t>
            </w:r>
          </w:p>
        </w:tc>
        <w:tc>
          <w:tcPr>
            <w:tcW w:type="dxa" w:w="3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业务编排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Langfuse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LLM/Agent trace、prompt、score、dataset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通用基础设施监控全部职责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Prometheus</w:t>
            </w:r>
          </w:p>
        </w:tc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抓取与存储时序指标、PromQL</w:t>
            </w:r>
          </w:p>
        </w:tc>
        <w:tc>
          <w:tcPr>
            <w:tcW w:type="dxa" w:w="3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高基数事件明细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Grafana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Dashboard、跨源查询、Alerting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事实数据源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Log Backend</w:t>
            </w:r>
          </w:p>
        </w:tc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结构化日志检索与保留</w:t>
            </w:r>
          </w:p>
        </w:tc>
        <w:tc>
          <w:tcPr>
            <w:tcW w:type="dxa" w:w="3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分布式因果图替代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Langfuse v3 自托管涉及应用容器、PostgreSQL、ClickHouse、Redis/Valkey 与 S3 兼容对象存储。它不是“单个 UI 容器”。本地可用官方 Compose，生产应评估官方 Helm/Terraform、托管依赖、备份、升级与安全要求。</w:t>
      </w:r>
    </w:p>
    <w:p>
      <w:pPr>
        <w:pStyle w:val="Heading3"/>
        <w:keepNext/>
      </w:pPr>
      <w:r>
        <w:t>13.1 Dashboard 最小页面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Overview：请求量、成功率、p50/p95/p99、token 与成本。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Agent：按 agent_id/version 的成功、路由、循环和预算耗尽。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Tool：调用率、错误分类、延迟、Policy deny、side effect。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Retrieval：召回、Pack token、证据覆盖、索引版本。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Dependencies：DB pool、queue depth、cache、model provider。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SLO：error budget burn、告警和发布标记。</w:t>
      </w:r>
    </w:p>
    <w:p>
      <w:pPr>
        <w:pStyle w:val="Heading3"/>
        <w:keepNext/>
      </w:pPr>
      <w:r>
        <w:t>13.2 告警必须可行动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告警</w:t>
            </w:r>
          </w:p>
        </w:tc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3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Runbook 第一动作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API Fast Burn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5m/1h error budget burn 超阈值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确认发布与依赖错误分布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Timeout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p95 与 timeout rate 上升</w:t>
            </w:r>
          </w:p>
        </w:tc>
        <w:tc>
          <w:tcPr>
            <w:tcW w:type="dxa" w:w="3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查看依赖、pool、circuit state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Queue Backlog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depth/oldest age 持续上升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限制入口、扩 worker、查 poison task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 Drop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coverage 低于基线</w:t>
            </w:r>
          </w:p>
        </w:tc>
        <w:tc>
          <w:tcPr>
            <w:tcW w:type="dxa" w:w="3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检查索引版本、ACL、Context Builder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Cost Spike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cost/successful task 激增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查循环、重试、模型/Prompt 版本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Backup Stale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最后成功备份超过 RPO</w:t>
            </w:r>
          </w:p>
        </w:tc>
        <w:tc>
          <w:tcPr>
            <w:tcW w:type="dxa" w:w="3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停止高风险变更，恢复备份任务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14. 可靠性模式：故障要被限制，而不是被隐藏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lay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5-8　可靠性由多层故障控制组成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解决</w:t>
            </w:r>
          </w:p>
        </w:tc>
        <w:tc>
          <w:tcPr>
            <w:tcW w:type="dxa" w:w="4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关键约束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Timeout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等待无上限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connect/read/overall 分开，deadline 传播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Retry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瞬时故障</w:t>
            </w:r>
          </w:p>
        </w:tc>
        <w:tc>
          <w:tcPr>
            <w:tcW w:type="dxa" w:w="4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只重试 retryable；指数退避 + jitter + budget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Circuit Breaker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持续故障放大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open/half-open，按依赖/租户隔离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Bulkhead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共享资源被拖垮</w:t>
            </w:r>
          </w:p>
        </w:tc>
        <w:tc>
          <w:tcPr>
            <w:tcW w:type="dxa" w:w="4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独立 pool/queue/concurrency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Queue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削峰与异步恢复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幂等消费、可见性超时、DLQ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Fallback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主能力不可用</w:t>
            </w:r>
          </w:p>
        </w:tc>
        <w:tc>
          <w:tcPr>
            <w:tcW w:type="dxa" w:w="4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明确质量降级，不伪装完整结果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14.1 Deadline 传播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request_deadline = now() + timedelta(seconds=8)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remaining = request_deadline - now()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tool_timeout = min(timedelta(seconds=2), remaining * 0.4)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model_timeout = min(timedelta(seconds=4), remaining * 0.6)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if remaining &lt;= SAFETY_MARGIN: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partial_result(reason="deadline_exhausted")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14.2 重试预算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retry_budget = min(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task.max_retries,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global_retry_budget.available(dependency),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deadline_feasible_retries(remaining),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if error.classification not in RETRYABLE: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retry_budget = 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副作用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写操作只有在工具支持 idempotency_key、状态可查询且重复提交语义明确时才允许自动重试。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 异步任务与队列</w:t>
      </w:r>
    </w:p>
    <w:p>
      <w:pPr>
        <w:spacing w:after="140" w:line="293" w:lineRule="auto"/>
      </w:pPr>
      <w:r>
        <w:rPr>
          <w:rFonts w:ascii="Arial" w:hAnsi="Arial" w:eastAsia="Microsoft YaHei"/>
        </w:rPr>
        <w:t>长任务不应占用同步 HTTP 连接。入口创建 Task，Producer 写队列，Worker 消费并更新 checkpoint/Artifact；用户通过 polling、SSE、Webhook 或 A2A task update 获取进度。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Task lifecycle: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submitted → queued → running → input_required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→ completed | partial | failed | canceled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Message envelope: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task_id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attempt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idempotency_key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trace_context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contract_version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payload_ref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deadline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not_before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重复投递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幂等键 + inbox/outbox + 状态检查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Poison message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最大尝试 + DLQ + 隔离分析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 崩溃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visibility timeout / lease 过期重取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任务取消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协作式 cancellation token + safe point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优先级反转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分队列或配额，不靠一个全局优先级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背压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入口限流、queue age SLO、自动扩缩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16. 备份、恢复与灾备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_resto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5-9　备份只有通过恢复验证才成立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备份/恢复策略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PostgreSQL</w:t>
            </w:r>
          </w:p>
        </w:tc>
        <w:tc>
          <w:tcPr>
            <w:tcW w:type="dxa" w:w="7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base backup + WAL/PITR；校验 task/approval/audit 不变量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Neo4j KG/CG</w:t>
            </w:r>
          </w:p>
        </w:tc>
        <w:tc>
          <w:tcPr>
            <w:tcW w:type="dxa" w:w="7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数据库备份；恢复后校验节点/关系计数与约束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Object Store</w:t>
            </w:r>
          </w:p>
        </w:tc>
        <w:tc>
          <w:tcPr>
            <w:tcW w:type="dxa" w:w="7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版本化、跨故障域复制、生命周期与不可变策略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Vector Index</w:t>
            </w:r>
          </w:p>
        </w:tc>
        <w:tc>
          <w:tcPr>
            <w:tcW w:type="dxa" w:w="7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记录 source/index/embedding version；可从源重建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Redis</w:t>
            </w:r>
          </w:p>
        </w:tc>
        <w:tc>
          <w:tcPr>
            <w:tcW w:type="dxa" w:w="7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依据用途决定 AOF/RDB；权威状态不得只在 Redis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Queue</w:t>
            </w:r>
          </w:p>
        </w:tc>
        <w:tc>
          <w:tcPr>
            <w:tcW w:type="dxa" w:w="7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broker durability + producer/consumer 幂等；DLQ 保留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Observability</w:t>
            </w:r>
          </w:p>
        </w:tc>
        <w:tc>
          <w:tcPr>
            <w:tcW w:type="dxa" w:w="7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按合规保留；丢失不应影响业务正确性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Secrets</w:t>
            </w:r>
          </w:p>
        </w:tc>
        <w:tc>
          <w:tcPr>
            <w:tcW w:type="dxa" w:w="7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备份加密材料与配置引用；恢复时执行轮换验证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16.1 RPO 与 RTO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RPO</w:t>
            </w:r>
          </w:p>
        </w:tc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RTO</w:t>
            </w:r>
          </w:p>
        </w:tc>
        <w:tc>
          <w:tcPr>
            <w:tcW w:type="dxa" w:w="4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Tier 0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≈0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&lt;15 min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审批、资金/高风险副作用记录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Tier 1</w:t>
            </w:r>
          </w:p>
        </w:tc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≤5 min</w:t>
            </w:r>
          </w:p>
        </w:tc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&lt;1 h</w:t>
            </w:r>
          </w:p>
        </w:tc>
        <w:tc>
          <w:tcPr>
            <w:tcW w:type="dxa" w:w="4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任务、checkpoint、审计索引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Tier 2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≤1 h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&lt;4 h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KG/CG、业务文档元数据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Tier 3</w:t>
            </w:r>
          </w:p>
        </w:tc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可重建</w:t>
            </w:r>
          </w:p>
        </w:tc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&lt;24 h</w:t>
            </w:r>
          </w:p>
        </w:tc>
        <w:tc>
          <w:tcPr>
            <w:tcW w:type="dxa" w:w="4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Vector index、缓存、部分 telemetry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16.2 恢复验收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恢复点在目标 RPO 内，时钟与时区一致。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数据库 Schema、应用版本和 Contract version 兼容。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已完成任务不重复执行，未完成任务可安全恢复或终止。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Artifact hash、引用与对象存储一致。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KG/CG 约束、索引与关系计数通过检查。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密钥可解密必要数据，旧密钥已正确撤销。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Vector index 与 source/embedding version 对齐。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Synthetic business flow 在 RTO 内通过。</w:t>
      </w:r>
    </w:p>
    <w:p>
      <w:r>
        <w:br w:type="page"/>
      </w:r>
    </w:p>
    <w:p>
      <w:pPr>
        <w:pStyle w:val="Heading1"/>
        <w:keepNext/>
      </w:pPr>
      <w:r>
        <w:t>单元 C：综合实战——Multi-Agent Platform Lab</w:t>
      </w:r>
    </w:p>
    <w:p>
      <w:pPr>
        <w:pStyle w:val="Heading2"/>
        <w:keepNext/>
      </w:pPr>
      <w:r>
        <w:t>17. 实战目标</w:t>
      </w:r>
    </w:p>
    <w:p>
      <w:pPr>
        <w:spacing w:after="140" w:line="293" w:lineRule="auto"/>
      </w:pPr>
      <w:r>
        <w:rPr>
          <w:rFonts w:ascii="Arial" w:hAnsi="Arial" w:eastAsia="Microsoft YaHei"/>
        </w:rPr>
        <w:t>构建一套可在开发机启动的生产化实验底座，承载第三周的事件响应 MAS 与第四周的 Context Pipeline。Lab 使用真实状态服务、真实网关和真实 telemetry，但明确不宣称单机高可用。</w:t>
      </w:r>
    </w:p>
    <w:p>
      <w:pPr>
        <w:pStyle w:val="Heading3"/>
        <w:keepNext/>
      </w:pPr>
      <w:r>
        <w:t>17.1 本地组件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7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组件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Entry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Nginx/Traefik gateway、FastAPI agent-api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Control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LangGraph orchestrator、policy gate、task API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Execution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worker、tool/MCP server、model gateway adapter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Data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PostgreSQL、Neo4j、Vector DB、MinIO、Redis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Async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Redis Streams/RabbitMQ（二选一）+ DLQ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Observability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OTel Collector、Prometheus、Grafana、Langfuse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资源控制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完整 Langfuse v3 自托管依赖较多。低配机器可用 profile 分层启动：core、observability、full；课程必须说明每个 profile 的能力差异。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 仓库结构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multi-agent-platform/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services/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agent_api/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tool_api/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worker/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policy_engine/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contracts/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deployment/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compose.yaml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compose.observability.yaml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profiles/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k8s/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databases/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migrations/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graph/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seed/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observability/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otel-collector.yaml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prometheus.yml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dashboards/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alerts/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scripts/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bootstrap.sh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verify.py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backup.sh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restore_drill.sh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tests/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└── Makefile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18.1 一条命令不等于黑盒脚本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make doctor          # ports, disk, docker, versions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pull            # image pull with explicit tags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config-check    # render/validate compose and typed config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migrate         # idempotent schema migration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up-core         # databases + gateway + app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up-observability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seed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verify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smoke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down            # keep volumes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clean-lab       # explicit destructive confirmation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每个目标应可单独执行、失败可诊断、重复运行安全。删除 volume、重建数据库等操作必须单独命名并要求明确确认，不能藏在普通 down 或 test 命令中。</w:t>
      </w:r>
    </w:p>
    <w:p>
      <w:r>
        <w:br w:type="page"/>
      </w:r>
    </w:p>
    <w:p>
      <w:pPr>
        <w:pStyle w:val="Heading2"/>
        <w:keepNext/>
      </w:pPr>
      <w:r>
        <w:t>19. Compose 分层与 Profiles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# compose.yaml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services: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postgres: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neo4j: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redis: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minio: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agent-api: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tool-api: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worker: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 compose.observability.yaml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services: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otel-collector: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prometheus: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grafana: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langfuse-web: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profiles: ["full-observability"]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langfuse-worker: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profiles: ["full-observability"]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Profile</w:t>
            </w:r>
          </w:p>
        </w:tc>
        <w:tc>
          <w:tcPr>
            <w:tcW w:type="dxa" w:w="4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教学用途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core</w:t>
            </w:r>
          </w:p>
        </w:tc>
        <w:tc>
          <w:tcPr>
            <w:tcW w:type="dxa" w:w="4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应用 + Postgres + Redis + Neo4j + Vector/Object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主功能、合同、恢复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telemetry</w:t>
            </w:r>
          </w:p>
        </w:tc>
        <w:tc>
          <w:tcPr>
            <w:tcW w:type="dxa" w:w="4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core + OTel + Prometheus + Grafana</w:t>
            </w:r>
          </w:p>
        </w:tc>
        <w:tc>
          <w:tcPr>
            <w:tcW w:type="dxa" w:w="3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通用 trace/metric/log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full</w:t>
            </w:r>
          </w:p>
        </w:tc>
        <w:tc>
          <w:tcPr>
            <w:tcW w:type="dxa" w:w="4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telemetry + Langfuse dependencies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LLM trace、score、dataset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19.1 端口暴露原则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默认只暴露 Gateway 与必要开发 UI。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数据库端口仅通过 localhost profile 调试，不绑定 0.0.0.0。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容器间使用 internal network 和服务名。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健康探针使用独立轻量 endpoint。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生产不复用本地默认密码、开放端口和自签名信任策略。</w:t>
      </w:r>
    </w:p>
    <w:p>
      <w:pPr>
        <w:pStyle w:val="Heading2"/>
        <w:keepNext/>
      </w:pPr>
      <w:r>
        <w:t>20. 验证脚本：验证业务能力，不只数容器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checks = [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check_compose_services_healthy(),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check_schema_versions(),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check_postgres_roundtrip(),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check_neo4j_constraints_and_query(),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check_vector_upsert_and_search(),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check_object_put_get_hash(),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check_redis_idempotency(),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check_agent_to_tool_trace(),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check_policy_denies_write_without_approval(),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check_prometheus_targets(),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check_grafana_datasource(),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check_backup_freshness(),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检查层</w:t>
            </w:r>
          </w:p>
        </w:tc>
        <w:tc>
          <w:tcPr>
            <w:tcW w:type="dxa" w:w="7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通过证据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Process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容器/Pod 状态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Protocol</w:t>
            </w:r>
          </w:p>
        </w:tc>
        <w:tc>
          <w:tcPr>
            <w:tcW w:type="dxa" w:w="7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HTTP/SQL/Bolt/Redis 协议成功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Schema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迁移版本、约束、collection/index 存在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Write/Read</w:t>
            </w:r>
          </w:p>
        </w:tc>
        <w:tc>
          <w:tcPr>
            <w:tcW w:type="dxa" w:w="7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写入后按主键/hash 读回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Business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端到端 Agent 查询与审批拒绝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Telemetry</w:t>
            </w:r>
          </w:p>
        </w:tc>
        <w:tc>
          <w:tcPr>
            <w:tcW w:type="dxa" w:w="7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Trace 可见、Metric target up、Log 含 trace_id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Recovery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备份时间、restore drill 报告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 故障注入实验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实验</w:t>
            </w:r>
          </w:p>
        </w:tc>
        <w:tc>
          <w:tcPr>
            <w:tcW w:type="dxa" w:w="6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期望</w:t>
            </w:r>
          </w:p>
        </w:tc>
      </w:tr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停止 Vector DB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检索能力降级；Agent 返回 partial，不影响任务查询</w:t>
            </w:r>
          </w:p>
        </w:tc>
      </w:tr>
      <w:tr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模型网关超时</w:t>
            </w:r>
          </w:p>
        </w:tc>
        <w:tc>
          <w:tcPr>
            <w:tcW w:type="dxa" w:w="6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deadline 生效；有界重试；circuit 打开</w:t>
            </w:r>
          </w:p>
        </w:tc>
      </w:tr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重复队列消息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幂等消费，不重复写 Artifact</w:t>
            </w:r>
          </w:p>
        </w:tc>
      </w:tr>
      <w:tr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Redis 清空</w:t>
            </w:r>
          </w:p>
        </w:tc>
        <w:tc>
          <w:tcPr>
            <w:tcW w:type="dxa" w:w="6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缓存重建；权威审批记录仍在 Postgres</w:t>
            </w:r>
          </w:p>
        </w:tc>
      </w:tr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Neo4j 恢复旧快照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freshness/version gate 检测不一致</w:t>
            </w:r>
          </w:p>
        </w:tc>
      </w:tr>
      <w:tr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OTel Collector 停止</w:t>
            </w:r>
          </w:p>
        </w:tc>
        <w:tc>
          <w:tcPr>
            <w:tcW w:type="dxa" w:w="6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业务继续；telemetry 缓冲/丢弃有指标</w:t>
            </w:r>
          </w:p>
        </w:tc>
      </w:tr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错误 Secret v2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双版本回退，旧凭证仍在兼容窗可用</w:t>
            </w:r>
          </w:p>
        </w:tc>
      </w:tr>
      <w:tr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 执行中退出</w:t>
            </w:r>
          </w:p>
        </w:tc>
        <w:tc>
          <w:tcPr>
            <w:tcW w:type="dxa" w:w="6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lease 过期后安全重取并从 checkpoint 继续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22. 生产演进映射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本地 Lab</w:t>
            </w:r>
          </w:p>
        </w:tc>
        <w:tc>
          <w:tcPr>
            <w:tcW w:type="dxa" w:w="3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生产映射</w:t>
            </w:r>
          </w:p>
        </w:tc>
        <w:tc>
          <w:tcPr>
            <w:tcW w:type="dxa" w:w="3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新增保证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Compose service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Kubernetes Deployment/StatefulSet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多副本、调度、滚动发布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Named volume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Managed DB / CSI volume</w:t>
            </w:r>
          </w:p>
        </w:tc>
        <w:tc>
          <w:tcPr>
            <w:tcW w:type="dxa" w:w="3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备份、HA、IOPS、故障域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.env/secret file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Secret Manager + Workload Identity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加密、审计、短期身份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Internal bridge network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NetworkPolicy / service mesh</w:t>
            </w:r>
          </w:p>
        </w:tc>
        <w:tc>
          <w:tcPr>
            <w:tcW w:type="dxa" w:w="3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东西向隔离、mTLS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Local gateway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Ingress/API Gateway/WAF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HA、证书、限流、DDoS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Static worker count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HPA/KEDA</w:t>
            </w:r>
          </w:p>
        </w:tc>
        <w:tc>
          <w:tcPr>
            <w:tcW w:type="dxa" w:w="3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基于 queue/latency 扩缩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Local Prometheus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HA/managed telemetry backend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保留、查询规模、告警可靠性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Manual backup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scheduled PITR + cross-region copy</w:t>
            </w:r>
          </w:p>
        </w:tc>
        <w:tc>
          <w:tcPr>
            <w:tcW w:type="dxa" w:w="3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RPO、不可变、演练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22.1 上线门禁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镜像签名、SBOM、漏洞与 license 检查通过。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配置、Secret 引用和 migration dry-run 通过。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Contract compatibility 与 tool/agent registry 校验通过。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负载、容量、deadline、限流和成本预算通过。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故障注入、幂等、checkpoint 和降级路径通过。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SLO、Dashboard、Alert、Runbook 与值班 owner 就绪。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备份成功且最近一次恢复演练在有效期内。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灰度/金丝雀、自动回滚信号和 rollback artifact 完整。</w:t>
      </w:r>
    </w:p>
    <w:p>
      <w:pPr>
        <w:pStyle w:val="Heading2"/>
        <w:keepNext/>
      </w:pPr>
      <w:r>
        <w:t>23. Definition of Done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core profile 能在干净环境可重复启动。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所有镜像版本明确，无 latest。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关键依赖有 readiness，应用具备连接重试。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状态目录说明 owner、SoT、durability、RPO/RTO 与重建方法。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Secret 不进入 Git、镜像、日志或 trace。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一次 Agent→Tool→Database 请求可在 Trace 中完整关联。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RED、queue、cost、quality 指标可在 Grafana 查询。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至少六个故障注入场景通过。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备份、恢复和业务不变量校验可重复执行。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生产映射和已知非生产保证写入 README。</w:t>
      </w:r>
    </w:p>
    <w:p>
      <w:r>
        <w:br w:type="page"/>
      </w:r>
    </w:p>
    <w:p>
      <w:pPr>
        <w:pStyle w:val="Heading1"/>
        <w:keepNext/>
      </w:pPr>
      <w:r>
        <w:t>公开教学设计</w:t>
      </w:r>
    </w:p>
    <w:p>
      <w:pPr>
        <w:pStyle w:val="Heading2"/>
        <w:keepNext/>
      </w:pPr>
      <w:r>
        <w:t>24. 三次课安排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课次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46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4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课堂产物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1 课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五平面、服务边界、状态目录、容量预算</w:t>
            </w:r>
          </w:p>
        </w:tc>
        <w:tc>
          <w:tcPr>
            <w:tcW w:type="dxa" w:w="2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Platform Architecture Record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2 课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Compose、readiness、Secret、OTel、可靠性</w:t>
            </w:r>
          </w:p>
        </w:tc>
        <w:tc>
          <w:tcPr>
            <w:tcW w:type="dxa" w:w="24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可运行 core/telemetry profiles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3 课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故障注入、备份恢复、上线门禁、生产映射</w:t>
            </w:r>
          </w:p>
        </w:tc>
        <w:tc>
          <w:tcPr>
            <w:tcW w:type="dxa" w:w="2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Verification + Recovery Report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24.1 课堂推演</w:t>
      </w:r>
    </w:p>
    <w:p>
      <w:pPr>
        <w:spacing w:after="140" w:line="293" w:lineRule="auto"/>
      </w:pPr>
      <w:r>
        <w:rPr>
          <w:rFonts w:ascii="Arial" w:hAnsi="Arial" w:eastAsia="Microsoft YaHei"/>
        </w:rPr>
        <w:t>给出一个包含 Agent API、两个 Tool Server、Postgres、Neo4j、Vector DB、Redis 和 Langfuse 的拓扑。学员必须标出：每个状态 owner、是否可重建、依赖就绪检查、Secret 使用者、故障传播、RPO/RTO 和扩缩单位。</w:t>
      </w:r>
    </w:p>
    <w:p>
      <w:pPr>
        <w:pStyle w:val="Heading3"/>
        <w:keepNext/>
      </w:pPr>
      <w:r>
        <w:t>24.2 现场排障演练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容器全部 running，但 Agent API readiness=503。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Prometheus 运行正常，但 Targets 全部 down。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Grafana 有 Dashboard，但数据为空。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Worker 重启后重复执行写工具。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Vector DB 恢复成功，但 embedding version 不一致。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Secret 已更新，连接池仍使用旧凭证。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Langfuse UI 可访问，但 ClickHouse 写入积压。</w:t>
      </w:r>
    </w:p>
    <w:p>
      <w:pPr>
        <w:pStyle w:val="Heading2"/>
        <w:keepNext/>
      </w:pPr>
      <w:r>
        <w:t>25. 多媒体脚本</w:t>
      </w:r>
    </w:p>
    <w:p>
      <w:pPr>
        <w:pStyle w:val="Heading3"/>
        <w:keepNext/>
      </w:pPr>
      <w:r>
        <w:t>25.1 15 分钟视频：《为什么所有容器都是绿色，系统还是不能用》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画面</w:t>
            </w:r>
          </w:p>
        </w:tc>
        <w:tc>
          <w:tcPr>
            <w:tcW w:type="dxa" w:w="4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讲解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00:00–02:00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 个绿色容器与失败用户请求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running 不是 ready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02:00–05:00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五平面逐层展开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职责、状态和信任边界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05:00–08:00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readiness 链路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Schema、Secret、依赖、warm-up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08:00–11:00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Trace/Metric/Log 关联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从用户请求定位 Tool timeout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11:00–13:00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重试风暴与 circuit breaker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故障限制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13:00–15:00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恢复演练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备份不等于恢复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25.2 8 分钟音频：《平台化不是把 YAML 写得更长》</w:t>
      </w:r>
    </w:p>
    <w:p>
      <w:pPr>
        <w:spacing w:after="140" w:line="293" w:lineRule="auto"/>
      </w:pPr>
      <w:r>
        <w:rPr>
          <w:rFonts w:ascii="Arial" w:hAnsi="Arial" w:eastAsia="Microsoft YaHei"/>
        </w:rPr>
        <w:t>开场：很多团队第一次做 Agent 平台，会从 docker-compose.yml 开始。数据库一个、向量库一个、Redis 一个、网关一个、观测再来五个。文件越写越长，大家心里越踏实。直到上线那天，二十个容器全是绿色，用户请求还是 500。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中段：原因很简单。容器编排只知道进程，不知道你的业务。它不知道 migration 还没跑，不知道模型网关能连但账户没额度，不知道旧 Secret 还在连接池里，也不知道任务重投会扣两次钱。真正的平台化，是把这些业务运行条件变成合同、探针、指标、门禁和恢复动作。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结尾：YAML 只是载体。平台的价值，是让普通开发者不靠运气也能把 Agent 安全地跑起来，让值班的人在凌晨三点能知道哪里坏、先做什么、多久能恢复。</w:t>
      </w:r>
    </w:p>
    <w:p>
      <w:pPr>
        <w:pStyle w:val="Heading2"/>
        <w:keepNext/>
      </w:pPr>
      <w:r>
        <w:t>26. 作业与评分 Rubric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提交五平面平台图与 State Ownership Catalog。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完成 core、telemetry、full 三个 Compose profile。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为所有关键服务实现 protocol-aware health/readiness。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实现 OTel trace，并在 Prometheus/Grafana 展示 RED + Agent 指标。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实现有界重试、circuit breaker、幂等消费和 DLQ。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完成一次 Postgres/Neo4j/Object/Vector 恢复演练。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执行至少六个故障注入并提交证据。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提交从本地 Lab 到生产 Kubernetes/托管服务的演进说明。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5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优秀标准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架构与状态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职责、SoT、隔离、RPO/RTO 清晰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部署复现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干净环境一键分步启动且可诊断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安全与配置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Secret/身份/网络/迁移符合基线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可观测性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跨服务关联，指标低基数，告警可行动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可靠与恢复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故障注入、幂等、降级和恢复通过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文档与教学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Runbook、非生产保证、演示清楚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A：可复制模板</w:t>
      </w:r>
    </w:p>
    <w:p>
      <w:pPr>
        <w:pStyle w:val="Heading2"/>
        <w:keepNext/>
      </w:pPr>
      <w:r>
        <w:t>A.1 State Ownership Catalog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state_name: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business_meaning: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owner_service: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source_of_truth: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storage: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consistency: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durability: required | bounded | rebuildable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backup: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restore: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rpo: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rto: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retention: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encryption: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rebuild_command: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validation_invariants: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Service Runtime Contract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service: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image: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owner: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ports: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dependencies: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startup: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liveness: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readiness: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resources: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concurrency: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timeouts: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retries: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secrets: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network_policy: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telemetry: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state: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shutdown: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rollback: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A.3 Deployment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release: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environment: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config_hash: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schema_versions: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contract_versions: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image_digests: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health_checks: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synthetic_checks: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telemetry_checks: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security_checks: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backup_freshness: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restore_drill_date: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load_test: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fault_injection: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known_risks: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approver: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evidence_refs: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B：平台架构评审清单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是否明确区分本地实验保证与生产保证？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每类状态是否有唯一 owner、SoT、RPO/RTO 和恢复路径？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Derived index/cache 是否可从权威源重建？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应用是否具备 readiness、连接重试与优雅退出？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Secret 是否覆盖轮换、撤销、审计和运行中连接？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服务间是否使用最小权限身份与网络边界？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Trace、Metric、Log 是否通过 trace_id 关联且不泄漏 PII？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Metric label 是否避免 user/task/trace 等高基数维度？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重试是否只针对 retryable 错误，并受 deadline/预算约束？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备份是否通过恢复演练和业务不变量验证？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上线是否具备 SLO、告警、Runbook、owner 与自动回滚信号？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一票否决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如果一次写操作无法证明幂等、一次任务中断无法决定恢复还是终止、一次备份从未恢复验证，就不能宣称平台已经生产就绪。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第五周总结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第五周把前四周的 Agent 设计落到了真正的运行世界：服务有边界、状态有 owner、依赖有 readiness、秘密有生命周期、调用有 telemetry、故障有隔离、任务有恢复、数据有备份。生产级基础设施不是技术清单，而是一组可以被验证的运行保证。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6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你现在应该能回答</w:t>
            </w:r>
          </w:p>
        </w:tc>
        <w:tc>
          <w:tcPr>
            <w:tcW w:type="dxa" w:w="57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关键词</w:t>
            </w:r>
          </w:p>
        </w:tc>
      </w:tr>
      <w:tr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为什么 Compose 适合 Lab？</w:t>
            </w:r>
          </w:p>
        </w:tc>
        <w:tc>
          <w:tcPr>
            <w:tcW w:type="dxa" w:w="5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可复现、真实依赖、单机；非 HA</w:t>
            </w:r>
          </w:p>
        </w:tc>
      </w:tr>
      <w:tr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running 与 ready 差在哪？</w:t>
            </w:r>
          </w:p>
        </w:tc>
        <w:tc>
          <w:tcPr>
            <w:tcW w:type="dxa" w:w="5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进程存在 vs 可安全接流量</w:t>
            </w:r>
          </w:p>
        </w:tc>
      </w:tr>
      <w:tr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Vector/Redis 是 SoT 吗？</w:t>
            </w:r>
          </w:p>
        </w:tc>
        <w:tc>
          <w:tcPr>
            <w:tcW w:type="dxa" w:w="5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通常是 derived/bounded state</w:t>
            </w:r>
          </w:p>
        </w:tc>
      </w:tr>
      <w:tr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Secret 放 K8s 就安全了吗？</w:t>
            </w:r>
          </w:p>
        </w:tc>
        <w:tc>
          <w:tcPr>
            <w:tcW w:type="dxa" w:w="5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静态加密、RBAC、最小挂载、轮换</w:t>
            </w:r>
          </w:p>
        </w:tc>
      </w:tr>
      <w:tr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如何观测 Agent？</w:t>
            </w:r>
          </w:p>
        </w:tc>
        <w:tc>
          <w:tcPr>
            <w:tcW w:type="dxa" w:w="5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OTel 关联 trace/metric/log + Agent quality/cost</w:t>
            </w:r>
          </w:p>
        </w:tc>
      </w:tr>
      <w:tr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备份为何不等于恢复？</w:t>
            </w:r>
          </w:p>
        </w:tc>
        <w:tc>
          <w:tcPr>
            <w:tcW w:type="dxa" w:w="5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RPO/RTO、restore drill、业务不变量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下一周预告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第六周进入多 Agent 安全体系：从输入验证、Prompt Injection、RBAC、Tool Guard、PII、输出门禁，到跨 Agent 信任边界和审计，构建覆盖用户、模型、工具、数据和协议的纵深防御。</w:t>
      </w:r>
    </w:p>
    <w:p>
      <w:pPr>
        <w:pStyle w:val="Heading2"/>
        <w:keepNext/>
      </w:pPr>
      <w:r>
        <w:t>参考资料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Vishal Rajput, Practical Multi-Agent AI Systems, Chapter 6.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Docker Compose Startup Order: https://docs.docker.com/compose/how-tos/startup-order/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Docker Compose Services: https://docs.docker.com/reference/compose-file/services/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Kubernetes Secret Good Practices: https://kubernetes.io/docs/concepts/security/secrets-good-practices/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OpenTelemetry Signals: https://opentelemetry.io/docs/concepts/signals/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Prometheus Metric and Label Naming: https://prometheus.io/docs/practices/naming/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Grafana Alerting Fundamentals: https://grafana.com/docs/grafana/latest/alerting/fundamentals/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Langfuse Self-hosting: https://langfuse.com/self-hosting/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版本说明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中间件版本和部署接口会变化；长期有效的是状态所有权、就绪语义、最小权限、信号关联、故障控制与恢复验证。示例以 2026 年 7 月官方资料校准。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600"/>
        <w:jc w:val="center"/>
      </w:pPr>
      <w:r>
        <w:rPr>
          <w:rFonts w:ascii="Arial" w:hAnsi="Arial" w:eastAsia="Microsoft YaHei"/>
          <w:b/>
          <w:color w:val="C89324"/>
          <w:sz w:val="26"/>
        </w:rPr>
        <w:t>WEEK 05 COMPLETE</w:t>
      </w:r>
    </w:p>
    <w:p>
      <w:pPr>
        <w:jc w:val="center"/>
      </w:pPr>
      <w:r>
        <w:rPr>
          <w:rFonts w:ascii="Arial" w:hAnsi="Arial" w:eastAsia="Microsoft YaHei"/>
          <w:b/>
          <w:color w:val="174A73"/>
          <w:sz w:val="46"/>
        </w:rPr>
        <w:t>从“能启动”到“可运行、可恢复、可演进”</w:t>
      </w:r>
    </w:p>
    <w:p>
      <w:pPr>
        <w:jc w:val="center"/>
      </w:pPr>
      <w:r>
        <w:rPr>
          <w:rFonts w:ascii="Arial" w:hAnsi="Arial" w:eastAsia="Microsoft YaHei"/>
          <w:color w:val="5E7180"/>
          <w:sz w:val="22"/>
        </w:rPr>
        <w:t>下一章：Defense in Depth · Agent Security · Trust Boundaries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E7180"/>
        <w:sz w:val="16"/>
      </w:rPr>
      <w:t xml:space="preserve">DataDan  ·  Architect Courseware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E7180"/>
        <w:sz w:val="16"/>
      </w:rPr>
      <w:t>生产级多智能体系统开源课　·　WEEK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7D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E71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生产级多智能体系统开源课·第五周</dc:title>
  <dc:subject>生产基础设施、平台化部署、可观测性、可靠性与恢复实战</dc:subject>
  <dc:creator>DataDan</dc:creator>
  <cp:keywords>Multi-Agent Platform, Docker Compose, Kubernetes, OpenTelemetry, Langfuse, SRE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