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exend-bold.ttf" ContentType="application/x-font-ttf"/>
  <Override PartName="/word/fonts/Lexend-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right="-90"/>
        <w:jc w:val="center"/>
        <w:rPr>
          <w:rFonts w:ascii="Lexend" w:cs="Lexend" w:eastAsia="Lexend" w:hAnsi="Lexend"/>
          <w:b w:val="1"/>
          <w:bCs w:val="1"/>
          <w:u w:val="single"/>
        </w:rPr>
      </w:pPr>
      <w:r w:rsidDel="00000000" w:rsidR="00000000" w:rsidRPr="00000000">
        <w:rPr>
          <w:rFonts w:ascii="Lexend" w:cs="Lexend" w:eastAsia="Lexend" w:hAnsi="Lexend"/>
          <w:b w:val="1"/>
          <w:bCs w:val="1"/>
          <w:u w:val="single"/>
          <w:rtl w:val="0"/>
        </w:rPr>
        <w:t xml:space="preserve">PERSONAL AND CONFIDENTIAL</w:t>
      </w:r>
    </w:p>
    <w:p w:rsidR="00000000" w:rsidDel="00000000" w:rsidP="00000000" w:rsidRDefault="00000000" w:rsidRPr="00000000" w14:paraId="00000002">
      <w:pPr>
        <w:widowControl w:val="0"/>
        <w:spacing w:line="240" w:lineRule="auto"/>
        <w:ind w:right="-90"/>
        <w:jc w:val="both"/>
        <w:rPr>
          <w:rFonts w:ascii="Lexend" w:cs="Lexend" w:eastAsia="Lexend" w:hAnsi="Lexend"/>
          <w:b w:val="1"/>
          <w:bCs w:val="1"/>
          <w:u w:val="single"/>
        </w:rPr>
      </w:pPr>
      <w:r w:rsidDel="00000000" w:rsidR="00000000" w:rsidRPr="00000000">
        <w:rPr>
          <w:rtl w:val="0"/>
        </w:rPr>
      </w:r>
    </w:p>
    <w:p w:rsidR="00000000" w:rsidDel="00000000" w:rsidP="00000000" w:rsidRDefault="00000000" w:rsidRPr="00000000" w14:paraId="00000003">
      <w:pPr>
        <w:widowControl w:val="0"/>
        <w:spacing w:line="240" w:lineRule="auto"/>
        <w:ind w:right="-90"/>
        <w:rPr>
          <w:rFonts w:ascii="Lexend" w:cs="Lexend" w:eastAsia="Lexend" w:hAnsi="Lexend"/>
          <w:b w:val="1"/>
          <w:bCs w:val="1"/>
        </w:rPr>
      </w:pPr>
      <w:r w:rsidDel="00000000" w:rsidR="00000000" w:rsidRPr="00000000">
        <w:rPr>
          <w:rFonts w:ascii="Lexend" w:cs="Lexend" w:eastAsia="Lexend" w:hAnsi="Lexend"/>
          <w:b w:val="1"/>
          <w:bCs w:val="1"/>
          <w:rtl w:val="0"/>
        </w:rPr>
        <w:t xml:space="preserve">To,</w:t>
      </w:r>
    </w:p>
    <w:p w:rsidR="00000000" w:rsidDel="00000000" w:rsidP="00000000" w:rsidRDefault="00000000" w:rsidRPr="00000000" w14:paraId="00000004">
      <w:pPr>
        <w:widowControl w:val="0"/>
        <w:spacing w:line="240" w:lineRule="auto"/>
        <w:ind w:right="-90"/>
        <w:rPr>
          <w:rFonts w:ascii="Lexend" w:cs="Lexend" w:eastAsia="Lexend" w:hAnsi="Lexend"/>
        </w:rPr>
      </w:pPr>
      <w:r w:rsidDel="00000000" w:rsidR="00000000" w:rsidRPr="00000000">
        <w:rPr>
          <w:rFonts w:ascii="Lexend" w:cs="Lexend" w:eastAsia="Lexend" w:hAnsi="Lexend"/>
          <w:rtl w:val="0"/>
        </w:rPr>
        <w:t>{{ candidate_name }},</w:t>
      </w:r>
    </w:p>
    <w:p w:rsidR="00000000" w:rsidDel="00000000" w:rsidP="00000000" w:rsidRDefault="00000000" w:rsidRPr="00000000" w14:paraId="00000005">
      <w:pPr>
        <w:widowControl w:val="0"/>
        <w:spacing w:line="240" w:lineRule="auto"/>
        <w:ind w:right="-90"/>
        <w:rPr>
          <w:rFonts w:ascii="Lexend" w:cs="Lexend" w:eastAsia="Lexend" w:hAnsi="Lexend"/>
        </w:rPr>
      </w:pPr>
      <w:r w:rsidDel="00000000" w:rsidR="00000000" w:rsidRPr="00000000">
        <w:rPr>
          <w:rFonts w:ascii="Lexend" w:cs="Lexend" w:eastAsia="Lexend" w:hAnsi="Lexend"/>
          <w:rtl w:val="0"/>
        </w:rPr>
        <w:t>{{ address }}</w:t>
      </w:r>
    </w:p>
    <w:p w:rsidR="00000000" w:rsidDel="00000000" w:rsidP="00000000" w:rsidRDefault="00000000" w:rsidRPr="00000000" w14:paraId="00000006">
      <w:pPr>
        <w:widowControl w:val="0"/>
        <w:spacing w:line="240" w:lineRule="auto"/>
        <w:ind w:right="-90"/>
        <w:rPr>
          <w:rFonts w:ascii="Lexend" w:cs="Lexend" w:eastAsia="Lexend" w:hAnsi="Lexend"/>
        </w:rPr>
      </w:pPr>
      <w:r w:rsidDel="00000000" w:rsidR="00000000" w:rsidRPr="00000000">
        <w:rPr>
          <w:rFonts w:ascii="Lexend" w:cs="Lexend" w:eastAsia="Lexend" w:hAnsi="Lexend"/>
          <w:rtl w:val="0"/>
        </w:rPr>
      </w:r>
    </w:p>
    <w:p w:rsidR="00000000" w:rsidDel="00000000" w:rsidP="00000000" w:rsidRDefault="00000000" w:rsidRPr="00000000" w14:paraId="00000007">
      <w:pPr>
        <w:widowControl w:val="0"/>
        <w:spacing w:line="240" w:lineRule="auto"/>
        <w:ind w:right="-90"/>
        <w:rPr>
          <w:rFonts w:ascii="Lexend" w:cs="Lexend" w:eastAsia="Lexend" w:hAnsi="Lexend"/>
        </w:rPr>
      </w:pPr>
      <w:r w:rsidDel="00000000" w:rsidR="00000000" w:rsidRPr="00000000">
        <w:rPr>
          <w:rFonts w:ascii="Lexend" w:cs="Lexend" w:eastAsia="Lexend" w:hAnsi="Lexend"/>
          <w:rtl w:val="0"/>
        </w:rPr>
      </w:r>
    </w:p>
    <w:p w:rsidR="00000000" w:rsidDel="00000000" w:rsidP="00000000" w:rsidRDefault="00000000" w:rsidRPr="00000000" w14:paraId="00000008">
      <w:pPr>
        <w:widowControl w:val="0"/>
        <w:spacing w:line="240" w:lineRule="auto"/>
        <w:ind w:right="-90"/>
        <w:rPr>
          <w:rFonts w:ascii="Lexend" w:cs="Lexend" w:eastAsia="Lexend" w:hAnsi="Lexend"/>
        </w:rPr>
      </w:pPr>
      <w:r w:rsidDel="00000000" w:rsidR="00000000" w:rsidRPr="00000000">
        <w:rPr>
          <w:rFonts w:ascii="Lexend" w:cs="Lexend" w:eastAsia="Lexend" w:hAnsi="Lexend"/>
          <w:rtl w:val="0"/>
        </w:rPr>
        <w:t>Email: {{ email }}</w:t>
      </w:r>
    </w:p>
    <w:p w:rsidR="00000000" w:rsidDel="00000000" w:rsidP="00000000" w:rsidRDefault="00000000" w:rsidRPr="00000000" w14:paraId="00000009">
      <w:pPr>
        <w:widowControl w:val="0"/>
        <w:spacing w:line="240" w:lineRule="auto"/>
        <w:ind w:right="-90"/>
        <w:rPr>
          <w:rFonts w:ascii="Lexend" w:cs="Lexend" w:eastAsia="Lexend" w:hAnsi="Lexend"/>
        </w:rPr>
      </w:pPr>
      <w:r w:rsidDel="00000000" w:rsidR="00000000" w:rsidRPr="00000000">
        <w:rPr>
          <w:rFonts w:ascii="Lexend" w:cs="Lexend" w:eastAsia="Lexend" w:hAnsi="Lexend"/>
          <w:rtl w:val="0"/>
        </w:rPr>
        <w:t>Mob: {{ phone }}</w:t>
      </w:r>
    </w:p>
    <w:p w:rsidR="00000000" w:rsidDel="00000000" w:rsidP="00000000" w:rsidRDefault="00000000" w:rsidRPr="00000000" w14:paraId="0000000A">
      <w:pPr>
        <w:widowControl w:val="0"/>
        <w:spacing w:line="240" w:lineRule="auto"/>
        <w:ind w:right="-90"/>
        <w:jc w:val="right"/>
        <w:rPr>
          <w:rFonts w:ascii="Lexend" w:cs="Lexend" w:eastAsia="Lexend" w:hAnsi="Lexend"/>
          <w:b w:val="1"/>
          <w:bCs w:val="1"/>
        </w:rPr>
      </w:pPr>
      <w:r w:rsidDel="00000000" w:rsidR="00000000" w:rsidRPr="00000000">
        <w:rPr>
          <w:rFonts w:ascii="Lexend" w:cs="Lexend" w:eastAsia="Lexend" w:hAnsi="Lexend"/>
          <w:rtl w:val="0"/>
        </w:rPr>
        <w:t xml:space="preserve">       </w:t>
        <w:tab/>
        <w:t xml:space="preserve">    Date</w:t>
      </w:r>
      <w:r w:rsidDel="00000000" w:rsidR="00000000" w:rsidRPr="00000000">
        <w:rPr>
          <w:rFonts w:ascii="Lexend" w:cs="Lexend" w:eastAsia="Lexend" w:hAnsi="Lexend"/>
          <w:b w:val="1"/>
          <w:bCs w:val="1"/>
          <w:rtl w:val="0"/>
        </w:rPr>
        <w:t>: {{ appointment_date }}</w:t>
      </w:r>
    </w:p>
    <w:p w:rsidR="00000000" w:rsidDel="00000000" w:rsidP="00000000" w:rsidRDefault="00000000" w:rsidRPr="00000000" w14:paraId="0000000B">
      <w:pPr>
        <w:widowControl w:val="0"/>
        <w:spacing w:line="240" w:lineRule="auto"/>
        <w:ind w:right="-90"/>
        <w:jc w:val="center"/>
        <w:rPr>
          <w:rFonts w:ascii="Lexend" w:cs="Lexend" w:eastAsia="Lexend" w:hAnsi="Lexend"/>
        </w:rPr>
      </w:pPr>
      <w:r w:rsidDel="00000000" w:rsidR="00000000" w:rsidRPr="00000000">
        <w:rPr>
          <w:rFonts w:ascii="Lexend" w:cs="Lexend" w:eastAsia="Lexend" w:hAnsi="Lexend"/>
          <w:b w:val="1"/>
          <w:bCs w:val="1"/>
          <w:u w:val="single"/>
          <w:rtl w:val="0"/>
        </w:rPr>
        <w:t xml:space="preserve">APPOINTMENT LETTER</w:t>
      </w:r>
      <w:r w:rsidDel="00000000" w:rsidR="00000000" w:rsidRPr="00000000">
        <w:rPr>
          <w:rtl w:val="0"/>
        </w:rPr>
      </w:r>
    </w:p>
    <w:p w:rsidR="00000000" w:rsidDel="00000000" w:rsidP="00000000" w:rsidRDefault="00000000" w:rsidRPr="00000000" w14:paraId="0000000C">
      <w:pPr>
        <w:widowControl w:val="0"/>
        <w:spacing w:line="240" w:lineRule="auto"/>
        <w:ind w:right="-90"/>
        <w:jc w:val="both"/>
        <w:rPr>
          <w:rFonts w:ascii="Lexend" w:cs="Lexend" w:eastAsia="Lexend" w:hAnsi="Lexend"/>
        </w:rPr>
      </w:pPr>
      <w:r w:rsidDel="00000000" w:rsidR="00000000" w:rsidRPr="00000000">
        <w:rPr>
          <w:rtl w:val="0"/>
        </w:rPr>
      </w:r>
    </w:p>
    <w:p w:rsidR="00000000" w:rsidDel="00000000" w:rsidP="00000000" w:rsidRDefault="00000000" w:rsidRPr="00000000" w14:paraId="0000000D">
      <w:pPr>
        <w:widowControl w:val="0"/>
        <w:spacing w:line="240" w:lineRule="auto"/>
        <w:ind w:right="-90"/>
        <w:jc w:val="both"/>
        <w:rPr>
          <w:rFonts w:ascii="Lexend" w:cs="Lexend" w:eastAsia="Lexend" w:hAnsi="Lexend"/>
        </w:rPr>
      </w:pPr>
      <w:r w:rsidDel="00000000" w:rsidR="00000000" w:rsidRPr="00000000">
        <w:rPr>
          <w:rFonts w:ascii="Lexend" w:cs="Lexend" w:eastAsia="Lexend" w:hAnsi="Lexend"/>
          <w:rtl w:val="0"/>
        </w:rPr>
        <w:t>Dear {{ salutation }} {{ candidate_name }},</w:t>
      </w:r>
      <w:r w:rsidDel="00000000" w:rsidR="00000000" w:rsidRPr="00000000">
        <w:rPr>
          <w:rtl w:val="0"/>
        </w:rPr>
      </w:r>
    </w:p>
    <w:p w:rsidR="00000000" w:rsidDel="00000000" w:rsidP="00000000" w:rsidRDefault="00000000" w:rsidRPr="00000000" w14:paraId="0000000E">
      <w:pPr>
        <w:widowControl w:val="0"/>
        <w:spacing w:line="240" w:lineRule="auto"/>
        <w:ind w:right="-90"/>
        <w:jc w:val="both"/>
        <w:rPr>
          <w:rFonts w:ascii="Lexend" w:cs="Lexend" w:eastAsia="Lexend" w:hAnsi="Lexend"/>
        </w:rPr>
      </w:pPr>
      <w:r w:rsidDel="00000000" w:rsidR="00000000" w:rsidRPr="00000000">
        <w:rPr>
          <w:rtl w:val="0"/>
        </w:rPr>
      </w:r>
    </w:p>
    <w:p w:rsidR="00000000" w:rsidDel="00000000" w:rsidP="00000000" w:rsidRDefault="00000000" w:rsidRPr="00000000" w14:paraId="0000000F">
      <w:pPr>
        <w:widowControl w:val="0"/>
        <w:spacing w:line="240" w:lineRule="auto"/>
        <w:ind w:right="-90"/>
        <w:jc w:val="both"/>
        <w:rPr>
          <w:rFonts w:ascii="Lexend" w:cs="Lexend" w:eastAsia="Lexend" w:hAnsi="Lexend"/>
          <w:b w:val="1"/>
          <w:bCs w:val="1"/>
        </w:rPr>
      </w:pPr>
      <w:r w:rsidDel="00000000" w:rsidR="00000000" w:rsidRPr="00000000">
        <w:rPr>
          <w:rFonts w:ascii="Lexend" w:cs="Lexend" w:eastAsia="Lexend" w:hAnsi="Lexend"/>
          <w:rtl w:val="0"/>
        </w:rPr>
        <w:t xml:space="preserve">Congratulations!  We are pleased to appoint you as </w:t>
      </w:r>
      <w:r w:rsidDel="00000000" w:rsidR="00000000" w:rsidRPr="00000000">
        <w:rPr>
          <w:rFonts w:ascii="Lexend" w:cs="Lexend" w:eastAsia="Lexend" w:hAnsi="Lexend"/>
          <w:b w:val="1"/>
          <w:bCs w:val="1"/>
          <w:rtl w:val="0"/>
        </w:rPr>
        <w:t xml:space="preserve">“{{ designation }}” </w:t>
      </w:r>
      <w:r w:rsidDel="00000000" w:rsidR="00000000" w:rsidRPr="00000000">
        <w:rPr>
          <w:rFonts w:ascii="Lexend" w:cs="Lexend" w:eastAsia="Lexend" w:hAnsi="Lexend"/>
          <w:rtl w:val="0"/>
        </w:rPr>
        <w:t xml:space="preserve">in </w:t>
      </w:r>
      <w:r w:rsidDel="00000000" w:rsidR="00000000" w:rsidRPr="00000000">
        <w:rPr>
          <w:rFonts w:ascii="Lexend" w:cs="Lexend" w:eastAsia="Lexend" w:hAnsi="Lexend"/>
          <w:b w:val="1"/>
          <w:bCs w:val="1"/>
          <w:rtl w:val="0"/>
        </w:rPr>
        <w:t xml:space="preserve">“{{ company_name }}” </w:t>
      </w:r>
      <w:r w:rsidDel="00000000" w:rsidR="00000000" w:rsidRPr="00000000">
        <w:rPr>
          <w:rFonts w:ascii="Lexend" w:cs="Lexend" w:eastAsia="Lexend" w:hAnsi="Lexend"/>
          <w:rtl w:val="0"/>
        </w:rPr>
        <w:t xml:space="preserve">w.e.f. </w:t>
      </w:r>
      <w:r w:rsidDel="00000000" w:rsidR="00000000" w:rsidRPr="00000000">
        <w:rPr>
          <w:rFonts w:ascii="Lexend" w:cs="Lexend" w:eastAsia="Lexend" w:hAnsi="Lexend"/>
          <w:b w:val="1"/>
          <w:bCs w:val="1"/>
          <w:rtl w:val="0"/>
        </w:rPr>
        <w:t>{{ joining_date }}</w:t>
      </w:r>
      <w:r w:rsidDel="00000000" w:rsidR="00000000" w:rsidRPr="00000000">
        <w:rPr>
          <w:rFonts w:ascii="Lexend" w:cs="Lexend" w:eastAsia="Lexend" w:hAnsi="Lexend"/>
          <w:rtl w:val="0"/>
        </w:rPr>
        <w:t xml:space="preserve">. Your work location will be at </w:t>
      </w:r>
      <w:r w:rsidDel="00000000" w:rsidR="00000000" w:rsidRPr="00000000">
        <w:rPr>
          <w:rFonts w:ascii="Lexend" w:cs="Lexend" w:eastAsia="Lexend" w:hAnsi="Lexend"/>
          <w:b w:val="1"/>
          <w:bCs w:val="1"/>
          <w:rtl w:val="0"/>
        </w:rPr>
        <w:t>{{ work_location }}.</w:t>
      </w:r>
    </w:p>
    <w:p w:rsidR="00000000" w:rsidDel="00000000" w:rsidP="00000000" w:rsidRDefault="00000000" w:rsidRPr="00000000" w14:paraId="00000010">
      <w:pPr>
        <w:widowControl w:val="0"/>
        <w:spacing w:line="240" w:lineRule="auto"/>
        <w:ind w:right="-90"/>
        <w:jc w:val="both"/>
        <w:rPr>
          <w:rFonts w:ascii="Lexend" w:cs="Lexend" w:eastAsia="Lexend" w:hAnsi="Lexend"/>
          <w:b w:val="1"/>
          <w:bCs w:val="1"/>
        </w:rPr>
      </w:pPr>
      <w:r w:rsidDel="00000000" w:rsidR="00000000" w:rsidRPr="00000000">
        <w:rPr>
          <w:rtl w:val="0"/>
        </w:rPr>
      </w:r>
    </w:p>
    <w:p w:rsidR="00000000" w:rsidDel="00000000" w:rsidP="00000000" w:rsidRDefault="00000000" w:rsidRPr="00000000" w14:paraId="00000011">
      <w:pPr>
        <w:widowControl w:val="0"/>
        <w:spacing w:line="240" w:lineRule="auto"/>
        <w:ind w:right="-90"/>
        <w:jc w:val="both"/>
        <w:rPr>
          <w:rFonts w:ascii="Lexend" w:cs="Lexend" w:eastAsia="Lexend" w:hAnsi="Lexend"/>
          <w:b w:val="1"/>
          <w:bCs w:val="1"/>
        </w:rPr>
      </w:pPr>
      <w:r w:rsidDel="00000000" w:rsidR="00000000" w:rsidRPr="00000000">
        <w:rPr>
          <w:rFonts w:ascii="Lexend" w:cs="Lexend" w:eastAsia="Lexend" w:hAnsi="Lexend"/>
          <w:rtl w:val="0"/>
        </w:rPr>
        <w:t xml:space="preserve">The position carries a Cost to Company (CTC) of </w:t>
      </w:r>
      <w:r w:rsidDel="00000000" w:rsidR="00000000" w:rsidRPr="00000000">
        <w:rPr>
          <w:rFonts w:ascii="Lexend" w:cs="Lexend" w:eastAsia="Lexend" w:hAnsi="Lexend"/>
          <w:b w:val="1"/>
          <w:bCs w:val="1"/>
          <w:rtl w:val="0"/>
        </w:rPr>
        <w:t xml:space="preserve">Rs. {{ salary_amount }} /- ({{ salary_in_words }}) per annum. </w:t>
      </w:r>
      <w:r w:rsidDel="00000000" w:rsidR="00000000" w:rsidRPr="00000000">
        <w:rPr>
          <w:rFonts w:ascii="Lexend" w:cs="Lexend" w:eastAsia="Lexend" w:hAnsi="Lexend"/>
          <w:rtl w:val="0"/>
        </w:rPr>
        <w:t xml:space="preserve">The CTC includes applicable statutory contributions towards Employees’ Provident Fund, Employees State Insurance, Professional tax and Income Tax etc.  </w:t>
      </w:r>
      <w:r w:rsidDel="00000000" w:rsidR="00000000" w:rsidRPr="00000000">
        <w:rPr>
          <w:rtl w:val="0"/>
        </w:rPr>
      </w:r>
    </w:p>
    <w:p w:rsidR="00000000" w:rsidDel="00000000" w:rsidP="00000000" w:rsidRDefault="00000000" w:rsidRPr="00000000" w14:paraId="00000012">
      <w:pPr>
        <w:widowControl w:val="0"/>
        <w:spacing w:line="240" w:lineRule="auto"/>
        <w:ind w:right="-90"/>
        <w:jc w:val="both"/>
        <w:rPr>
          <w:rFonts w:ascii="Lexend" w:cs="Lexend" w:eastAsia="Lexend" w:hAnsi="Lexend"/>
        </w:rPr>
      </w:pPr>
      <w:r w:rsidDel="00000000" w:rsidR="00000000" w:rsidRPr="00000000">
        <w:rPr>
          <w:rtl w:val="0"/>
        </w:rPr>
      </w:r>
    </w:p>
    <w:p w:rsidR="00000000" w:rsidDel="00000000" w:rsidP="00000000" w:rsidRDefault="00000000" w:rsidRPr="00000000" w14:paraId="00000013">
      <w:pPr>
        <w:widowControl w:val="0"/>
        <w:spacing w:line="240" w:lineRule="auto"/>
        <w:ind w:right="-90"/>
        <w:jc w:val="both"/>
        <w:rPr>
          <w:rFonts w:ascii="Lexend" w:cs="Lexend" w:eastAsia="Lexend" w:hAnsi="Lexend"/>
        </w:rPr>
      </w:pPr>
      <w:r w:rsidDel="00000000" w:rsidR="00000000" w:rsidRPr="00000000">
        <w:rPr>
          <w:rFonts w:ascii="Lexend" w:cs="Lexend" w:eastAsia="Lexend" w:hAnsi="Lexend"/>
          <w:rtl w:val="0"/>
        </w:rPr>
        <w:t xml:space="preserve">You will be on probation for a period of </w:t>
      </w:r>
      <w:r w:rsidDel="00000000" w:rsidR="00000000" w:rsidRPr="00000000">
        <w:rPr>
          <w:rFonts w:ascii="Lexend" w:cs="Lexend" w:eastAsia="Lexend" w:hAnsi="Lexend"/>
          <w:b w:val="1"/>
          <w:bCs w:val="1"/>
          <w:rtl w:val="0"/>
        </w:rPr>
        <w:t xml:space="preserve">{{ probation_period }}. </w:t>
      </w:r>
      <w:r w:rsidDel="00000000" w:rsidR="00000000" w:rsidRPr="00000000">
        <w:rPr>
          <w:rFonts w:ascii="Lexend" w:cs="Lexend" w:eastAsia="Lexend" w:hAnsi="Lexend"/>
          <w:rtl w:val="0"/>
        </w:rPr>
        <w:t>After completion of the probation period, based on the satisfactory professional performance and background verification checks, you will be offered regular employee status via confirmation letter.</w:t>
      </w:r>
    </w:p>
    <w:p w:rsidR="00000000" w:rsidDel="00000000" w:rsidP="00000000" w:rsidRDefault="00000000" w:rsidRPr="00000000" w14:paraId="00000014">
      <w:pPr>
        <w:widowControl w:val="0"/>
        <w:spacing w:line="240" w:lineRule="auto"/>
        <w:ind w:right="-90"/>
        <w:jc w:val="both"/>
        <w:rPr>
          <w:rFonts w:ascii="Lexend" w:cs="Lexend" w:eastAsia="Lexend" w:hAnsi="Lexend"/>
        </w:rPr>
      </w:pPr>
      <w:r w:rsidDel="00000000" w:rsidR="00000000" w:rsidRPr="00000000">
        <w:rPr>
          <w:rtl w:val="0"/>
        </w:rPr>
      </w:r>
    </w:p>
    <w:p w:rsidR="00000000" w:rsidDel="00000000" w:rsidP="00000000" w:rsidRDefault="00000000" w:rsidRPr="00000000" w14:paraId="00000015">
      <w:pPr>
        <w:widowControl w:val="0"/>
        <w:spacing w:line="240" w:lineRule="auto"/>
        <w:ind w:right="-90"/>
        <w:jc w:val="both"/>
        <w:rPr>
          <w:rFonts w:ascii="Lexend" w:cs="Lexend" w:eastAsia="Lexend" w:hAnsi="Lexend"/>
        </w:rPr>
      </w:pPr>
      <w:r w:rsidDel="00000000" w:rsidR="00000000" w:rsidRPr="00000000">
        <w:rPr>
          <w:rFonts w:ascii="Lexend" w:cs="Lexend" w:eastAsia="Lexend" w:hAnsi="Lexend"/>
          <w:rtl w:val="0"/>
        </w:rPr>
        <w:t xml:space="preserve">The below annexures attached along with letter for your acceptance and sign off: -</w:t>
      </w:r>
    </w:p>
    <w:p w:rsidR="00000000" w:rsidDel="00000000" w:rsidP="00000000" w:rsidRDefault="00000000" w:rsidRPr="00000000" w14:paraId="00000016">
      <w:pPr>
        <w:widowControl w:val="0"/>
        <w:numPr>
          <w:ilvl w:val="0"/>
          <w:numId w:val="1"/>
        </w:numPr>
        <w:spacing w:line="240" w:lineRule="auto"/>
        <w:ind w:left="720" w:right="-90" w:hanging="360"/>
        <w:jc w:val="both"/>
        <w:rPr>
          <w:rFonts w:ascii="Lexend" w:cs="Lexend" w:eastAsia="Lexend" w:hAnsi="Lexend"/>
        </w:rPr>
      </w:pPr>
      <w:r w:rsidDel="00000000" w:rsidR="00000000" w:rsidRPr="00000000">
        <w:rPr>
          <w:rFonts w:ascii="Lexend" w:cs="Lexend" w:eastAsia="Lexend" w:hAnsi="Lexend"/>
          <w:rtl w:val="0"/>
        </w:rPr>
        <w:t xml:space="preserve">Annexure - A: Employment terms and conditions</w:t>
      </w:r>
    </w:p>
    <w:p w:rsidR="00000000" w:rsidDel="00000000" w:rsidP="00000000" w:rsidRDefault="00000000" w:rsidRPr="00000000" w14:paraId="00000017">
      <w:pPr>
        <w:widowControl w:val="0"/>
        <w:numPr>
          <w:ilvl w:val="0"/>
          <w:numId w:val="1"/>
        </w:numPr>
        <w:spacing w:line="240" w:lineRule="auto"/>
        <w:ind w:left="720" w:right="-90" w:hanging="360"/>
        <w:jc w:val="both"/>
        <w:rPr>
          <w:rFonts w:ascii="Lexend" w:cs="Lexend" w:eastAsia="Lexend" w:hAnsi="Lexend"/>
        </w:rPr>
      </w:pPr>
      <w:r w:rsidDel="00000000" w:rsidR="00000000" w:rsidRPr="00000000">
        <w:rPr>
          <w:rFonts w:ascii="Lexend" w:cs="Lexend" w:eastAsia="Lexend" w:hAnsi="Lexend"/>
          <w:rtl w:val="0"/>
        </w:rPr>
        <w:t xml:space="preserve">Annexure - B: Roles &amp; responsibilities. Will be briefed by the Reporting Manager.</w:t>
      </w:r>
    </w:p>
    <w:p w:rsidR="00000000" w:rsidDel="00000000" w:rsidP="00000000" w:rsidRDefault="00000000" w:rsidRPr="00000000" w14:paraId="00000018">
      <w:pPr>
        <w:widowControl w:val="0"/>
        <w:numPr>
          <w:ilvl w:val="0"/>
          <w:numId w:val="1"/>
        </w:numPr>
        <w:spacing w:line="240" w:lineRule="auto"/>
        <w:ind w:left="720" w:right="-90" w:hanging="360"/>
        <w:jc w:val="both"/>
        <w:rPr>
          <w:rFonts w:ascii="Lexend" w:cs="Lexend" w:eastAsia="Lexend" w:hAnsi="Lexend"/>
        </w:rPr>
      </w:pPr>
      <w:r w:rsidDel="00000000" w:rsidR="00000000" w:rsidRPr="00000000">
        <w:rPr>
          <w:rFonts w:ascii="Lexend" w:cs="Lexend" w:eastAsia="Lexend" w:hAnsi="Lexend"/>
          <w:rtl w:val="0"/>
        </w:rPr>
        <w:t xml:space="preserve">Annexure - C: Compensation structure and perquisites.</w:t>
      </w:r>
    </w:p>
    <w:p w:rsidR="00000000" w:rsidDel="00000000" w:rsidP="00000000" w:rsidRDefault="00000000" w:rsidRPr="00000000" w14:paraId="00000019">
      <w:pPr>
        <w:widowControl w:val="0"/>
        <w:spacing w:line="240" w:lineRule="auto"/>
        <w:ind w:right="-90"/>
        <w:jc w:val="both"/>
        <w:rPr>
          <w:rFonts w:ascii="Lexend" w:cs="Lexend" w:eastAsia="Lexend" w:hAnsi="Lexend"/>
        </w:rPr>
      </w:pPr>
      <w:r w:rsidDel="00000000" w:rsidR="00000000" w:rsidRPr="00000000">
        <w:rPr>
          <w:rtl w:val="0"/>
        </w:rPr>
      </w:r>
    </w:p>
    <w:p w:rsidR="00000000" w:rsidDel="00000000" w:rsidP="00000000" w:rsidRDefault="00000000" w:rsidRPr="00000000" w14:paraId="0000001A">
      <w:pPr>
        <w:widowControl w:val="0"/>
        <w:spacing w:line="240" w:lineRule="auto"/>
        <w:ind w:right="-90"/>
        <w:jc w:val="both"/>
        <w:rPr>
          <w:rFonts w:ascii="Lexend" w:cs="Lexend" w:eastAsia="Lexend" w:hAnsi="Lexend"/>
        </w:rPr>
      </w:pPr>
      <w:r w:rsidDel="00000000" w:rsidR="00000000" w:rsidRPr="00000000">
        <w:rPr>
          <w:rFonts w:ascii="Lexend" w:cs="Lexend" w:eastAsia="Lexend" w:hAnsi="Lexend"/>
          <w:rtl w:val="0"/>
        </w:rPr>
        <w:t xml:space="preserve">We welcome you to Harley’s family and look forward to a fruitful and joyous experience at Harleys!!</w:t>
      </w:r>
    </w:p>
    <w:p w:rsidR="00000000" w:rsidDel="00000000" w:rsidP="00000000" w:rsidRDefault="00000000" w:rsidRPr="00000000" w14:paraId="0000001B">
      <w:pPr>
        <w:ind w:right="-90"/>
        <w:rPr>
          <w:rFonts w:ascii="Lexend" w:cs="Lexend" w:eastAsia="Lexend" w:hAnsi="Lexend"/>
        </w:rPr>
      </w:pPr>
      <w:r w:rsidDel="00000000" w:rsidR="00000000" w:rsidRPr="00000000">
        <w:rPr>
          <w:rtl w:val="0"/>
        </w:rPr>
      </w:r>
    </w:p>
    <w:p w:rsidR="00000000" w:rsidDel="00000000" w:rsidP="00000000" w:rsidRDefault="00000000" w:rsidRPr="00000000" w14:paraId="0000001C">
      <w:pPr>
        <w:widowControl w:val="0"/>
        <w:spacing w:line="240" w:lineRule="auto"/>
        <w:ind w:right="-90"/>
        <w:jc w:val="both"/>
        <w:rPr>
          <w:rFonts w:ascii="Lexend" w:cs="Lexend" w:eastAsia="Lexend" w:hAnsi="Lexend"/>
        </w:rPr>
      </w:pPr>
      <w:r w:rsidDel="00000000" w:rsidR="00000000" w:rsidRPr="00000000">
        <w:rPr>
          <w:rFonts w:ascii="Lexend" w:cs="Lexend" w:eastAsia="Lexend" w:hAnsi="Lexend"/>
          <w:rtl w:val="0"/>
        </w:rPr>
        <w:t xml:space="preserve">For </w:t>
      </w:r>
      <w:r w:rsidDel="00000000" w:rsidR="00000000" w:rsidRPr="00000000">
        <w:rPr>
          <w:rFonts w:ascii="Lexend" w:cs="Lexend" w:eastAsia="Lexend" w:hAnsi="Lexend"/>
          <w:b w:val="1"/>
          <w:bCs w:val="1"/>
          <w:rtl w:val="0"/>
        </w:rPr>
        <w:t xml:space="preserve">Harleys India Private Limited</w:t>
      </w:r>
      <w:r w:rsidDel="00000000" w:rsidR="00000000" w:rsidRPr="00000000">
        <w:rPr>
          <w:rtl w:val="0"/>
        </w:rPr>
      </w:r>
    </w:p>
    <w:p w:rsidR="00000000" w:rsidDel="00000000" w:rsidP="00000000" w:rsidRDefault="00000000" w:rsidRPr="00000000" w14:paraId="0000001D">
      <w:pPr>
        <w:widowControl w:val="0"/>
        <w:spacing w:line="240" w:lineRule="auto"/>
        <w:ind w:right="-90"/>
        <w:jc w:val="both"/>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1314450" cy="105727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14450" cy="1057275"/>
                    </a:xfrm>
                    <a:prstGeom prst="rect"/>
                    <a:ln/>
                  </pic:spPr>
                </pic:pic>
              </a:graphicData>
            </a:graphic>
          </wp:inline>
        </w:drawing>
      </w:r>
      <w:r w:rsidDel="00000000" w:rsidR="00000000" w:rsidRPr="00000000">
        <w:rPr>
          <w:rFonts w:ascii="Lexend" w:cs="Lexend" w:eastAsia="Lexend" w:hAnsi="Lexend"/>
          <w:b w:val="1"/>
          <w:bCs w:val="1"/>
        </w:rPr>
        <w:drawing>
          <wp:inline distB="114300" distT="114300" distL="114300" distR="114300">
            <wp:extent cx="925279" cy="939089"/>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925279" cy="939089"/>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widowControl w:val="0"/>
        <w:spacing w:line="240" w:lineRule="auto"/>
        <w:ind w:right="-90"/>
        <w:jc w:val="both"/>
        <w:rPr>
          <w:rFonts w:ascii="Lexend" w:cs="Lexend" w:eastAsia="Lexend" w:hAnsi="Lexend"/>
        </w:rPr>
      </w:pPr>
      <w:r w:rsidDel="00000000" w:rsidR="00000000" w:rsidRPr="00000000">
        <w:rPr>
          <w:rtl w:val="0"/>
        </w:rPr>
      </w:r>
    </w:p>
    <w:p w:rsidR="00000000" w:rsidDel="00000000" w:rsidP="00000000" w:rsidRDefault="00000000" w:rsidRPr="00000000" w14:paraId="0000001F">
      <w:pPr>
        <w:widowControl w:val="0"/>
        <w:tabs>
          <w:tab w:val="center" w:leader="none" w:pos="4513"/>
        </w:tabs>
        <w:spacing w:line="240" w:lineRule="auto"/>
        <w:ind w:right="-90"/>
        <w:jc w:val="both"/>
        <w:rPr>
          <w:rFonts w:ascii="Lexend" w:cs="Lexend" w:eastAsia="Lexend" w:hAnsi="Lexend"/>
          <w:b w:val="1"/>
          <w:bCs w:val="1"/>
        </w:rPr>
      </w:pPr>
      <w:r w:rsidDel="00000000" w:rsidR="00000000" w:rsidRPr="00000000">
        <w:rPr>
          <w:rFonts w:ascii="Lexend" w:cs="Lexend" w:eastAsia="Lexend" w:hAnsi="Lexend"/>
          <w:b w:val="1"/>
          <w:bCs w:val="1"/>
          <w:rtl w:val="0"/>
        </w:rPr>
        <w:t>{{ signatory_name }}</w:t>
      </w:r>
    </w:p>
    <w:p w:rsidR="00000000" w:rsidDel="00000000" w:rsidP="00000000" w:rsidRDefault="00000000" w:rsidRPr="00000000" w14:paraId="00000020">
      <w:pPr>
        <w:widowControl w:val="0"/>
        <w:spacing w:line="240" w:lineRule="auto"/>
        <w:ind w:right="-90"/>
        <w:jc w:val="both"/>
        <w:rPr>
          <w:rFonts w:ascii="Lexend" w:cs="Lexend" w:eastAsia="Lexend" w:hAnsi="Lexend"/>
          <w:b w:val="1"/>
          <w:bCs w:val="1"/>
        </w:rPr>
      </w:pPr>
      <w:r w:rsidDel="00000000" w:rsidR="00000000" w:rsidRPr="00000000">
        <w:rPr>
          <w:rFonts w:ascii="Lexend" w:cs="Lexend" w:eastAsia="Lexend" w:hAnsi="Lexend"/>
          <w:b w:val="1"/>
          <w:bCs w:val="1"/>
          <w:rtl w:val="0"/>
        </w:rPr>
        <w:t>{{ signatory_title }}</w:t>
      </w:r>
    </w:p>
    <w:p w:rsidR="00000000" w:rsidDel="00000000" w:rsidP="00000000" w:rsidRDefault="00000000" w:rsidRPr="00000000" w14:paraId="00000021">
      <w:pPr>
        <w:widowControl w:val="0"/>
        <w:spacing w:line="240" w:lineRule="auto"/>
        <w:ind w:right="-90"/>
        <w:jc w:val="both"/>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2">
      <w:pPr>
        <w:widowControl w:val="0"/>
        <w:spacing w:line="240" w:lineRule="auto"/>
        <w:jc w:val="center"/>
        <w:rPr>
          <w:rFonts w:ascii="Lexend" w:cs="Lexend" w:eastAsia="Lexend" w:hAnsi="Lexend"/>
          <w:b w:val="1"/>
          <w:bCs w:val="1"/>
          <w:u w:val="single"/>
        </w:rPr>
      </w:pPr>
      <w:r w:rsidDel="00000000" w:rsidR="00000000" w:rsidRPr="00000000">
        <w:rPr>
          <w:rFonts w:ascii="Lexend" w:cs="Lexend" w:eastAsia="Lexend" w:hAnsi="Lexend"/>
          <w:b w:val="1"/>
          <w:bCs w:val="1"/>
          <w:u w:val="single"/>
          <w:rtl w:val="0"/>
        </w:rPr>
        <w:t xml:space="preserve">ANNEXURE-A</w:t>
      </w:r>
    </w:p>
    <w:p w:rsidR="00000000" w:rsidDel="00000000" w:rsidP="00000000" w:rsidRDefault="00000000" w:rsidRPr="00000000" w14:paraId="00000023">
      <w:pPr>
        <w:widowControl w:val="0"/>
        <w:spacing w:line="240" w:lineRule="auto"/>
        <w:jc w:val="center"/>
        <w:rPr>
          <w:rFonts w:ascii="Lexend" w:cs="Lexend" w:eastAsia="Lexend" w:hAnsi="Lexend"/>
        </w:rPr>
      </w:pPr>
      <w:r w:rsidDel="00000000" w:rsidR="00000000" w:rsidRPr="00000000">
        <w:rPr>
          <w:rtl w:val="0"/>
        </w:rPr>
      </w:r>
    </w:p>
    <w:p w:rsidR="00000000" w:rsidDel="00000000" w:rsidP="00000000" w:rsidRDefault="00000000" w:rsidRPr="00000000" w14:paraId="00000024">
      <w:pPr>
        <w:widowControl w:val="0"/>
        <w:spacing w:line="240" w:lineRule="auto"/>
        <w:jc w:val="center"/>
        <w:rPr>
          <w:rFonts w:ascii="Lexend" w:cs="Lexend" w:eastAsia="Lexend" w:hAnsi="Lexend"/>
        </w:rPr>
      </w:pPr>
      <w:r w:rsidDel="00000000" w:rsidR="00000000" w:rsidRPr="00000000">
        <w:rPr>
          <w:rFonts w:ascii="Lexend" w:cs="Lexend" w:eastAsia="Lexend" w:hAnsi="Lexend"/>
          <w:rtl w:val="0"/>
        </w:rPr>
        <w:t xml:space="preserve">EMPLOYMENT TERMS &amp; CONDITIONS</w:t>
      </w:r>
    </w:p>
    <w:p w:rsidR="00000000" w:rsidDel="00000000" w:rsidP="00000000" w:rsidRDefault="00000000" w:rsidRPr="00000000" w14:paraId="00000025">
      <w:pPr>
        <w:widowControl w:val="0"/>
        <w:spacing w:line="240" w:lineRule="auto"/>
        <w:jc w:val="both"/>
        <w:rPr>
          <w:rFonts w:ascii="Lexend" w:cs="Lexend" w:eastAsia="Lexend" w:hAnsi="Lexend"/>
          <w:b w:val="1"/>
          <w:bCs w:val="1"/>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Lexend" w:cs="Lexend" w:eastAsia="Lexend" w:hAnsi="Lexend"/>
        </w:rPr>
      </w:pPr>
      <w:r w:rsidDel="00000000" w:rsidR="00000000" w:rsidRPr="00000000">
        <w:rPr>
          <w:rFonts w:ascii="Lexend" w:cs="Lexend" w:eastAsia="Lexend" w:hAnsi="Lexend"/>
          <w:b w:val="1"/>
          <w:bCs w:val="1"/>
          <w:rtl w:val="0"/>
        </w:rPr>
        <w:t>1. Compensation:</w:t>
      </w:r>
      <w:r w:rsidDel="00000000" w:rsidR="00000000" w:rsidRPr="00000000">
        <w:rPr>
          <w:rFonts w:ascii="Lexend" w:cs="Lexend" w:eastAsia="Lexend" w:hAnsi="Lexend"/>
          <w:rtl w:val="0"/>
        </w:rPr>
        <w:t xml:space="preserve"> The position carries a Cost to Company (CTC) </w:t>
      </w:r>
      <w:r w:rsidDel="00000000" w:rsidR="00000000" w:rsidRPr="00000000">
        <w:rPr>
          <w:rFonts w:ascii="Lexend" w:cs="Lexend" w:eastAsia="Lexend" w:hAnsi="Lexend"/>
          <w:b w:val="1"/>
          <w:bCs w:val="1"/>
          <w:rtl w:val="0"/>
        </w:rPr>
      </w:r>
      <w:r w:rsidDel="00000000" w:rsidR="00000000" w:rsidRPr="00000000">
        <w:rPr>
          <w:rFonts w:ascii="Lexend" w:cs="Lexend" w:eastAsia="Lexend" w:hAnsi="Lexend"/>
          <w:b w:val="1"/>
          <w:bCs w:val="1"/>
          <w:sz w:val="24"/>
          <w:szCs w:val="24"/>
          <w:rtl w:val="0"/>
        </w:rPr>
        <w:t>Rs. {{ salary_amount }} /- ({{ salary_in_words }}) per annum.</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CTC includes applicable statutory contributions towards Employees’ Provident Fund, Employees State Insurance, Professional tax and Income Tax. Salary will not be paid in case of leaving the Company within a month from the date of joining. </w:t>
      </w:r>
    </w:p>
    <w:p w:rsidR="00000000" w:rsidDel="00000000" w:rsidP="00000000" w:rsidRDefault="00000000" w:rsidRPr="00000000" w14:paraId="00000027">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Lexend" w:cs="Lexend" w:eastAsia="Lexend" w:hAnsi="Lexend"/>
        </w:rPr>
      </w:pPr>
      <w:r w:rsidDel="00000000" w:rsidR="00000000" w:rsidRPr="00000000">
        <w:rPr>
          <w:rFonts w:ascii="Lexend" w:cs="Lexend" w:eastAsia="Lexend" w:hAnsi="Lexend"/>
          <w:b w:val="1"/>
          <w:bCs w:val="1"/>
          <w:rtl w:val="0"/>
        </w:rPr>
        <w:t>2. Probationary Period:</w:t>
      </w:r>
      <w:r w:rsidDel="00000000" w:rsidR="00000000" w:rsidRPr="00000000">
        <w:rPr>
          <w:rFonts w:ascii="Lexend" w:cs="Lexend" w:eastAsia="Lexend" w:hAnsi="Lexend"/>
          <w:rtl w:val="0"/>
        </w:rPr>
        <w:t xml:space="preserve"> You will be on Probation for a period of </w:t>
      </w:r>
      <w:r w:rsidDel="00000000" w:rsidR="00000000" w:rsidRPr="00000000">
        <w:rPr>
          <w:rFonts w:ascii="Lexend" w:cs="Lexend" w:eastAsia="Lexend" w:hAnsi="Lexend"/>
          <w:b w:val="1"/>
          <w:bCs w:val="1"/>
          <w:rtl w:val="0"/>
        </w:rPr>
        <w:t>{{ probation_period }}</w:t>
      </w:r>
      <w:r w:rsidDel="00000000" w:rsidR="00000000" w:rsidRPr="00000000">
        <w:rPr>
          <w:rFonts w:ascii="Lexend" w:cs="Lexend" w:eastAsia="Lexend" w:hAnsi="Lexend"/>
          <w:rtl w:val="0"/>
        </w:rPr>
        <w:t xml:space="preserve"> from the date of your joining. At the end of the probation period, your performance will be evaluated. The company reserves the right to extend the probation period, if your performance is not satisfactory and not meeting the requisite standards. Employment Terms and conditions and notice period is applicable during the probationary period. </w:t>
      </w:r>
    </w:p>
    <w:p w:rsidR="00000000" w:rsidDel="00000000" w:rsidP="00000000" w:rsidRDefault="00000000" w:rsidRPr="00000000" w14:paraId="00000029">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Lexend" w:cs="Lexend" w:eastAsia="Lexend" w:hAnsi="Lexend"/>
        </w:rPr>
      </w:pPr>
      <w:r w:rsidDel="00000000" w:rsidR="00000000" w:rsidRPr="00000000">
        <w:rPr>
          <w:rFonts w:ascii="Lexend" w:cs="Lexend" w:eastAsia="Lexend" w:hAnsi="Lexend"/>
          <w:b w:val="1"/>
          <w:bCs w:val="1"/>
          <w:rtl w:val="0"/>
        </w:rPr>
        <w:t xml:space="preserve">3. Working Hours:</w:t>
      </w:r>
      <w:r w:rsidDel="00000000" w:rsidR="00000000" w:rsidRPr="00000000">
        <w:rPr>
          <w:rFonts w:ascii="Lexend" w:cs="Lexend" w:eastAsia="Lexend" w:hAnsi="Lexend"/>
          <w:rtl w:val="0"/>
        </w:rPr>
        <w:t xml:space="preserve"> Your working hours will be communicated by your reporting manager. However, these hours may vary depending on the specific tasks or projects assigned to you. You are entitled to one day off per week as a Weekly Off. </w:t>
      </w:r>
    </w:p>
    <w:p w:rsidR="00000000" w:rsidDel="00000000" w:rsidP="00000000" w:rsidRDefault="00000000" w:rsidRPr="00000000" w14:paraId="0000002B">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2C">
      <w:pPr>
        <w:widowControl w:val="0"/>
        <w:spacing w:line="240" w:lineRule="auto"/>
        <w:jc w:val="both"/>
        <w:rPr>
          <w:rFonts w:ascii="Lexend" w:cs="Lexend" w:eastAsia="Lexend" w:hAnsi="Lexend"/>
          <w:sz w:val="16"/>
          <w:szCs w:val="16"/>
        </w:rPr>
      </w:pPr>
      <w:r w:rsidDel="00000000" w:rsidR="00000000" w:rsidRPr="00000000">
        <w:rPr>
          <w:rFonts w:ascii="Lexend" w:cs="Lexend" w:eastAsia="Lexend" w:hAnsi="Lexend"/>
          <w:b w:val="1"/>
          <w:bCs w:val="1"/>
          <w:rtl w:val="0"/>
        </w:rPr>
        <w:t>4. Transfer &amp; Deputation:</w:t>
      </w:r>
      <w:r w:rsidDel="00000000" w:rsidR="00000000" w:rsidRPr="00000000">
        <w:rPr>
          <w:rFonts w:ascii="Lexend" w:cs="Lexend" w:eastAsia="Lexend" w:hAnsi="Lexend"/>
          <w:rtl w:val="0"/>
        </w:rPr>
        <w:t xml:space="preserve"> You will be posted at Harleys India Private Limited at </w:t>
      </w:r>
      <w:r w:rsidDel="00000000" w:rsidR="00000000" w:rsidRPr="00000000">
        <w:rPr>
          <w:rFonts w:ascii="Lexend" w:cs="Lexend" w:eastAsia="Lexend" w:hAnsi="Lexend"/>
          <w:b w:val="1"/>
          <w:bCs w:val="1"/>
          <w:rtl w:val="0"/>
        </w:rPr>
        <w:t>{{ reporting_location }}</w:t>
      </w:r>
      <w:r w:rsidDel="00000000" w:rsidR="00000000" w:rsidRPr="00000000">
        <w:rPr>
          <w:rFonts w:ascii="Lexend" w:cs="Lexend" w:eastAsia="Lexend" w:hAnsi="Lexend"/>
          <w:rtl w:val="0"/>
        </w:rPr>
        <w:t xml:space="preserve"> as a </w:t>
      </w:r>
      <w:r w:rsidDel="00000000" w:rsidR="00000000" w:rsidRPr="00000000">
        <w:rPr>
          <w:rFonts w:ascii="Lexend" w:cs="Lexend" w:eastAsia="Lexend" w:hAnsi="Lexend"/>
          <w:b w:val="1"/>
          <w:bCs w:val="1"/>
          <w:rtl w:val="0"/>
        </w:rPr>
        <w:t>“{{ designation }}”</w:t>
      </w:r>
      <w:r w:rsidDel="00000000" w:rsidR="00000000" w:rsidRPr="00000000">
        <w:rPr>
          <w:rFonts w:ascii="Lexend" w:cs="Lexend" w:eastAsia="Lexend" w:hAnsi="Lexend"/>
          <w:rtl w:val="0"/>
        </w:rPr>
        <w:t xml:space="preserve">. However, your services can be transferred to other departments, locations, subsidiaries, sister companies or deputed to any outlet within or outside India based on the requirements of the organization, as decided by the Management. </w:t>
      </w:r>
      <w:r w:rsidDel="00000000" w:rsidR="00000000" w:rsidRPr="00000000">
        <w:rPr>
          <w:rtl w:val="0"/>
        </w:rPr>
      </w:r>
    </w:p>
    <w:p w:rsidR="00000000" w:rsidDel="00000000" w:rsidP="00000000" w:rsidRDefault="00000000" w:rsidRPr="00000000" w14:paraId="0000002D">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2E">
      <w:pPr>
        <w:widowControl w:val="0"/>
        <w:spacing w:line="240" w:lineRule="auto"/>
        <w:jc w:val="both"/>
        <w:rPr>
          <w:rFonts w:ascii="Lexend" w:cs="Lexend" w:eastAsia="Lexend" w:hAnsi="Lexend"/>
        </w:rPr>
      </w:pPr>
      <w:r w:rsidDel="00000000" w:rsidR="00000000" w:rsidRPr="00000000">
        <w:rPr>
          <w:rFonts w:ascii="Lexend" w:cs="Lexend" w:eastAsia="Lexend" w:hAnsi="Lexend"/>
          <w:b w:val="1"/>
          <w:bCs w:val="1"/>
          <w:rtl w:val="0"/>
        </w:rPr>
        <w:t>5. Reporting/Joining:</w:t>
      </w:r>
      <w:r w:rsidDel="00000000" w:rsidR="00000000" w:rsidRPr="00000000">
        <w:rPr>
          <w:rFonts w:ascii="Lexend" w:cs="Lexend" w:eastAsia="Lexend" w:hAnsi="Lexend"/>
          <w:rtl w:val="0"/>
        </w:rPr>
        <w:t xml:space="preserve"> You have to report to Harleys India Private Limited, {{ reporting_location }} at {{ reporting_time }}. In the event of failure of above, this letter of appointment stands withdrawn, unless the Management has agreed to give an extension in writing. </w:t>
      </w:r>
    </w:p>
    <w:p w:rsidR="00000000" w:rsidDel="00000000" w:rsidP="00000000" w:rsidRDefault="00000000" w:rsidRPr="00000000" w14:paraId="0000002F">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30">
      <w:pPr>
        <w:widowControl w:val="0"/>
        <w:spacing w:line="240" w:lineRule="auto"/>
        <w:jc w:val="both"/>
        <w:rPr>
          <w:rFonts w:ascii="Lexend" w:cs="Lexend" w:eastAsia="Lexend" w:hAnsi="Lexend"/>
        </w:rPr>
      </w:pPr>
      <w:r w:rsidDel="00000000" w:rsidR="00000000" w:rsidRPr="00000000">
        <w:rPr>
          <w:rFonts w:ascii="Lexend" w:cs="Lexend" w:eastAsia="Lexend" w:hAnsi="Lexend"/>
          <w:b w:val="1"/>
          <w:bCs w:val="1"/>
          <w:rtl w:val="0"/>
        </w:rPr>
        <w:t xml:space="preserve">6. Office Timings:</w:t>
      </w:r>
      <w:r w:rsidDel="00000000" w:rsidR="00000000" w:rsidRPr="00000000">
        <w:rPr>
          <w:rFonts w:ascii="Lexend" w:cs="Lexend" w:eastAsia="Lexend" w:hAnsi="Lexend"/>
          <w:rtl w:val="0"/>
        </w:rPr>
        <w:t xml:space="preserve"> Your regular office hours will be assigned depending on the work, and the assigned shifts. Please ensure punctuality and adherence to these timings unless otherwise specified. </w:t>
      </w:r>
    </w:p>
    <w:p w:rsidR="00000000" w:rsidDel="00000000" w:rsidP="00000000" w:rsidRDefault="00000000" w:rsidRPr="00000000" w14:paraId="00000031">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32">
      <w:pPr>
        <w:widowControl w:val="0"/>
        <w:spacing w:line="240" w:lineRule="auto"/>
        <w:jc w:val="both"/>
        <w:rPr>
          <w:rFonts w:ascii="Lexend" w:cs="Lexend" w:eastAsia="Lexend" w:hAnsi="Lexend"/>
        </w:rPr>
      </w:pPr>
      <w:r w:rsidDel="00000000" w:rsidR="00000000" w:rsidRPr="00000000">
        <w:rPr>
          <w:rFonts w:ascii="Lexend" w:cs="Lexend" w:eastAsia="Lexend" w:hAnsi="Lexend"/>
          <w:b w:val="1"/>
          <w:bCs w:val="1"/>
          <w:rtl w:val="0"/>
        </w:rPr>
        <w:t xml:space="preserve">7. Dress Code:</w:t>
      </w:r>
      <w:r w:rsidDel="00000000" w:rsidR="00000000" w:rsidRPr="00000000">
        <w:rPr>
          <w:rFonts w:ascii="Lexend" w:cs="Lexend" w:eastAsia="Lexend" w:hAnsi="Lexend"/>
          <w:rtl w:val="0"/>
        </w:rPr>
        <w:t xml:space="preserve"> You are required to wear Company Uniform or Company defined dress code on all the working days. </w:t>
      </w:r>
    </w:p>
    <w:p w:rsidR="00000000" w:rsidDel="00000000" w:rsidP="00000000" w:rsidRDefault="00000000" w:rsidRPr="00000000" w14:paraId="00000033">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34">
      <w:pPr>
        <w:widowControl w:val="0"/>
        <w:spacing w:line="240" w:lineRule="auto"/>
        <w:jc w:val="both"/>
        <w:rPr>
          <w:rFonts w:ascii="Lexend" w:cs="Lexend" w:eastAsia="Lexend" w:hAnsi="Lexend"/>
        </w:rPr>
      </w:pPr>
      <w:r w:rsidDel="00000000" w:rsidR="00000000" w:rsidRPr="00000000">
        <w:rPr>
          <w:rFonts w:ascii="Lexend" w:cs="Lexend" w:eastAsia="Lexend" w:hAnsi="Lexend"/>
          <w:b w:val="1"/>
          <w:bCs w:val="1"/>
          <w:rtl w:val="0"/>
        </w:rPr>
        <w:t xml:space="preserve">8. Compensation Reviews:</w:t>
      </w:r>
      <w:r w:rsidDel="00000000" w:rsidR="00000000" w:rsidRPr="00000000">
        <w:rPr>
          <w:rFonts w:ascii="Lexend" w:cs="Lexend" w:eastAsia="Lexend" w:hAnsi="Lexend"/>
          <w:rtl w:val="0"/>
        </w:rPr>
        <w:t xml:space="preserve"> Compensation reviews shall be carried once in a year at the starting of the financial year. All employees who have completed more than six months of service prior to the start of the financial year shall be eligible for compensation review. Employees' performance and contribution during the previous year is assessed. Based on the assessment, Management will decide on the Compensation revision. It is solely at the discretion of the Management to revise the compensation and decision taken by the Management is final. </w:t>
      </w:r>
    </w:p>
    <w:p w:rsidR="00000000" w:rsidDel="00000000" w:rsidP="00000000" w:rsidRDefault="00000000" w:rsidRPr="00000000" w14:paraId="00000035">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36">
      <w:pPr>
        <w:widowControl w:val="0"/>
        <w:spacing w:line="240" w:lineRule="auto"/>
        <w:jc w:val="both"/>
        <w:rPr>
          <w:rFonts w:ascii="Lexend" w:cs="Lexend" w:eastAsia="Lexend" w:hAnsi="Lexend"/>
        </w:rPr>
      </w:pPr>
      <w:r w:rsidDel="00000000" w:rsidR="00000000" w:rsidRPr="00000000">
        <w:rPr>
          <w:rFonts w:ascii="Lexend" w:cs="Lexend" w:eastAsia="Lexend" w:hAnsi="Lexend"/>
          <w:b w:val="1"/>
          <w:bCs w:val="1"/>
          <w:rtl w:val="0"/>
        </w:rPr>
        <w:t xml:space="preserve">9. Background Verification:</w:t>
      </w:r>
      <w:r w:rsidDel="00000000" w:rsidR="00000000" w:rsidRPr="00000000">
        <w:rPr>
          <w:rFonts w:ascii="Lexend" w:cs="Lexend" w:eastAsia="Lexend" w:hAnsi="Lexend"/>
          <w:rtl w:val="0"/>
        </w:rPr>
        <w:t xml:space="preserve"> The Company reserves the right to conduct Background verification either directly or through an outside source. During the verification process, if it is found that the information furnished by you is wrong or concealed any material information, your employment will be terminated. </w:t>
      </w:r>
    </w:p>
    <w:p w:rsidR="00000000" w:rsidDel="00000000" w:rsidP="00000000" w:rsidRDefault="00000000" w:rsidRPr="00000000" w14:paraId="00000037">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38">
      <w:pPr>
        <w:widowControl w:val="0"/>
        <w:spacing w:line="240" w:lineRule="auto"/>
        <w:jc w:val="both"/>
        <w:rPr>
          <w:rFonts w:ascii="Lexend" w:cs="Lexend" w:eastAsia="Lexend" w:hAnsi="Lexend"/>
        </w:rPr>
      </w:pPr>
      <w:r w:rsidDel="00000000" w:rsidR="00000000" w:rsidRPr="00000000">
        <w:rPr>
          <w:rFonts w:ascii="Lexend" w:cs="Lexend" w:eastAsia="Lexend" w:hAnsi="Lexend"/>
          <w:b w:val="1"/>
          <w:bCs w:val="1"/>
          <w:rtl w:val="0"/>
        </w:rPr>
        <w:t xml:space="preserve">10. Declarations &amp; Information:</w:t>
      </w:r>
      <w:r w:rsidDel="00000000" w:rsidR="00000000" w:rsidRPr="00000000">
        <w:rPr>
          <w:rFonts w:ascii="Lexend" w:cs="Lexend" w:eastAsia="Lexend" w:hAnsi="Lexend"/>
          <w:rtl w:val="0"/>
        </w:rPr>
        <w:t xml:space="preserve"> This employment is made based on the information furnished by you regarding your personal data, education qualification and experience. If any material information furnished proved to be false or you willfully suppressed any material information, this employment is liable to be terminated. </w:t>
      </w:r>
    </w:p>
    <w:p w:rsidR="00000000" w:rsidDel="00000000" w:rsidP="00000000" w:rsidRDefault="00000000" w:rsidRPr="00000000" w14:paraId="00000039">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3A">
      <w:pPr>
        <w:widowControl w:val="0"/>
        <w:spacing w:line="240" w:lineRule="auto"/>
        <w:jc w:val="both"/>
        <w:rPr>
          <w:rFonts w:ascii="Lexend" w:cs="Lexend" w:eastAsia="Lexend" w:hAnsi="Lexend"/>
        </w:rPr>
      </w:pPr>
      <w:r w:rsidDel="00000000" w:rsidR="00000000" w:rsidRPr="00000000">
        <w:rPr>
          <w:rFonts w:ascii="Lexend" w:cs="Lexend" w:eastAsia="Lexend" w:hAnsi="Lexend"/>
          <w:b w:val="1"/>
          <w:bCs w:val="1"/>
          <w:rtl w:val="0"/>
        </w:rPr>
        <w:t xml:space="preserve">11. Non-Disclosure of Confidential Information:</w:t>
      </w:r>
      <w:r w:rsidDel="00000000" w:rsidR="00000000" w:rsidRPr="00000000">
        <w:rPr>
          <w:rFonts w:ascii="Lexend" w:cs="Lexend" w:eastAsia="Lexend" w:hAnsi="Lexend"/>
          <w:rtl w:val="0"/>
        </w:rPr>
        <w:t xml:space="preserve"> All records, recipes, designs, marketing materials and information obtained by you in the course of employment at Harleys is strictly confidential. It shall not be divulged by you for any purpose during and after the employment. </w:t>
      </w:r>
    </w:p>
    <w:p w:rsidR="00000000" w:rsidDel="00000000" w:rsidP="00000000" w:rsidRDefault="00000000" w:rsidRPr="00000000" w14:paraId="0000003B">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3C">
      <w:pPr>
        <w:widowControl w:val="0"/>
        <w:spacing w:line="240" w:lineRule="auto"/>
        <w:jc w:val="both"/>
        <w:rPr>
          <w:rFonts w:ascii="Lexend" w:cs="Lexend" w:eastAsia="Lexend" w:hAnsi="Lexend"/>
        </w:rPr>
      </w:pPr>
      <w:r w:rsidDel="00000000" w:rsidR="00000000" w:rsidRPr="00000000">
        <w:rPr>
          <w:rFonts w:ascii="Lexend" w:cs="Lexend" w:eastAsia="Lexend" w:hAnsi="Lexend"/>
          <w:b w:val="1"/>
          <w:bCs w:val="1"/>
          <w:rtl w:val="0"/>
        </w:rPr>
        <w:t xml:space="preserve">12. Non-Compete:</w:t>
      </w:r>
      <w:r w:rsidDel="00000000" w:rsidR="00000000" w:rsidRPr="00000000">
        <w:rPr>
          <w:rFonts w:ascii="Lexend" w:cs="Lexend" w:eastAsia="Lexend" w:hAnsi="Lexend"/>
          <w:rtl w:val="0"/>
        </w:rPr>
        <w:t xml:space="preserve"> You agree that during the term of your employment and for further period of Two Years after separation from the Company, for whatever reasons, you shall not carry on or engage in directly or indirectly in any business which competes directly or indirectly with any or all the business pursued by the Company in any territory, whether in India or overseas, at the relevant point of time or proposed to be pursued by the Company in the immediate future, in respect of which proposal you were aware of or likely to be aware of considering the nature of your duties (“Restricted Business”), other than through the Company.</w:t>
      </w:r>
    </w:p>
    <w:p w:rsidR="00000000" w:rsidDel="00000000" w:rsidP="00000000" w:rsidRDefault="00000000" w:rsidRPr="00000000" w14:paraId="0000003D">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3E">
      <w:pPr>
        <w:widowControl w:val="0"/>
        <w:spacing w:line="240" w:lineRule="auto"/>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13. Equitable Relief:</w:t>
      </w:r>
      <w:r w:rsidDel="00000000" w:rsidR="00000000" w:rsidRPr="00000000">
        <w:rPr>
          <w:rFonts w:ascii="Lexend" w:cs="Lexend" w:eastAsia="Lexend" w:hAnsi="Lexend"/>
          <w:rtl w:val="0"/>
        </w:rPr>
        <w:t xml:space="preserve"> You understand and agree that any breach of this Agreement, may give rise to irreparable injury to the Company, which may not be adequately compensated by damages. Accordingly, in the event of a breach or threatened breach of any terms of this Agreement by you, the Company shall have, in addition to any remedies it may have at law or in this Agreement, the right to an injunction or other equitable relief to prevent the violation of its rights hereunder in order to protect its valuable interests.</w:t>
      </w:r>
      <w:r w:rsidDel="00000000" w:rsidR="00000000" w:rsidRPr="00000000">
        <w:rPr>
          <w:rFonts w:ascii="Lexend" w:cs="Lexend" w:eastAsia="Lexend" w:hAnsi="Lexend"/>
          <w:b w:val="1"/>
          <w:bCs w:val="1"/>
          <w:rtl w:val="0"/>
        </w:rPr>
        <w:t xml:space="preserve"> </w:t>
      </w:r>
    </w:p>
    <w:p w:rsidR="00000000" w:rsidDel="00000000" w:rsidP="00000000" w:rsidRDefault="00000000" w:rsidRPr="00000000" w14:paraId="0000003F">
      <w:pPr>
        <w:widowControl w:val="0"/>
        <w:spacing w:line="240" w:lineRule="auto"/>
        <w:jc w:val="both"/>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0">
      <w:pPr>
        <w:widowControl w:val="0"/>
        <w:spacing w:line="240" w:lineRule="auto"/>
        <w:jc w:val="both"/>
        <w:rPr>
          <w:rFonts w:ascii="Lexend" w:cs="Lexend" w:eastAsia="Lexend" w:hAnsi="Lexend"/>
        </w:rPr>
      </w:pPr>
      <w:r w:rsidDel="00000000" w:rsidR="00000000" w:rsidRPr="00000000">
        <w:rPr>
          <w:rFonts w:ascii="Lexend" w:cs="Lexend" w:eastAsia="Lexend" w:hAnsi="Lexend"/>
          <w:b w:val="1"/>
          <w:bCs w:val="1"/>
          <w:rtl w:val="0"/>
        </w:rPr>
        <w:t xml:space="preserve">14. Confidentiality:</w:t>
      </w:r>
      <w:r w:rsidDel="00000000" w:rsidR="00000000" w:rsidRPr="00000000">
        <w:rPr>
          <w:rFonts w:ascii="Lexend" w:cs="Lexend" w:eastAsia="Lexend" w:hAnsi="Lexend"/>
          <w:rtl w:val="0"/>
        </w:rPr>
        <w:t xml:space="preserve"> The Employee understands, covenants, and agrees that the nature of his/her employment requires access to trade secrets, know how, technical processes, finances, dealings with information relating to suppliers, employees, agents, distributors and customers etc. which are critical to the business of the Company herein. </w:t>
      </w:r>
    </w:p>
    <w:p w:rsidR="00000000" w:rsidDel="00000000" w:rsidP="00000000" w:rsidRDefault="00000000" w:rsidRPr="00000000" w14:paraId="00000041">
      <w:pPr>
        <w:widowControl w:val="0"/>
        <w:spacing w:line="240" w:lineRule="auto"/>
        <w:jc w:val="both"/>
        <w:rPr>
          <w:rFonts w:ascii="Lexend" w:cs="Lexend" w:eastAsia="Lexend" w:hAnsi="Lexend"/>
        </w:rPr>
      </w:pPr>
      <w:r w:rsidDel="00000000" w:rsidR="00000000" w:rsidRPr="00000000">
        <w:rPr>
          <w:rFonts w:ascii="Lexend" w:cs="Lexend" w:eastAsia="Lexend" w:hAnsi="Lexend"/>
          <w:rtl w:val="0"/>
        </w:rPr>
        <w:t xml:space="preserve">● You shall maintain utmost secrecy with regard to confidential and proprietary information relating to the Company. </w:t>
      </w:r>
    </w:p>
    <w:p w:rsidR="00000000" w:rsidDel="00000000" w:rsidP="00000000" w:rsidRDefault="00000000" w:rsidRPr="00000000" w14:paraId="00000042">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43">
      <w:pPr>
        <w:widowControl w:val="0"/>
        <w:spacing w:line="240" w:lineRule="auto"/>
        <w:jc w:val="both"/>
        <w:rPr>
          <w:rFonts w:ascii="Lexend" w:cs="Lexend" w:eastAsia="Lexend" w:hAnsi="Lexend"/>
        </w:rPr>
      </w:pPr>
      <w:r w:rsidDel="00000000" w:rsidR="00000000" w:rsidRPr="00000000">
        <w:rPr>
          <w:rFonts w:ascii="Lexend" w:cs="Lexend" w:eastAsia="Lexend" w:hAnsi="Lexend"/>
          <w:rtl w:val="0"/>
        </w:rPr>
        <w:t xml:space="preserve">● You shall not, during your employment and at all times thereafter, directly or indirectly use or disclose confidential information except for the sole benefit of the Company. </w:t>
      </w:r>
    </w:p>
    <w:p w:rsidR="00000000" w:rsidDel="00000000" w:rsidP="00000000" w:rsidRDefault="00000000" w:rsidRPr="00000000" w14:paraId="00000044">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45">
      <w:pPr>
        <w:widowControl w:val="0"/>
        <w:spacing w:line="240" w:lineRule="auto"/>
        <w:jc w:val="both"/>
        <w:rPr>
          <w:rFonts w:ascii="Lexend" w:cs="Lexend" w:eastAsia="Lexend" w:hAnsi="Lexend"/>
        </w:rPr>
      </w:pPr>
      <w:r w:rsidDel="00000000" w:rsidR="00000000" w:rsidRPr="00000000">
        <w:rPr>
          <w:rFonts w:ascii="Lexend" w:cs="Lexend" w:eastAsia="Lexend" w:hAnsi="Lexend"/>
          <w:rtl w:val="0"/>
        </w:rPr>
        <w:t xml:space="preserve">● You agree that, unless required by law or court order or with the express prior written approval of the Company, you will hold all such information, data and documents concerning the above as well as the nature of work done in the strictest confidence, and will not disclose to any person, firm, corporation or other entity. </w:t>
      </w:r>
    </w:p>
    <w:p w:rsidR="00000000" w:rsidDel="00000000" w:rsidP="00000000" w:rsidRDefault="00000000" w:rsidRPr="00000000" w14:paraId="00000046">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47">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48">
      <w:pPr>
        <w:widowControl w:val="0"/>
        <w:spacing w:line="240" w:lineRule="auto"/>
        <w:jc w:val="both"/>
        <w:rPr>
          <w:rFonts w:ascii="Lexend" w:cs="Lexend" w:eastAsia="Lexend" w:hAnsi="Lexend"/>
        </w:rPr>
      </w:pPr>
      <w:r w:rsidDel="00000000" w:rsidR="00000000" w:rsidRPr="00000000">
        <w:rPr>
          <w:rFonts w:ascii="Lexend" w:cs="Lexend" w:eastAsia="Lexend" w:hAnsi="Lexend"/>
          <w:rtl w:val="0"/>
        </w:rPr>
        <w:t xml:space="preserve">● You shall maintain utmost confidentiality with regard to your compensation and benefits. You shall not discuss your compensation and benefits with anyone, but with the Manager you report to. </w:t>
      </w:r>
    </w:p>
    <w:p w:rsidR="00000000" w:rsidDel="00000000" w:rsidP="00000000" w:rsidRDefault="00000000" w:rsidRPr="00000000" w14:paraId="00000049">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4A">
      <w:pPr>
        <w:widowControl w:val="0"/>
        <w:spacing w:line="240" w:lineRule="auto"/>
        <w:jc w:val="both"/>
        <w:rPr>
          <w:rFonts w:ascii="Lexend" w:cs="Lexend" w:eastAsia="Lexend" w:hAnsi="Lexend"/>
        </w:rPr>
      </w:pPr>
      <w:r w:rsidDel="00000000" w:rsidR="00000000" w:rsidRPr="00000000">
        <w:rPr>
          <w:rFonts w:ascii="Lexend" w:cs="Lexend" w:eastAsia="Lexend" w:hAnsi="Lexend"/>
          <w:rtl w:val="0"/>
        </w:rPr>
        <w:t xml:space="preserve">● You agree that in the event of breach of one or more of these Agreement terms, the Company shall be entitled to file appropriate suit and other legal proceedings for recovery of damages and other reliefs, as provided by law.</w:t>
      </w:r>
    </w:p>
    <w:p w:rsidR="00000000" w:rsidDel="00000000" w:rsidP="00000000" w:rsidRDefault="00000000" w:rsidRPr="00000000" w14:paraId="0000004B">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4C">
      <w:pPr>
        <w:widowControl w:val="0"/>
        <w:spacing w:line="240" w:lineRule="auto"/>
        <w:jc w:val="both"/>
        <w:rPr>
          <w:rFonts w:ascii="Lexend" w:cs="Lexend" w:eastAsia="Lexend" w:hAnsi="Lexend"/>
        </w:rPr>
      </w:pPr>
      <w:r w:rsidDel="00000000" w:rsidR="00000000" w:rsidRPr="00000000">
        <w:rPr>
          <w:rFonts w:ascii="Lexend" w:cs="Lexend" w:eastAsia="Lexend" w:hAnsi="Lexend"/>
          <w:rtl w:val="0"/>
        </w:rPr>
        <w:t xml:space="preserve">● Further you agree and covenant that the covenants and agreements set forth in this paragraph will not expire, shall survive this Agreement, and shall be binding upon you without regard to the passage of time or other events, including that of the termination of employment with the Company. </w:t>
      </w:r>
    </w:p>
    <w:p w:rsidR="00000000" w:rsidDel="00000000" w:rsidP="00000000" w:rsidRDefault="00000000" w:rsidRPr="00000000" w14:paraId="0000004D">
      <w:pPr>
        <w:widowControl w:val="0"/>
        <w:spacing w:line="240" w:lineRule="auto"/>
        <w:jc w:val="both"/>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E">
      <w:pPr>
        <w:widowControl w:val="0"/>
        <w:spacing w:line="240" w:lineRule="auto"/>
        <w:jc w:val="both"/>
        <w:rPr>
          <w:rFonts w:ascii="Lexend" w:cs="Lexend" w:eastAsia="Lexend" w:hAnsi="Lexend"/>
        </w:rPr>
      </w:pPr>
      <w:r w:rsidDel="00000000" w:rsidR="00000000" w:rsidRPr="00000000">
        <w:rPr>
          <w:rFonts w:ascii="Lexend" w:cs="Lexend" w:eastAsia="Lexend" w:hAnsi="Lexend"/>
          <w:b w:val="1"/>
          <w:bCs w:val="1"/>
          <w:rtl w:val="0"/>
        </w:rPr>
        <w:t xml:space="preserve">15. Dismissal:</w:t>
      </w:r>
      <w:r w:rsidDel="00000000" w:rsidR="00000000" w:rsidRPr="00000000">
        <w:rPr>
          <w:rFonts w:ascii="Lexend" w:cs="Lexend" w:eastAsia="Lexend" w:hAnsi="Lexend"/>
          <w:rtl w:val="0"/>
        </w:rPr>
        <w:t xml:space="preserve"> The Company reserves the right to dismiss you without notice or payment in lieu of notice in the event of misconduct that constitutes a breach of integrity as defined in the Company’s Code of Business Conduct. Misconduct includes, but is not limited to, actions that undermine the ethical standards and operational integrity of the Company under standard termination process. </w:t>
      </w:r>
    </w:p>
    <w:p w:rsidR="00000000" w:rsidDel="00000000" w:rsidP="00000000" w:rsidRDefault="00000000" w:rsidRPr="00000000" w14:paraId="0000004F">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50">
      <w:pPr>
        <w:widowControl w:val="0"/>
        <w:spacing w:line="240" w:lineRule="auto"/>
        <w:jc w:val="both"/>
        <w:rPr>
          <w:rFonts w:ascii="Lexend" w:cs="Lexend" w:eastAsia="Lexend" w:hAnsi="Lexend"/>
        </w:rPr>
      </w:pPr>
      <w:r w:rsidDel="00000000" w:rsidR="00000000" w:rsidRPr="00000000">
        <w:rPr>
          <w:rFonts w:ascii="Lexend" w:cs="Lexend" w:eastAsia="Lexend" w:hAnsi="Lexend"/>
          <w:b w:val="1"/>
          <w:bCs w:val="1"/>
          <w:rtl w:val="0"/>
        </w:rPr>
        <w:t xml:space="preserve">16. Absenteeism:</w:t>
      </w:r>
      <w:r w:rsidDel="00000000" w:rsidR="00000000" w:rsidRPr="00000000">
        <w:rPr>
          <w:rFonts w:ascii="Lexend" w:cs="Lexend" w:eastAsia="Lexend" w:hAnsi="Lexend"/>
          <w:rtl w:val="0"/>
        </w:rPr>
        <w:t xml:space="preserve"> You shall be regular and punctual to the office. Mark the attendance as per Company policy. This will be governed by the rules laid down for the employment location and therefore to be followed. In case, if you are absent for more than 9 consecutive days continuously, without giving any information or consent or approval from your reporting Manager, Company reserves the right to terminate the employment. </w:t>
      </w:r>
    </w:p>
    <w:p w:rsidR="00000000" w:rsidDel="00000000" w:rsidP="00000000" w:rsidRDefault="00000000" w:rsidRPr="00000000" w14:paraId="00000051">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52">
      <w:pPr>
        <w:widowControl w:val="0"/>
        <w:spacing w:line="240" w:lineRule="auto"/>
        <w:jc w:val="both"/>
        <w:rPr>
          <w:rFonts w:ascii="Lexend" w:cs="Lexend" w:eastAsia="Lexend" w:hAnsi="Lexend"/>
        </w:rPr>
      </w:pPr>
      <w:r w:rsidDel="00000000" w:rsidR="00000000" w:rsidRPr="00000000">
        <w:rPr>
          <w:rFonts w:ascii="Lexend" w:cs="Lexend" w:eastAsia="Lexend" w:hAnsi="Lexend"/>
          <w:b w:val="1"/>
          <w:bCs w:val="1"/>
          <w:rtl w:val="0"/>
        </w:rPr>
        <w:t xml:space="preserve">17. Term of Employment:</w:t>
      </w:r>
      <w:r w:rsidDel="00000000" w:rsidR="00000000" w:rsidRPr="00000000">
        <w:rPr>
          <w:rFonts w:ascii="Lexend" w:cs="Lexend" w:eastAsia="Lexend" w:hAnsi="Lexend"/>
          <w:rtl w:val="0"/>
        </w:rPr>
        <w:t xml:space="preserve"> You acknowledge that your employment will be of indefinite duration and that either Company or you will be free to terminate this employment at any time with or without cause and in accordance with the Employment Agreement signed by you with the Company. </w:t>
      </w:r>
    </w:p>
    <w:p w:rsidR="00000000" w:rsidDel="00000000" w:rsidP="00000000" w:rsidRDefault="00000000" w:rsidRPr="00000000" w14:paraId="00000053">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54">
      <w:pPr>
        <w:widowControl w:val="0"/>
        <w:spacing w:line="240" w:lineRule="auto"/>
        <w:jc w:val="both"/>
        <w:rPr>
          <w:rFonts w:ascii="Lexend" w:cs="Lexend" w:eastAsia="Lexend" w:hAnsi="Lexend"/>
        </w:rPr>
      </w:pPr>
      <w:r w:rsidDel="00000000" w:rsidR="00000000" w:rsidRPr="00000000">
        <w:rPr>
          <w:rFonts w:ascii="Lexend" w:cs="Lexend" w:eastAsia="Lexend" w:hAnsi="Lexend"/>
          <w:b w:val="1"/>
          <w:bCs w:val="1"/>
          <w:rtl w:val="0"/>
        </w:rPr>
        <w:t xml:space="preserve">18. Notice Period:</w:t>
      </w:r>
      <w:r w:rsidDel="00000000" w:rsidR="00000000" w:rsidRPr="00000000">
        <w:rPr>
          <w:rFonts w:ascii="Lexend" w:cs="Lexend" w:eastAsia="Lexend" w:hAnsi="Lexend"/>
          <w:rtl w:val="0"/>
        </w:rPr>
        <w:t xml:space="preserve"> This employment can be terminated by either side, by giving Thirty days’ notice period. Prior to leaving the Company, you will ensure that all your ongoing activities are successfully completed and properly handed over to the satisfaction of your manager/ in charge / superior. In case of non-compliance of the notice period requirement, the employee is liable to pay the salary for the shortage period of the notice period. In the event, notice of termination is initiated by you, the Company may, at its sole discretion, may negotiate with you an earlier relieving period and relieve you from your employment. The same rule is applicable during the probation period. </w:t>
      </w:r>
    </w:p>
    <w:p w:rsidR="00000000" w:rsidDel="00000000" w:rsidP="00000000" w:rsidRDefault="00000000" w:rsidRPr="00000000" w14:paraId="00000055">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56">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57">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58">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59">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5A">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5B">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5C">
      <w:pPr>
        <w:widowControl w:val="0"/>
        <w:spacing w:line="240" w:lineRule="auto"/>
        <w:jc w:val="both"/>
        <w:rPr>
          <w:rFonts w:ascii="Lexend" w:cs="Lexend" w:eastAsia="Lexend" w:hAnsi="Lexend"/>
        </w:rPr>
      </w:pPr>
      <w:r w:rsidDel="00000000" w:rsidR="00000000" w:rsidRPr="00000000">
        <w:rPr>
          <w:rFonts w:ascii="Lexend" w:cs="Lexend" w:eastAsia="Lexend" w:hAnsi="Lexend"/>
          <w:rtl w:val="0"/>
        </w:rPr>
        <w:t xml:space="preserve">Company reserves the right to terminate your employment with the Company at any time on the grounds of unsatisfactory performance, misconduct, misdemeanor or any other disciplinary matter. </w:t>
      </w:r>
    </w:p>
    <w:p w:rsidR="00000000" w:rsidDel="00000000" w:rsidP="00000000" w:rsidRDefault="00000000" w:rsidRPr="00000000" w14:paraId="0000005D">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5E">
      <w:pPr>
        <w:widowControl w:val="0"/>
        <w:spacing w:line="240" w:lineRule="auto"/>
        <w:jc w:val="both"/>
        <w:rPr>
          <w:rFonts w:ascii="Lexend" w:cs="Lexend" w:eastAsia="Lexend" w:hAnsi="Lexend"/>
        </w:rPr>
      </w:pPr>
      <w:r w:rsidDel="00000000" w:rsidR="00000000" w:rsidRPr="00000000">
        <w:rPr>
          <w:rFonts w:ascii="Lexend" w:cs="Lexend" w:eastAsia="Lexend" w:hAnsi="Lexend"/>
          <w:rtl w:val="0"/>
        </w:rPr>
        <w:t xml:space="preserve">It is hereby agreed by and between the parties that in case you leave the services of the Company out of your own will without serving on the Company the prescribed written notice or salary in lieu thereof, the same shall constitute a substantial breach. In such an event, you agree that you are liable to pay back the Company all sums advanced or to be advanced thereafter or paid or otherwise expended on your behalf or on your account and any other expenses lawfully incurred by the Company in connection with your probation / training / employment and shall be paid forthwith by you to the Company.</w:t>
      </w:r>
    </w:p>
    <w:p w:rsidR="00000000" w:rsidDel="00000000" w:rsidP="00000000" w:rsidRDefault="00000000" w:rsidRPr="00000000" w14:paraId="0000005F">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60">
      <w:pPr>
        <w:widowControl w:val="0"/>
        <w:spacing w:line="240" w:lineRule="auto"/>
        <w:jc w:val="both"/>
        <w:rPr>
          <w:rFonts w:ascii="Lexend" w:cs="Lexend" w:eastAsia="Lexend" w:hAnsi="Lexend"/>
        </w:rPr>
      </w:pPr>
      <w:r w:rsidDel="00000000" w:rsidR="00000000" w:rsidRPr="00000000">
        <w:rPr>
          <w:rFonts w:ascii="Lexend" w:cs="Lexend" w:eastAsia="Lexend" w:hAnsi="Lexend"/>
          <w:b w:val="1"/>
          <w:bCs w:val="1"/>
          <w:rtl w:val="0"/>
        </w:rPr>
        <w:t xml:space="preserve">19.Dispute Resolution:</w:t>
      </w:r>
      <w:r w:rsidDel="00000000" w:rsidR="00000000" w:rsidRPr="00000000">
        <w:rPr>
          <w:rFonts w:ascii="Lexend" w:cs="Lexend" w:eastAsia="Lexend" w:hAnsi="Lexend"/>
          <w:rtl w:val="0"/>
        </w:rPr>
        <w:t xml:space="preserve"> Any dispute arising out of or incidental or in connection with this Appointment Letter / Employment Contract / Agreement, including any question regarding its existence, operation, termination, validity or breach thereof, shall be referred to and finally resolved by Arbitration administered by one of the arbitral institutions located in Hyderabad or any of arbitration centers approved by the Honorable High Court for the State of Telangana, in accordance with their respective Arbitration Rules for the time being in force. The party invoking the arbitration is at the liberty to choose the said arbitral institution/center. The Employee and the Employer herein agree to a fast-track procedure, if provided by the rules of the chosen arbitral institution/center. </w:t>
      </w:r>
    </w:p>
    <w:p w:rsidR="00000000" w:rsidDel="00000000" w:rsidP="00000000" w:rsidRDefault="00000000" w:rsidRPr="00000000" w14:paraId="00000061">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62">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63">
      <w:pPr>
        <w:widowControl w:val="0"/>
        <w:spacing w:line="240" w:lineRule="auto"/>
        <w:jc w:val="both"/>
        <w:rPr>
          <w:rFonts w:ascii="Lexend" w:cs="Lexend" w:eastAsia="Lexend" w:hAnsi="Lexend"/>
        </w:rPr>
      </w:pPr>
      <w:r w:rsidDel="00000000" w:rsidR="00000000" w:rsidRPr="00000000">
        <w:rPr>
          <w:rFonts w:ascii="Lexend" w:cs="Lexend" w:eastAsia="Lexend" w:hAnsi="Lexend"/>
          <w:rtl w:val="0"/>
        </w:rPr>
        <w:t xml:space="preserve">The Arbitral Tribunal shall consist of sole Arbitrator. The seat of Arbitration shall be Hyderabad and the Language of the Arbitration shall be English. The decision of the Arbitrator shall be binding on both parties. </w:t>
      </w:r>
    </w:p>
    <w:p w:rsidR="00000000" w:rsidDel="00000000" w:rsidP="00000000" w:rsidRDefault="00000000" w:rsidRPr="00000000" w14:paraId="00000064">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65">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66">
      <w:pPr>
        <w:widowControl w:val="0"/>
        <w:spacing w:line="240" w:lineRule="auto"/>
        <w:jc w:val="center"/>
        <w:rPr>
          <w:rFonts w:ascii="Lexend" w:cs="Lexend" w:eastAsia="Lexend" w:hAnsi="Lexend"/>
          <w:b w:val="1"/>
          <w:bCs w:val="1"/>
          <w:u w:val="single"/>
        </w:rPr>
      </w:pPr>
      <w:r w:rsidDel="00000000" w:rsidR="00000000" w:rsidRPr="00000000">
        <w:rPr>
          <w:rFonts w:ascii="Lexend" w:cs="Lexend" w:eastAsia="Lexend" w:hAnsi="Lexend"/>
          <w:b w:val="1"/>
          <w:bCs w:val="1"/>
          <w:u w:val="single"/>
          <w:rtl w:val="0"/>
        </w:rPr>
        <w:t xml:space="preserve">ACCEPTANCE</w:t>
      </w:r>
    </w:p>
    <w:p w:rsidR="00000000" w:rsidDel="00000000" w:rsidP="00000000" w:rsidRDefault="00000000" w:rsidRPr="00000000" w14:paraId="00000067">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68">
      <w:pPr>
        <w:widowControl w:val="0"/>
        <w:spacing w:line="240" w:lineRule="auto"/>
        <w:jc w:val="both"/>
        <w:rPr>
          <w:rFonts w:ascii="Lexend" w:cs="Lexend" w:eastAsia="Lexend" w:hAnsi="Lexend"/>
        </w:rPr>
      </w:pPr>
      <w:r w:rsidDel="00000000" w:rsidR="00000000" w:rsidRPr="00000000">
        <w:rPr>
          <w:rFonts w:ascii="Lexend" w:cs="Lexend" w:eastAsia="Lexend" w:hAnsi="Lexend"/>
          <w:rtl w:val="0"/>
        </w:rPr>
        <w:t xml:space="preserve">I read the above terms and conditions of this offer and they are fully acceptable to me.</w:t>
      </w:r>
    </w:p>
    <w:p w:rsidR="00000000" w:rsidDel="00000000" w:rsidP="00000000" w:rsidRDefault="00000000" w:rsidRPr="00000000" w14:paraId="00000069">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6A">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6B">
      <w:pPr>
        <w:widowControl w:val="0"/>
        <w:spacing w:line="240" w:lineRule="auto"/>
        <w:jc w:val="both"/>
        <w:rPr>
          <w:rFonts w:ascii="Lexend" w:cs="Lexend" w:eastAsia="Lexend" w:hAnsi="Lexend"/>
        </w:rPr>
      </w:pPr>
      <w:r w:rsidDel="00000000" w:rsidR="00000000" w:rsidRPr="00000000">
        <w:rPr>
          <w:rFonts w:ascii="Lexend" w:cs="Lexend" w:eastAsia="Lexend" w:hAnsi="Lexend"/>
          <w:rtl w:val="0"/>
        </w:rPr>
        <w:t xml:space="preserve">Signature of the candidate: </w:t>
      </w:r>
    </w:p>
    <w:p w:rsidR="00000000" w:rsidDel="00000000" w:rsidP="00000000" w:rsidRDefault="00000000" w:rsidRPr="00000000" w14:paraId="0000006C">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6D">
      <w:pPr>
        <w:widowControl w:val="0"/>
        <w:spacing w:line="240" w:lineRule="auto"/>
        <w:jc w:val="both"/>
        <w:rPr>
          <w:rFonts w:ascii="Lexend" w:cs="Lexend" w:eastAsia="Lexend" w:hAnsi="Lexend"/>
        </w:rPr>
      </w:pPr>
      <w:r w:rsidDel="00000000" w:rsidR="00000000" w:rsidRPr="00000000">
        <w:rPr>
          <w:rFonts w:ascii="Lexend" w:cs="Lexend" w:eastAsia="Lexend" w:hAnsi="Lexend"/>
          <w:rtl w:val="0"/>
        </w:rPr>
        <w:t xml:space="preserve">Date: </w:t>
      </w:r>
    </w:p>
    <w:p w:rsidR="00000000" w:rsidDel="00000000" w:rsidP="00000000" w:rsidRDefault="00000000" w:rsidRPr="00000000" w14:paraId="0000006E">
      <w:pPr>
        <w:widowControl w:val="0"/>
        <w:spacing w:line="240"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06F">
      <w:pPr>
        <w:widowControl w:val="0"/>
        <w:spacing w:line="240" w:lineRule="auto"/>
        <w:ind w:left="0" w:right="-90" w:firstLine="0"/>
        <w:jc w:val="cente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70">
      <w:pPr>
        <w:widowControl w:val="0"/>
        <w:spacing w:line="240" w:lineRule="auto"/>
        <w:ind w:left="0" w:right="-90" w:firstLine="0"/>
        <w:jc w:val="cente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71">
      <w:pPr>
        <w:widowControl w:val="0"/>
        <w:spacing w:line="240" w:lineRule="auto"/>
        <w:ind w:left="0" w:right="-90" w:firstLine="0"/>
        <w:jc w:val="cente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72">
      <w:pPr>
        <w:widowControl w:val="0"/>
        <w:spacing w:line="240" w:lineRule="auto"/>
        <w:ind w:left="0" w:right="-90" w:firstLine="0"/>
        <w:jc w:val="cente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73">
      <w:pPr>
        <w:widowControl w:val="0"/>
        <w:spacing w:line="240" w:lineRule="auto"/>
        <w:ind w:left="0" w:right="-90" w:firstLine="0"/>
        <w:jc w:val="cente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74">
      <w:pPr>
        <w:widowControl w:val="0"/>
        <w:spacing w:line="240" w:lineRule="auto"/>
        <w:ind w:left="0" w:right="-90" w:firstLine="0"/>
        <w:jc w:val="cente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75">
      <w:pPr>
        <w:widowControl w:val="0"/>
        <w:spacing w:line="240" w:lineRule="auto"/>
        <w:ind w:left="0" w:right="-90" w:firstLine="0"/>
        <w:jc w:val="cente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76">
      <w:pPr>
        <w:widowControl w:val="0"/>
        <w:spacing w:line="240" w:lineRule="auto"/>
        <w:ind w:left="0" w:right="-90" w:firstLine="0"/>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Annexure - C</w:t>
      </w:r>
    </w:p>
    <w:p w:rsidR="00000000" w:rsidDel="00000000" w:rsidP="00000000" w:rsidRDefault="00000000" w:rsidRPr="00000000" w14:paraId="00000077">
      <w:pPr>
        <w:widowControl w:val="0"/>
        <w:spacing w:line="240" w:lineRule="auto"/>
        <w:ind w:left="0" w:right="-90" w:firstLine="0"/>
        <w:jc w:val="cente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78">
      <w:pPr>
        <w:widowControl w:val="0"/>
        <w:spacing w:line="240" w:lineRule="auto"/>
        <w:ind w:right="-90"/>
        <w:jc w:val="center"/>
        <w:rPr>
          <w:rFonts w:ascii="Lexend" w:cs="Lexend" w:eastAsia="Lexend" w:hAnsi="Lexend"/>
        </w:rPr>
      </w:pPr>
      <w:r w:rsidDel="00000000" w:rsidR="00000000" w:rsidRPr="00000000">
        <w:rPr>
          <w:rtl w:val="0"/>
        </w:rPr>
      </w:r>
    </w:p>
    <w:tbl>
      <w:tblPr>
        <w:tblStyle w:val="Table1"/>
        <w:tblpPr w:leftFromText="180" w:rightFromText="180" w:topFromText="180" w:bottomFromText="180" w:vertAnchor="text" w:horzAnchor="text" w:tblpX="1800" w:tblpY="0"/>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300" w:hRule="atLeast"/>
          <w:tblHeader w:val="0"/>
        </w:trPr>
        <w:tc>
          <w:tcPr>
            <w:gridSpan w:val="4"/>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tcPr>
          <w:p w:rsidR="00000000" w:rsidDel="00000000" w:rsidP="00000000" w:rsidRDefault="00000000" w:rsidRPr="00000000" w14:paraId="00000079">
            <w:pPr>
              <w:widowControl w:val="0"/>
              <w:jc w:val="center"/>
              <w:rPr/>
            </w:pPr>
            <w:r w:rsidDel="00000000" w:rsidR="00000000" w:rsidRPr="00000000">
              <w:rPr>
                <w:b w:val="1"/>
                <w:bCs w:val="1"/>
                <w:sz w:val="24"/>
                <w:szCs w:val="24"/>
                <w:rtl w:val="0"/>
              </w:rPr>
              <w:t xml:space="preserve">ANNEXURE C</w:t>
            </w:r>
            <w:r w:rsidDel="00000000" w:rsidR="00000000" w:rsidRPr="00000000">
              <w:rPr>
                <w:rtl w:val="0"/>
              </w:rPr>
            </w:r>
          </w:p>
        </w:tc>
      </w:tr>
      <w:tr>
        <w:trPr>
          <w:cantSplit w:val="0"/>
          <w:trHeight w:val="300" w:hRule="atLeast"/>
          <w:tblHeader w:val="0"/>
        </w:trPr>
        <w:tc>
          <w:tcPr>
            <w:gridSpan w:val="4"/>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tcPr>
          <w:p w:rsidR="00000000" w:rsidDel="00000000" w:rsidP="00000000" w:rsidRDefault="00000000" w:rsidRPr="00000000" w14:paraId="0000007D">
            <w:pPr>
              <w:widowControl w:val="0"/>
              <w:jc w:val="center"/>
              <w:rPr/>
            </w:pPr>
            <w:r w:rsidDel="00000000" w:rsidR="00000000" w:rsidRPr="00000000">
              <w:rPr>
                <w:b w:val="1"/>
                <w:bCs w:val="1"/>
                <w:sz w:val="24"/>
                <w:szCs w:val="24"/>
                <w:rtl w:val="0"/>
              </w:rPr>
              <w:t xml:space="preserve">Compensation Structure</w:t>
            </w:r>
            <w:r w:rsidDel="00000000" w:rsidR="00000000" w:rsidRPr="00000000">
              <w:rPr>
                <w:rtl w:val="0"/>
              </w:rPr>
            </w:r>
          </w:p>
        </w:tc>
      </w:tr>
      <w:tr>
        <w:trPr>
          <w:cantSplit w:val="0"/>
          <w:trHeight w:val="300"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tcPr>
          <w:p w:rsidR="00000000" w:rsidDel="00000000" w:rsidP="00000000" w:rsidRDefault="00000000" w:rsidRPr="00000000" w14:paraId="00000081">
            <w:pPr>
              <w:widowControl w:val="0"/>
              <w:rPr/>
            </w:pPr>
            <w:r w:rsidDel="00000000" w:rsidR="00000000" w:rsidRPr="00000000">
              <w:rPr>
                <w:b w:val="1"/>
                <w:bCs w:val="1"/>
                <w:sz w:val="24"/>
                <w:szCs w:val="24"/>
                <w:rtl w:val="0"/>
              </w:rPr>
              <w:t xml:space="preserve">Employee Name</w:t>
            </w:r>
            <w:r w:rsidDel="00000000" w:rsidR="00000000" w:rsidRPr="00000000">
              <w:rPr>
                <w:rtl w:val="0"/>
              </w:rPr>
            </w:r>
          </w:p>
        </w:tc>
        <w:tc>
          <w:tcPr>
            <w:gridSpan w:val="2"/>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tcPr>
          <w:p w:rsidR="00000000" w:rsidDel="00000000" w:rsidP="00000000" w:rsidRDefault="00000000" w:rsidRPr="00000000" w14:paraId="00000083">
            <w:pPr>
              <w:widowControl w:val="0"/>
              <w:rPr/>
            </w:pPr>
            <w:r>
              <w:t>{{ candidate_name }}</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tcPr>
          <w:p w:rsidR="00000000" w:rsidDel="00000000" w:rsidP="00000000" w:rsidRDefault="00000000" w:rsidRPr="00000000" w14:paraId="00000085">
            <w:pPr>
              <w:widowControl w:val="0"/>
              <w:rPr/>
            </w:pPr>
            <w:r w:rsidDel="00000000" w:rsidR="00000000" w:rsidRPr="00000000">
              <w:rPr>
                <w:sz w:val="24"/>
                <w:szCs w:val="24"/>
                <w:rtl w:val="0"/>
              </w:rPr>
              <w:t xml:space="preserve">Annual CTC</w:t>
            </w:r>
            <w:r w:rsidDel="00000000" w:rsidR="00000000" w:rsidRPr="00000000">
              <w:rPr>
                <w:rtl w:val="0"/>
              </w:rPr>
            </w:r>
          </w:p>
        </w:tc>
        <w:tc>
          <w:tcPr>
            <w:gridSpan w:val="3"/>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tcPr>
          <w:p w:rsidR="00000000" w:rsidDel="00000000" w:rsidP="00000000" w:rsidRDefault="00000000" w:rsidRPr="00000000" w14:paraId="00000086">
            <w:pPr>
              <w:widowControl w:val="0"/>
              <w:jc w:val="right"/>
              <w:rPr/>
            </w:pPr>
            <w:r>
              <w:t>{{ salary_amount }}</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tcPr>
          <w:p w:rsidR="00000000" w:rsidDel="00000000" w:rsidP="00000000" w:rsidRDefault="00000000" w:rsidRPr="00000000" w14:paraId="00000089">
            <w:pPr>
              <w:widowControl w:val="0"/>
              <w:rPr/>
            </w:pPr>
            <w:r w:rsidDel="00000000" w:rsidR="00000000" w:rsidRPr="00000000">
              <w:rPr>
                <w:sz w:val="24"/>
                <w:szCs w:val="24"/>
                <w:rtl w:val="0"/>
              </w:rPr>
              <w:t xml:space="preserve">Monthly</w:t>
            </w:r>
            <w:r w:rsidDel="00000000" w:rsidR="00000000" w:rsidRPr="00000000">
              <w:rPr>
                <w:rtl w:val="0"/>
              </w:rPr>
            </w:r>
          </w:p>
        </w:tc>
        <w:tc>
          <w:tcPr>
            <w:gridSpan w:val="3"/>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tcPr>
          <w:p w:rsidR="00000000" w:rsidDel="00000000" w:rsidP="00000000" w:rsidRDefault="00000000" w:rsidRPr="00000000" w14:paraId="0000008A">
            <w:pPr>
              <w:widowControl w:val="0"/>
              <w:jc w:val="right"/>
              <w:rPr/>
            </w:pPr>
            <w:r>
              <w:t>₹{{ ctc_monthly }}</w:t>
            </w:r>
          </w:p>
        </w:tc>
      </w:tr>
      <w:tr>
        <w:trPr>
          <w:cantSplit w:val="0"/>
          <w:trHeight w:val="300"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tcPr>
          <w:p w:rsidR="00000000" w:rsidDel="00000000" w:rsidP="00000000" w:rsidRDefault="00000000" w:rsidRPr="00000000" w14:paraId="0000008D">
            <w:pPr>
              <w:widowControl w:val="0"/>
              <w:rPr/>
            </w:pPr>
            <w:r w:rsidDel="00000000" w:rsidR="00000000" w:rsidRPr="00000000">
              <w:rPr>
                <w:b w:val="1"/>
                <w:bCs w:val="1"/>
                <w:sz w:val="24"/>
                <w:szCs w:val="24"/>
                <w:rtl w:val="0"/>
              </w:rPr>
              <w:t xml:space="preserve">EMOLUMENTS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tcPr>
          <w:p w:rsidR="00000000" w:rsidDel="00000000" w:rsidP="00000000" w:rsidRDefault="00000000" w:rsidRPr="00000000" w14:paraId="0000008F">
            <w:pPr>
              <w:widowControl w:val="0"/>
              <w:jc w:val="right"/>
              <w:rPr/>
            </w:pPr>
            <w:r w:rsidDel="00000000" w:rsidR="00000000" w:rsidRPr="00000000">
              <w:rPr>
                <w:b w:val="1"/>
                <w:bCs w:val="1"/>
                <w:sz w:val="24"/>
                <w:szCs w:val="24"/>
                <w:rtl w:val="0"/>
              </w:rPr>
              <w:t xml:space="preserve">YEARLY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tcPr>
          <w:p w:rsidR="00000000" w:rsidDel="00000000" w:rsidP="00000000" w:rsidRDefault="00000000" w:rsidRPr="00000000" w14:paraId="00000090">
            <w:pPr>
              <w:widowControl w:val="0"/>
              <w:jc w:val="right"/>
              <w:rPr/>
            </w:pPr>
            <w:r w:rsidDel="00000000" w:rsidR="00000000" w:rsidRPr="00000000">
              <w:rPr>
                <w:b w:val="1"/>
                <w:bCs w:val="1"/>
                <w:sz w:val="24"/>
                <w:szCs w:val="24"/>
                <w:rtl w:val="0"/>
              </w:rPr>
              <w:t xml:space="preserve">MONTHLY</w:t>
            </w:r>
            <w:r w:rsidDel="00000000" w:rsidR="00000000" w:rsidRPr="00000000">
              <w:rPr>
                <w:rtl w:val="0"/>
              </w:rPr>
            </w:r>
          </w:p>
        </w:tc>
      </w:tr>
      <w:tr>
        <w:trPr>
          <w:cantSplit w:val="0"/>
          <w:trHeight w:val="300"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tcPr>
          <w:p w:rsidR="00000000" w:rsidDel="00000000" w:rsidP="00000000" w:rsidRDefault="00000000" w:rsidRPr="00000000" w14:paraId="00000091">
            <w:pPr>
              <w:widowControl w:val="0"/>
              <w:rPr/>
            </w:pPr>
            <w:r w:rsidDel="00000000" w:rsidR="00000000" w:rsidRPr="00000000">
              <w:rPr>
                <w:sz w:val="24"/>
                <w:szCs w:val="24"/>
                <w:rtl w:val="0"/>
              </w:rPr>
              <w:t xml:space="preserve">Basic</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tcPr>
          <w:p w:rsidR="00000000" w:rsidDel="00000000" w:rsidP="00000000" w:rsidRDefault="00000000" w:rsidRPr="00000000" w14:paraId="00000093">
            <w:pPr>
              <w:widowControl w:val="0"/>
              <w:jc w:val="right"/>
              <w:rPr/>
            </w:pPr>
            <w:r>
              <w:t>₹{{ basic_yearly }}</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tcPr>
          <w:p w:rsidR="00000000" w:rsidDel="00000000" w:rsidP="00000000" w:rsidRDefault="00000000" w:rsidRPr="00000000" w14:paraId="00000094">
            <w:pPr>
              <w:widowControl w:val="0"/>
              <w:jc w:val="right"/>
              <w:rPr/>
            </w:pPr>
            <w:r>
              <w:t>₹{{ basic_monthly }}</w:t>
            </w:r>
          </w:p>
        </w:tc>
      </w:tr>
      <w:tr>
        <w:trPr>
          <w:cantSplit w:val="0"/>
          <w:trHeight w:val="300"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tcPr>
          <w:p w:rsidR="00000000" w:rsidDel="00000000" w:rsidP="00000000" w:rsidRDefault="00000000" w:rsidRPr="00000000" w14:paraId="00000095">
            <w:pPr>
              <w:widowControl w:val="0"/>
              <w:rPr/>
            </w:pPr>
            <w:r w:rsidDel="00000000" w:rsidR="00000000" w:rsidRPr="00000000">
              <w:rPr>
                <w:sz w:val="24"/>
                <w:szCs w:val="24"/>
                <w:rtl w:val="0"/>
              </w:rPr>
              <w:t xml:space="preserve">House Rent Allowance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tcPr>
          <w:p w:rsidR="00000000" w:rsidDel="00000000" w:rsidP="00000000" w:rsidRDefault="00000000" w:rsidRPr="00000000" w14:paraId="00000097">
            <w:pPr>
              <w:widowControl w:val="0"/>
              <w:jc w:val="right"/>
              <w:rPr/>
            </w:pPr>
            <w:r>
              <w:t>₹{{ hra_yearly }}</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tcPr>
          <w:p w:rsidR="00000000" w:rsidDel="00000000" w:rsidP="00000000" w:rsidRDefault="00000000" w:rsidRPr="00000000" w14:paraId="00000098">
            <w:pPr>
              <w:widowControl w:val="0"/>
              <w:jc w:val="right"/>
              <w:rPr/>
            </w:pPr>
            <w:r>
              <w:t>₹{{ hra_monthly }}</w:t>
            </w:r>
          </w:p>
        </w:tc>
      </w:tr>
      <w:tr>
        <w:trPr>
          <w:cantSplit w:val="0"/>
          <w:trHeight w:val="300"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tcPr>
          <w:p w:rsidR="00000000" w:rsidDel="00000000" w:rsidP="00000000" w:rsidRDefault="00000000" w:rsidRPr="00000000" w14:paraId="00000099">
            <w:pPr>
              <w:widowControl w:val="0"/>
              <w:rPr/>
            </w:pPr>
            <w:r w:rsidDel="00000000" w:rsidR="00000000" w:rsidRPr="00000000">
              <w:rPr>
                <w:sz w:val="24"/>
                <w:szCs w:val="24"/>
                <w:rtl w:val="0"/>
              </w:rPr>
              <w:t xml:space="preserve">Special Allowance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tcPr>
          <w:p w:rsidR="00000000" w:rsidDel="00000000" w:rsidP="00000000" w:rsidRDefault="00000000" w:rsidRPr="00000000" w14:paraId="0000009B">
            <w:pPr>
              <w:widowControl w:val="0"/>
              <w:jc w:val="right"/>
              <w:rPr/>
            </w:pPr>
            <w:r>
              <w:t>₹{{ special_yearly }}</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tcPr>
          <w:p w:rsidR="00000000" w:rsidDel="00000000" w:rsidP="00000000" w:rsidRDefault="00000000" w:rsidRPr="00000000" w14:paraId="0000009C">
            <w:pPr>
              <w:widowControl w:val="0"/>
              <w:jc w:val="right"/>
              <w:rPr/>
            </w:pPr>
            <w:r>
              <w:t>₹{{ special_monthly }}</w:t>
            </w:r>
          </w:p>
        </w:tc>
      </w:tr>
      <w:tr>
        <w:trPr>
          <w:cantSplit w:val="0"/>
          <w:trHeight w:val="300"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tcPr>
          <w:p w:rsidR="00000000" w:rsidDel="00000000" w:rsidP="00000000" w:rsidRDefault="00000000" w:rsidRPr="00000000" w14:paraId="0000009D">
            <w:pPr>
              <w:widowControl w:val="0"/>
              <w:rPr/>
            </w:pPr>
            <w:r w:rsidDel="00000000" w:rsidR="00000000" w:rsidRPr="00000000">
              <w:rPr>
                <w:b w:val="1"/>
                <w:bCs w:val="1"/>
                <w:sz w:val="24"/>
                <w:szCs w:val="24"/>
                <w:rtl w:val="0"/>
              </w:rPr>
              <w:t xml:space="preserve">Total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tcPr>
          <w:p w:rsidR="00000000" w:rsidDel="00000000" w:rsidP="00000000" w:rsidRDefault="00000000" w:rsidRPr="00000000" w14:paraId="0000009F">
            <w:pPr>
              <w:widowControl w:val="0"/>
              <w:jc w:val="right"/>
              <w:rPr/>
            </w:pPr>
            <w:r>
              <w:t>₹{{ gross_yearly }}</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tcPr>
          <w:p w:rsidR="00000000" w:rsidDel="00000000" w:rsidP="00000000" w:rsidRDefault="00000000" w:rsidRPr="00000000" w14:paraId="000000A0">
            <w:pPr>
              <w:widowControl w:val="0"/>
              <w:jc w:val="right"/>
              <w:rPr/>
            </w:pPr>
            <w:r>
              <w:t>₹{{ gross_monthly }}</w:t>
            </w:r>
          </w:p>
        </w:tc>
      </w:tr>
      <w:tr>
        <w:trPr>
          <w:cantSplit w:val="0"/>
          <w:trHeight w:val="300"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A1">
            <w:pPr>
              <w:widowControl w:val="0"/>
              <w:rPr/>
            </w:pPr>
            <w:r w:rsidDel="00000000" w:rsidR="00000000" w:rsidRPr="00000000">
              <w:rPr>
                <w:rtl w:val="0"/>
              </w:rPr>
              <w:t xml:space="preserve">Employee PF</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A3">
            <w:pPr>
              <w:widowControl w:val="0"/>
              <w:jc w:val="right"/>
              <w:rPr/>
            </w:pPr>
            <w:r>
              <w:t>{{ epf_yearly }}</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A4">
            <w:pPr>
              <w:widowControl w:val="0"/>
              <w:jc w:val="right"/>
              <w:rPr/>
            </w:pPr>
            <w:r>
              <w:t>{{ epf_monthly }}</w:t>
            </w:r>
          </w:p>
        </w:tc>
      </w:tr>
      <w:tr>
        <w:trPr>
          <w:cantSplit w:val="0"/>
          <w:trHeight w:val="300"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A5">
            <w:pPr>
              <w:widowControl w:val="0"/>
              <w:rPr/>
            </w:pPr>
            <w:r w:rsidDel="00000000" w:rsidR="00000000" w:rsidRPr="00000000">
              <w:rPr>
                <w:rtl w:val="0"/>
              </w:rPr>
              <w:t xml:space="preserve">Employer PF</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A7">
            <w:pPr>
              <w:widowControl w:val="0"/>
              <w:jc w:val="right"/>
              <w:rPr/>
            </w:pPr>
            <w:r>
              <w:t>{{ emp_pf_yearly }}</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A8">
            <w:pPr>
              <w:widowControl w:val="0"/>
              <w:jc w:val="right"/>
              <w:rPr/>
            </w:pPr>
            <w:r>
              <w:t>{{ emp_pf_monthly }}</w:t>
            </w:r>
          </w:p>
        </w:tc>
      </w:tr>
      <w:tr>
        <w:trPr>
          <w:cantSplit w:val="0"/>
          <w:trHeight w:val="300"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A9">
            <w:pPr>
              <w:widowControl w:val="0"/>
              <w:rPr/>
            </w:pPr>
            <w:r w:rsidDel="00000000" w:rsidR="00000000" w:rsidRPr="00000000">
              <w:rPr>
                <w:sz w:val="24"/>
                <w:szCs w:val="24"/>
                <w:rtl w:val="0"/>
              </w:rPr>
              <w:t xml:space="preserve">Professional Tax</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tcPr>
          <w:p w:rsidR="00000000" w:rsidDel="00000000" w:rsidP="00000000" w:rsidRDefault="00000000" w:rsidRPr="00000000" w14:paraId="000000AB">
            <w:pPr>
              <w:widowControl w:val="0"/>
              <w:jc w:val="right"/>
              <w:rPr/>
            </w:pPr>
            <w:r>
              <w:t>₹{{ pt_yearly }}</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tcPr>
          <w:p w:rsidR="00000000" w:rsidDel="00000000" w:rsidP="00000000" w:rsidRDefault="00000000" w:rsidRPr="00000000" w14:paraId="000000AC">
            <w:pPr>
              <w:widowControl w:val="0"/>
              <w:jc w:val="right"/>
              <w:rPr/>
            </w:pPr>
            <w:r>
              <w:t>₹{{ pt_monthly }}</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AD">
            <w:pPr>
              <w:widowControl w:val="0"/>
              <w:rPr/>
            </w:pPr>
            <w:r w:rsidDel="00000000" w:rsidR="00000000" w:rsidRPr="00000000">
              <w:rPr>
                <w:sz w:val="24"/>
                <w:szCs w:val="24"/>
                <w:rtl w:val="0"/>
              </w:rPr>
              <w:t xml:space="preserve">Total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AE">
            <w:pPr>
              <w:widowControl w:val="0"/>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tcPr>
          <w:p w:rsidR="00000000" w:rsidDel="00000000" w:rsidP="00000000" w:rsidRDefault="00000000" w:rsidRPr="00000000" w14:paraId="000000AF">
            <w:pPr>
              <w:widowControl w:val="0"/>
              <w:jc w:val="right"/>
              <w:rPr/>
            </w:pPr>
            <w:r>
              <w:t>₹{{ total_deductions_yearly }}</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tcPr>
          <w:p w:rsidR="00000000" w:rsidDel="00000000" w:rsidP="00000000" w:rsidRDefault="00000000" w:rsidRPr="00000000" w14:paraId="000000B0">
            <w:pPr>
              <w:widowControl w:val="0"/>
              <w:jc w:val="right"/>
              <w:rPr/>
            </w:pPr>
            <w:r>
              <w:t>₹{{ total_deductions_monthly }}</w:t>
            </w:r>
          </w:p>
        </w:tc>
      </w:tr>
      <w:tr>
        <w:trPr>
          <w:cantSplit w:val="0"/>
          <w:trHeight w:val="300"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B1">
            <w:pPr>
              <w:widowControl w:val="0"/>
              <w:rPr/>
            </w:pPr>
            <w:r w:rsidDel="00000000" w:rsidR="00000000" w:rsidRPr="00000000">
              <w:rPr>
                <w:sz w:val="24"/>
                <w:szCs w:val="24"/>
                <w:rtl w:val="0"/>
              </w:rPr>
              <w:t xml:space="preserve">In Hand Salary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B3">
            <w:pPr>
              <w:widowControl w:val="0"/>
              <w:jc w:val="right"/>
              <w:rPr/>
            </w:pPr>
            <w:r>
              <w:t>₹{{ in_hand_yearly }}</w:t>
            </w:r>
          </w:p>
        </w:tc>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B4">
            <w:pPr>
              <w:widowControl w:val="0"/>
              <w:jc w:val="right"/>
              <w:rPr/>
            </w:pPr>
            <w:r>
              <w:t>₹{{ in_hand_monthly }}</w:t>
            </w:r>
          </w:p>
        </w:tc>
      </w:tr>
    </w:tbl>
    <w:p w:rsidR="00000000" w:rsidDel="00000000" w:rsidP="00000000" w:rsidRDefault="00000000" w:rsidRPr="00000000" w14:paraId="000000B5">
      <w:pPr>
        <w:widowControl w:val="0"/>
        <w:spacing w:line="240" w:lineRule="auto"/>
        <w:ind w:right="-90"/>
        <w:jc w:val="center"/>
        <w:rPr>
          <w:rFonts w:ascii="Lexend" w:cs="Lexend" w:eastAsia="Lexend" w:hAnsi="Lexend"/>
        </w:rPr>
      </w:pPr>
      <w:r w:rsidDel="00000000" w:rsidR="00000000" w:rsidRPr="00000000">
        <w:rPr>
          <w:rtl w:val="0"/>
        </w:rPr>
      </w:r>
    </w:p>
    <w:p w:rsidR="00000000" w:rsidDel="00000000" w:rsidP="00000000" w:rsidRDefault="00000000" w:rsidRPr="00000000" w14:paraId="000000B6">
      <w:pPr>
        <w:widowControl w:val="0"/>
        <w:spacing w:line="240" w:lineRule="auto"/>
        <w:ind w:left="0" w:right="-90" w:firstLine="0"/>
        <w:jc w:val="center"/>
        <w:rPr>
          <w:rFonts w:ascii="Lexend" w:cs="Lexend" w:eastAsia="Lexend" w:hAnsi="Lexend"/>
        </w:rPr>
      </w:pPr>
      <w:r w:rsidDel="00000000" w:rsidR="00000000" w:rsidRPr="00000000">
        <w:rPr>
          <w:rtl w:val="0"/>
        </w:rPr>
      </w:r>
    </w:p>
    <w:p w:rsidR="00000000" w:rsidDel="00000000" w:rsidP="00000000" w:rsidRDefault="00000000" w:rsidRPr="00000000" w14:paraId="000000B7">
      <w:pPr>
        <w:widowControl w:val="0"/>
        <w:spacing w:line="240" w:lineRule="auto"/>
        <w:ind w:right="-90"/>
        <w:jc w:val="both"/>
        <w:rPr>
          <w:rFonts w:ascii="Lexend" w:cs="Lexend" w:eastAsia="Lexend" w:hAnsi="Lexend"/>
        </w:rPr>
      </w:pPr>
      <w:r w:rsidDel="00000000" w:rsidR="00000000" w:rsidRPr="00000000">
        <w:rPr>
          <w:rtl w:val="0"/>
        </w:rPr>
      </w:r>
    </w:p>
    <w:p w:rsidR="00000000" w:rsidDel="00000000" w:rsidP="00000000" w:rsidRDefault="00000000" w:rsidRPr="00000000" w14:paraId="000000B8">
      <w:pPr>
        <w:widowControl w:val="0"/>
        <w:spacing w:line="240" w:lineRule="auto"/>
        <w:ind w:right="-90"/>
        <w:jc w:val="both"/>
        <w:rPr>
          <w:rFonts w:ascii="Lexend" w:cs="Lexend" w:eastAsia="Lexend" w:hAnsi="Lexend"/>
        </w:rPr>
      </w:pPr>
      <w:r w:rsidDel="00000000" w:rsidR="00000000" w:rsidRPr="00000000">
        <w:rPr>
          <w:rtl w:val="0"/>
        </w:rPr>
      </w:r>
    </w:p>
    <w:p w:rsidR="00000000" w:rsidDel="00000000" w:rsidP="00000000" w:rsidRDefault="00000000" w:rsidRPr="00000000" w14:paraId="000000B9">
      <w:pPr>
        <w:widowControl w:val="0"/>
        <w:spacing w:line="240" w:lineRule="auto"/>
        <w:ind w:right="-90"/>
        <w:jc w:val="both"/>
        <w:rPr>
          <w:rFonts w:ascii="Lexend" w:cs="Lexend" w:eastAsia="Lexend" w:hAnsi="Lexend"/>
        </w:rPr>
      </w:pPr>
      <w:r w:rsidDel="00000000" w:rsidR="00000000" w:rsidRPr="00000000">
        <w:rPr>
          <w:rtl w:val="0"/>
        </w:rPr>
      </w:r>
    </w:p>
    <w:p w:rsidR="00000000" w:rsidDel="00000000" w:rsidP="00000000" w:rsidRDefault="00000000" w:rsidRPr="00000000" w14:paraId="000000BA">
      <w:pPr>
        <w:widowControl w:val="0"/>
        <w:spacing w:line="240" w:lineRule="auto"/>
        <w:ind w:right="-90"/>
        <w:jc w:val="both"/>
        <w:rPr>
          <w:rFonts w:ascii="Lexend" w:cs="Lexend" w:eastAsia="Lexend" w:hAnsi="Lexend"/>
        </w:rPr>
      </w:pPr>
      <w:r w:rsidDel="00000000" w:rsidR="00000000" w:rsidRPr="00000000">
        <w:rPr>
          <w:rtl w:val="0"/>
        </w:rPr>
      </w:r>
    </w:p>
    <w:p w:rsidR="00000000" w:rsidDel="00000000" w:rsidP="00000000" w:rsidRDefault="00000000" w:rsidRPr="00000000" w14:paraId="000000BB">
      <w:pPr>
        <w:widowControl w:val="0"/>
        <w:spacing w:line="240" w:lineRule="auto"/>
        <w:ind w:right="-90"/>
        <w:jc w:val="both"/>
        <w:rPr>
          <w:rFonts w:ascii="Lexend" w:cs="Lexend" w:eastAsia="Lexend" w:hAnsi="Lexend"/>
        </w:rPr>
      </w:pPr>
      <w:r w:rsidDel="00000000" w:rsidR="00000000" w:rsidRPr="00000000">
        <w:rPr>
          <w:rtl w:val="0"/>
        </w:rPr>
      </w:r>
    </w:p>
    <w:p w:rsidR="00000000" w:rsidDel="00000000" w:rsidP="00000000" w:rsidRDefault="00000000" w:rsidRPr="00000000" w14:paraId="000000BC">
      <w:pPr>
        <w:widowControl w:val="0"/>
        <w:spacing w:line="240" w:lineRule="auto"/>
        <w:ind w:right="-90"/>
        <w:jc w:val="both"/>
        <w:rPr>
          <w:rFonts w:ascii="Lexend" w:cs="Lexend" w:eastAsia="Lexend" w:hAnsi="Lexend"/>
        </w:rPr>
      </w:pPr>
      <w:r w:rsidDel="00000000" w:rsidR="00000000" w:rsidRPr="00000000">
        <w:rPr>
          <w:rtl w:val="0"/>
        </w:rPr>
      </w:r>
    </w:p>
    <w:p w:rsidR="00000000" w:rsidDel="00000000" w:rsidP="00000000" w:rsidRDefault="00000000" w:rsidRPr="00000000" w14:paraId="000000BD">
      <w:pPr>
        <w:widowControl w:val="0"/>
        <w:spacing w:line="240" w:lineRule="auto"/>
        <w:ind w:right="-90"/>
        <w:jc w:val="both"/>
        <w:rPr>
          <w:rFonts w:ascii="Lexend" w:cs="Lexend" w:eastAsia="Lexend" w:hAnsi="Lexend"/>
        </w:rPr>
      </w:pPr>
      <w:r w:rsidDel="00000000" w:rsidR="00000000" w:rsidRPr="00000000">
        <w:rPr>
          <w:rtl w:val="0"/>
        </w:rPr>
      </w:r>
    </w:p>
    <w:p w:rsidR="00000000" w:rsidDel="00000000" w:rsidP="00000000" w:rsidRDefault="00000000" w:rsidRPr="00000000" w14:paraId="000000BE">
      <w:pPr>
        <w:widowControl w:val="0"/>
        <w:spacing w:line="240" w:lineRule="auto"/>
        <w:ind w:right="-90"/>
        <w:jc w:val="both"/>
        <w:rPr>
          <w:rFonts w:ascii="Lexend" w:cs="Lexend" w:eastAsia="Lexend" w:hAnsi="Lexend"/>
        </w:rPr>
      </w:pPr>
      <w:r w:rsidDel="00000000" w:rsidR="00000000" w:rsidRPr="00000000">
        <w:rPr>
          <w:rtl w:val="0"/>
        </w:rPr>
      </w:r>
    </w:p>
    <w:p w:rsidR="00000000" w:rsidDel="00000000" w:rsidP="00000000" w:rsidRDefault="00000000" w:rsidRPr="00000000" w14:paraId="000000BF">
      <w:pPr>
        <w:widowControl w:val="0"/>
        <w:spacing w:line="240" w:lineRule="auto"/>
        <w:ind w:right="-90"/>
        <w:jc w:val="both"/>
        <w:rPr>
          <w:rFonts w:ascii="Lexend" w:cs="Lexend" w:eastAsia="Lexend" w:hAnsi="Lexend"/>
          <w:b w:val="1"/>
          <w:bCs w:val="1"/>
        </w:rPr>
      </w:pPr>
      <w:r w:rsidDel="00000000" w:rsidR="00000000" w:rsidRPr="00000000">
        <w:rPr>
          <w:rtl w:val="0"/>
        </w:rPr>
      </w:r>
    </w:p>
    <w:p w:rsidR="00000000" w:rsidDel="00000000" w:rsidP="00000000" w:rsidRDefault="00000000" w:rsidRPr="00000000" w14:paraId="000000C0">
      <w:pPr>
        <w:widowControl w:val="0"/>
        <w:spacing w:line="240" w:lineRule="auto"/>
        <w:ind w:right="-90"/>
        <w:jc w:val="both"/>
        <w:rPr>
          <w:rFonts w:ascii="Lexend" w:cs="Lexend" w:eastAsia="Lexend" w:hAnsi="Lexend"/>
          <w:b w:val="1"/>
          <w:bCs w:val="1"/>
        </w:rPr>
      </w:pPr>
      <w:r w:rsidDel="00000000" w:rsidR="00000000" w:rsidRPr="00000000">
        <w:rPr>
          <w:rtl w:val="0"/>
        </w:rPr>
      </w:r>
    </w:p>
    <w:p w:rsidR="00000000" w:rsidDel="00000000" w:rsidP="00000000" w:rsidRDefault="00000000" w:rsidRPr="00000000" w14:paraId="000000C1">
      <w:pPr>
        <w:widowControl w:val="0"/>
        <w:spacing w:line="240" w:lineRule="auto"/>
        <w:ind w:right="-90"/>
        <w:jc w:val="both"/>
        <w:rPr>
          <w:rFonts w:ascii="Lexend" w:cs="Lexend" w:eastAsia="Lexend" w:hAnsi="Lexend"/>
          <w:b w:val="1"/>
          <w:bCs w:val="1"/>
        </w:rPr>
      </w:pPr>
      <w:r w:rsidDel="00000000" w:rsidR="00000000" w:rsidRPr="00000000">
        <w:rPr>
          <w:rtl w:val="0"/>
        </w:rPr>
      </w:r>
    </w:p>
    <w:p w:rsidR="00000000" w:rsidDel="00000000" w:rsidP="00000000" w:rsidRDefault="00000000" w:rsidRPr="00000000" w14:paraId="000000C2">
      <w:pPr>
        <w:widowControl w:val="0"/>
        <w:spacing w:line="240" w:lineRule="auto"/>
        <w:ind w:right="-90"/>
        <w:jc w:val="both"/>
        <w:rPr>
          <w:rFonts w:ascii="Lexend" w:cs="Lexend" w:eastAsia="Lexend" w:hAnsi="Lexend"/>
          <w:b w:val="1"/>
          <w:bCs w:val="1"/>
        </w:rPr>
      </w:pPr>
      <w:r w:rsidDel="00000000" w:rsidR="00000000" w:rsidRPr="00000000">
        <w:rPr>
          <w:rtl w:val="0"/>
        </w:rPr>
      </w:r>
    </w:p>
    <w:p w:rsidR="00000000" w:rsidDel="00000000" w:rsidP="00000000" w:rsidRDefault="00000000" w:rsidRPr="00000000" w14:paraId="000000C3">
      <w:pPr>
        <w:widowControl w:val="0"/>
        <w:spacing w:line="240" w:lineRule="auto"/>
        <w:ind w:right="-90"/>
        <w:jc w:val="both"/>
        <w:rPr>
          <w:rFonts w:ascii="Lexend" w:cs="Lexend" w:eastAsia="Lexend" w:hAnsi="Lexend"/>
          <w:b w:val="1"/>
          <w:bCs w:val="1"/>
        </w:rPr>
      </w:pPr>
      <w:r w:rsidDel="00000000" w:rsidR="00000000" w:rsidRPr="00000000">
        <w:rPr>
          <w:rtl w:val="0"/>
        </w:rPr>
      </w:r>
    </w:p>
    <w:p w:rsidR="00000000" w:rsidDel="00000000" w:rsidP="00000000" w:rsidRDefault="00000000" w:rsidRPr="00000000" w14:paraId="000000C4">
      <w:pPr>
        <w:widowControl w:val="0"/>
        <w:spacing w:line="240" w:lineRule="auto"/>
        <w:ind w:right="-90"/>
        <w:jc w:val="both"/>
        <w:rPr>
          <w:rFonts w:ascii="Lexend" w:cs="Lexend" w:eastAsia="Lexend" w:hAnsi="Lexend"/>
          <w:b w:val="1"/>
          <w:bCs w:val="1"/>
        </w:rPr>
      </w:pPr>
      <w:r w:rsidDel="00000000" w:rsidR="00000000" w:rsidRPr="00000000">
        <w:rPr>
          <w:rtl w:val="0"/>
        </w:rPr>
      </w:r>
    </w:p>
    <w:p w:rsidR="00000000" w:rsidDel="00000000" w:rsidP="00000000" w:rsidRDefault="00000000" w:rsidRPr="00000000" w14:paraId="000000C5">
      <w:pPr>
        <w:widowControl w:val="0"/>
        <w:spacing w:line="240" w:lineRule="auto"/>
        <w:ind w:right="-90"/>
        <w:jc w:val="both"/>
        <w:rPr>
          <w:rFonts w:ascii="Lexend" w:cs="Lexend" w:eastAsia="Lexend" w:hAnsi="Lexend"/>
          <w:b w:val="1"/>
          <w:bCs w:val="1"/>
        </w:rPr>
      </w:pPr>
      <w:r w:rsidDel="00000000" w:rsidR="00000000" w:rsidRPr="00000000">
        <w:rPr>
          <w:rtl w:val="0"/>
        </w:rPr>
      </w:r>
    </w:p>
    <w:p w:rsidR="00000000" w:rsidDel="00000000" w:rsidP="00000000" w:rsidRDefault="00000000" w:rsidRPr="00000000" w14:paraId="000000C6">
      <w:pPr>
        <w:widowControl w:val="0"/>
        <w:spacing w:line="240" w:lineRule="auto"/>
        <w:ind w:right="-90"/>
        <w:jc w:val="both"/>
        <w:rPr>
          <w:rFonts w:ascii="Lexend" w:cs="Lexend" w:eastAsia="Lexend" w:hAnsi="Lexend"/>
          <w:b w:val="1"/>
          <w:bCs w:val="1"/>
        </w:rPr>
      </w:pPr>
      <w:r w:rsidDel="00000000" w:rsidR="00000000" w:rsidRPr="00000000">
        <w:rPr>
          <w:rtl w:val="0"/>
        </w:rPr>
      </w:r>
    </w:p>
    <w:p w:rsidR="00000000" w:rsidDel="00000000" w:rsidP="00000000" w:rsidRDefault="00000000" w:rsidRPr="00000000" w14:paraId="000000C7">
      <w:pPr>
        <w:widowControl w:val="0"/>
        <w:spacing w:line="240" w:lineRule="auto"/>
        <w:ind w:right="-90"/>
        <w:jc w:val="both"/>
        <w:rPr>
          <w:rFonts w:ascii="Lexend" w:cs="Lexend" w:eastAsia="Lexend" w:hAnsi="Lexend"/>
          <w:b w:val="1"/>
          <w:bCs w:val="1"/>
        </w:rPr>
      </w:pPr>
      <w:r w:rsidDel="00000000" w:rsidR="00000000" w:rsidRPr="00000000">
        <w:rPr>
          <w:rtl w:val="0"/>
        </w:rPr>
      </w:r>
    </w:p>
    <w:p w:rsidR="00000000" w:rsidDel="00000000" w:rsidP="00000000" w:rsidRDefault="00000000" w:rsidRPr="00000000" w14:paraId="000000C8">
      <w:pPr>
        <w:widowControl w:val="0"/>
        <w:spacing w:line="240" w:lineRule="auto"/>
        <w:ind w:right="-90"/>
        <w:jc w:val="both"/>
        <w:rPr>
          <w:rFonts w:ascii="Lexend" w:cs="Lexend" w:eastAsia="Lexend" w:hAnsi="Lexend"/>
          <w:b w:val="1"/>
          <w:bCs w:val="1"/>
        </w:rPr>
      </w:pPr>
      <w:r w:rsidDel="00000000" w:rsidR="00000000" w:rsidRPr="00000000">
        <w:rPr>
          <w:rtl w:val="0"/>
        </w:rPr>
      </w:r>
    </w:p>
    <w:p w:rsidR="00000000" w:rsidDel="00000000" w:rsidP="00000000" w:rsidRDefault="00000000" w:rsidRPr="00000000" w14:paraId="000000C9">
      <w:pPr>
        <w:widowControl w:val="0"/>
        <w:spacing w:line="240" w:lineRule="auto"/>
        <w:ind w:right="-90"/>
        <w:jc w:val="both"/>
        <w:rPr>
          <w:rFonts w:ascii="Lexend" w:cs="Lexend" w:eastAsia="Lexend" w:hAnsi="Lexend"/>
          <w:b w:val="1"/>
          <w:bCs w:val="1"/>
        </w:rPr>
      </w:pPr>
      <w:r w:rsidDel="00000000" w:rsidR="00000000" w:rsidRPr="00000000">
        <w:rPr>
          <w:rtl w:val="0"/>
        </w:rPr>
      </w:r>
    </w:p>
    <w:p w:rsidR="00000000" w:rsidDel="00000000" w:rsidP="00000000" w:rsidRDefault="00000000" w:rsidRPr="00000000" w14:paraId="000000CA">
      <w:pPr>
        <w:widowControl w:val="0"/>
        <w:spacing w:line="240" w:lineRule="auto"/>
        <w:ind w:right="-90"/>
        <w:jc w:val="both"/>
        <w:rPr>
          <w:rFonts w:ascii="Lexend" w:cs="Lexend" w:eastAsia="Lexend" w:hAnsi="Lexend"/>
        </w:rPr>
      </w:pPr>
      <w:r w:rsidDel="00000000" w:rsidR="00000000" w:rsidRPr="00000000">
        <w:rPr>
          <w:rFonts w:ascii="Lexend" w:cs="Lexend" w:eastAsia="Lexend" w:hAnsi="Lexend"/>
          <w:b w:val="1"/>
          <w:bCs w:val="1"/>
          <w:rtl w:val="0"/>
        </w:rPr>
        <w:t xml:space="preserve">Harleys India Private Limited</w:t>
      </w:r>
      <w:r w:rsidDel="00000000" w:rsidR="00000000" w:rsidRPr="00000000">
        <w:rPr>
          <w:rtl w:val="0"/>
        </w:rPr>
      </w:r>
    </w:p>
    <w:p w:rsidR="00000000" w:rsidDel="00000000" w:rsidP="00000000" w:rsidRDefault="00000000" w:rsidRPr="00000000" w14:paraId="000000CB">
      <w:pPr>
        <w:widowControl w:val="0"/>
        <w:spacing w:line="240" w:lineRule="auto"/>
        <w:ind w:right="-90"/>
        <w:jc w:val="both"/>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1314450" cy="1057275"/>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14450" cy="1057275"/>
                    </a:xfrm>
                    <a:prstGeom prst="rect"/>
                    <a:ln/>
                  </pic:spPr>
                </pic:pic>
              </a:graphicData>
            </a:graphic>
          </wp:inline>
        </w:drawing>
      </w:r>
      <w:r w:rsidDel="00000000" w:rsidR="00000000" w:rsidRPr="00000000">
        <w:rPr>
          <w:rFonts w:ascii="Lexend" w:cs="Lexend" w:eastAsia="Lexend" w:hAnsi="Lexend"/>
          <w:b w:val="1"/>
          <w:bCs w:val="1"/>
        </w:rPr>
        <w:drawing>
          <wp:inline distB="114300" distT="114300" distL="114300" distR="114300">
            <wp:extent cx="925279" cy="939089"/>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925279" cy="939089"/>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widowControl w:val="0"/>
        <w:spacing w:line="240" w:lineRule="auto"/>
        <w:ind w:right="-90"/>
        <w:jc w:val="both"/>
        <w:rPr>
          <w:rFonts w:ascii="Lexend" w:cs="Lexend" w:eastAsia="Lexend" w:hAnsi="Lexend"/>
        </w:rPr>
      </w:pPr>
      <w:r w:rsidDel="00000000" w:rsidR="00000000" w:rsidRPr="00000000">
        <w:rPr>
          <w:rtl w:val="0"/>
        </w:rPr>
      </w:r>
    </w:p>
    <w:p w:rsidR="00000000" w:rsidDel="00000000" w:rsidP="00000000" w:rsidRDefault="00000000" w:rsidRPr="00000000" w14:paraId="000000CD">
      <w:pPr>
        <w:widowControl w:val="0"/>
        <w:tabs>
          <w:tab w:val="center" w:leader="none" w:pos="4513"/>
        </w:tabs>
        <w:spacing w:line="240" w:lineRule="auto"/>
        <w:ind w:right="-90"/>
        <w:jc w:val="both"/>
        <w:rPr>
          <w:rFonts w:ascii="Lexend" w:cs="Lexend" w:eastAsia="Lexend" w:hAnsi="Lexend"/>
          <w:b w:val="1"/>
          <w:bCs w:val="1"/>
        </w:rPr>
      </w:pPr>
      <w:r w:rsidDel="00000000" w:rsidR="00000000" w:rsidRPr="00000000">
        <w:rPr>
          <w:rFonts w:ascii="Lexend" w:cs="Lexend" w:eastAsia="Lexend" w:hAnsi="Lexend"/>
          <w:b w:val="1"/>
          <w:bCs w:val="1"/>
          <w:rtl w:val="0"/>
        </w:rPr>
        <w:t>{{ signatory_name }}                                                                    Signature of the candidate</w:t>
      </w:r>
    </w:p>
    <w:p w:rsidR="00000000" w:rsidDel="00000000" w:rsidP="00000000" w:rsidRDefault="00000000" w:rsidRPr="00000000" w14:paraId="000000CE">
      <w:pPr>
        <w:widowControl w:val="0"/>
        <w:spacing w:line="240" w:lineRule="auto"/>
        <w:ind w:right="-90"/>
        <w:jc w:val="both"/>
        <w:rPr>
          <w:rFonts w:ascii="Lexend" w:cs="Lexend" w:eastAsia="Lexend" w:hAnsi="Lexend"/>
          <w:b w:val="1"/>
          <w:bCs w:val="1"/>
        </w:rPr>
      </w:pPr>
      <w:r w:rsidDel="00000000" w:rsidR="00000000" w:rsidRPr="00000000">
        <w:rPr>
          <w:rFonts w:ascii="Lexend" w:cs="Lexend" w:eastAsia="Lexend" w:hAnsi="Lexend"/>
          <w:b w:val="1"/>
          <w:bCs w:val="1"/>
          <w:rtl w:val="0"/>
        </w:rPr>
        <w:t xml:space="preserve">Authorized Signatory</w:t>
      </w:r>
    </w:p>
    <w:p w:rsidR="00000000" w:rsidDel="00000000" w:rsidP="00000000" w:rsidRDefault="00000000" w:rsidRPr="00000000" w14:paraId="000000CF">
      <w:pPr>
        <w:widowControl w:val="0"/>
        <w:spacing w:line="240" w:lineRule="auto"/>
        <w:ind w:left="0" w:right="-90" w:firstLine="0"/>
        <w:rPr>
          <w:rFonts w:ascii="Lexend" w:cs="Lexend" w:eastAsia="Lexend" w:hAnsi="Lexend"/>
        </w:rPr>
      </w:pPr>
      <w:r w:rsidDel="00000000" w:rsidR="00000000" w:rsidRPr="00000000">
        <w:rPr>
          <w:rtl w:val="0"/>
        </w:rPr>
      </w:r>
    </w:p>
    <w:p w:rsidR="00000000" w:rsidDel="00000000" w:rsidP="00000000" w:rsidRDefault="00000000" w:rsidRPr="00000000" w14:paraId="000000D0">
      <w:pPr>
        <w:widowControl w:val="0"/>
        <w:spacing w:line="240" w:lineRule="auto"/>
        <w:ind w:left="0" w:right="-90" w:firstLine="0"/>
        <w:jc w:val="center"/>
        <w:rPr>
          <w:rFonts w:ascii="Lexend" w:cs="Lexend" w:eastAsia="Lexend" w:hAnsi="Lexend"/>
        </w:rPr>
      </w:pPr>
      <w:r w:rsidDel="00000000" w:rsidR="00000000" w:rsidRPr="00000000">
        <w:rPr>
          <w:rtl w:val="0"/>
        </w:rPr>
      </w:r>
    </w:p>
    <w:p w:rsidR="00000000" w:rsidDel="00000000" w:rsidP="00000000" w:rsidRDefault="00000000" w:rsidRPr="00000000" w14:paraId="000000D1">
      <w:pPr>
        <w:widowControl w:val="0"/>
        <w:spacing w:line="240" w:lineRule="auto"/>
        <w:ind w:left="720" w:right="-90" w:firstLine="0"/>
        <w:jc w:val="cente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D2">
      <w:pPr>
        <w:widowControl w:val="0"/>
        <w:spacing w:line="240" w:lineRule="auto"/>
        <w:ind w:left="720" w:right="-90" w:firstLine="0"/>
        <w:rPr>
          <w:rFonts w:ascii="Lexend" w:cs="Lexend" w:eastAsia="Lexend" w:hAnsi="Lexend"/>
          <w:sz w:val="24"/>
          <w:szCs w:val="24"/>
        </w:rPr>
      </w:pPr>
      <w:r w:rsidDel="00000000" w:rsidR="00000000" w:rsidRPr="00000000">
        <w:rPr>
          <w:rtl w:val="0"/>
        </w:rPr>
      </w:r>
    </w:p>
    <w:sectPr>
      <w:headerReference r:id="rId8" w:type="default"/>
      <w:footerReference r:id="rId9" w:type="default"/>
      <w:pgSz w:h="15840" w:w="12240" w:orient="portrait"/>
      <w:pgMar w:bottom="1440" w:top="1440" w:left="810" w:right="1350" w:header="431.99999999999994" w:footer="431.999999999999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rebuchet MS"/>
  <w:font w:name="Lexe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widowControl w:val="0"/>
      <w:spacing w:line="240" w:lineRule="auto"/>
      <w:ind w:left="-1440" w:right="-1440" w:firstLine="0"/>
      <w:jc w:val="both"/>
      <w:rPr>
        <w:rFonts w:ascii="Trebuchet MS" w:cs="Trebuchet MS" w:eastAsia="Trebuchet MS" w:hAnsi="Trebuchet MS"/>
        <w:b w:val="1"/>
        <w:bCs w:val="1"/>
        <w:color w:val="333332"/>
        <w:sz w:val="14"/>
        <w:szCs w:val="14"/>
      </w:rPr>
    </w:pPr>
    <w:r w:rsidDel="00000000" w:rsidR="00000000" w:rsidRPr="00000000">
      <w:rPr>
        <w:rFonts w:ascii="Trebuchet MS" w:cs="Trebuchet MS" w:eastAsia="Trebuchet MS" w:hAnsi="Trebuchet MS"/>
        <w:b w:val="1"/>
        <w:bCs w:val="1"/>
        <w:sz w:val="14"/>
        <w:szCs w:val="14"/>
        <w:u w:val="single"/>
        <w:rtl w:val="0"/>
      </w:rPr>
      <w:t xml:space="preserve">_____________________________________________________________________________________________________________________________________________________ </w:t>
    </w:r>
    <w:r w:rsidDel="00000000" w:rsidR="00000000" w:rsidRPr="00000000">
      <w:rPr>
        <w:rFonts w:ascii="Trebuchet MS" w:cs="Trebuchet MS" w:eastAsia="Trebuchet MS" w:hAnsi="Trebuchet MS"/>
        <w:b w:val="1"/>
        <w:bCs w:val="1"/>
        <w:color w:val="333332"/>
        <w:sz w:val="14"/>
        <w:szCs w:val="14"/>
        <w:rtl w:val="0"/>
      </w:rPr>
      <w:t xml:space="preserve">      </w:t>
    </w:r>
  </w:p>
  <w:p w:rsidR="00000000" w:rsidDel="00000000" w:rsidP="00000000" w:rsidRDefault="00000000" w:rsidRPr="00000000" w14:paraId="000000D5">
    <w:pPr>
      <w:widowControl w:val="0"/>
      <w:spacing w:line="240" w:lineRule="auto"/>
      <w:ind w:right="-809"/>
      <w:jc w:val="both"/>
      <w:rPr>
        <w:rFonts w:ascii="Trebuchet MS" w:cs="Trebuchet MS" w:eastAsia="Trebuchet MS" w:hAnsi="Trebuchet MS"/>
        <w:sz w:val="16"/>
        <w:szCs w:val="16"/>
      </w:rPr>
    </w:pPr>
    <w:r w:rsidDel="00000000" w:rsidR="00000000" w:rsidRPr="00000000">
      <w:rPr>
        <w:rFonts w:ascii="Trebuchet MS" w:cs="Trebuchet MS" w:eastAsia="Trebuchet MS" w:hAnsi="Trebuchet MS"/>
        <w:b w:val="1"/>
        <w:bCs w:val="1"/>
        <w:color w:val="333332"/>
        <w:sz w:val="14"/>
        <w:szCs w:val="14"/>
        <w:rtl w:val="0"/>
      </w:rPr>
      <w:t xml:space="preserve">Head Office: </w:t>
    </w:r>
    <w:r w:rsidDel="00000000" w:rsidR="00000000" w:rsidRPr="00000000">
      <w:rPr>
        <w:rFonts w:ascii="Trebuchet MS" w:cs="Trebuchet MS" w:eastAsia="Trebuchet MS" w:hAnsi="Trebuchet MS"/>
        <w:color w:val="231f20"/>
        <w:sz w:val="16"/>
        <w:szCs w:val="16"/>
        <w:rtl w:val="0"/>
      </w:rPr>
      <w:t xml:space="preserve">Harley’s India Pvt. Ltd, Survey No:55/E, Nanakramguda Road, Hyderabad, Telangana, India-500032. | GSTIN: 36AAFCH0754C1ZY</w:t>
    </w:r>
    <w:r w:rsidDel="00000000" w:rsidR="00000000" w:rsidRPr="00000000">
      <w:rPr>
        <w:rtl w:val="0"/>
      </w:rPr>
    </w:r>
  </w:p>
  <w:p w:rsidR="00000000" w:rsidDel="00000000" w:rsidP="00000000" w:rsidRDefault="00000000" w:rsidRPr="00000000" w14:paraId="000000D6">
    <w:pPr>
      <w:widowControl w:val="0"/>
      <w:tabs>
        <w:tab w:val="left" w:leader="none" w:pos="3958"/>
        <w:tab w:val="left" w:leader="none" w:pos="7360"/>
      </w:tabs>
      <w:spacing w:before="154" w:line="240" w:lineRule="auto"/>
      <w:jc w:val="both"/>
      <w:rPr/>
    </w:pPr>
    <w:r w:rsidDel="00000000" w:rsidR="00000000" w:rsidRPr="00000000">
      <w:rPr>
        <w:rFonts w:ascii="Trebuchet MS" w:cs="Trebuchet MS" w:eastAsia="Trebuchet MS" w:hAnsi="Trebuchet MS"/>
        <w:color w:val="231f20"/>
        <w:sz w:val="16"/>
        <w:szCs w:val="16"/>
        <w:rtl w:val="0"/>
      </w:rPr>
      <w:t xml:space="preserve">+91 80830 98888</w:t>
      <w:tab/>
    </w:r>
    <w:hyperlink r:id="rId1">
      <w:r w:rsidDel="00000000" w:rsidR="00000000" w:rsidRPr="00000000">
        <w:rPr>
          <w:rFonts w:ascii="Trebuchet MS" w:cs="Trebuchet MS" w:eastAsia="Trebuchet MS" w:hAnsi="Trebuchet MS"/>
          <w:color w:val="231f20"/>
          <w:sz w:val="16"/>
          <w:szCs w:val="16"/>
          <w:rtl w:val="0"/>
        </w:rPr>
        <w:t xml:space="preserve">care@harleys.in</w:t>
      </w:r>
    </w:hyperlink>
    <w:r w:rsidDel="00000000" w:rsidR="00000000" w:rsidRPr="00000000">
      <w:rPr>
        <w:rFonts w:ascii="Trebuchet MS" w:cs="Trebuchet MS" w:eastAsia="Trebuchet MS" w:hAnsi="Trebuchet MS"/>
        <w:color w:val="231f20"/>
        <w:sz w:val="16"/>
        <w:szCs w:val="16"/>
        <w:rtl w:val="0"/>
      </w:rPr>
      <w:t xml:space="preserve">  </w:t>
      <w:tab/>
    </w:r>
    <w:hyperlink r:id="rId2">
      <w:r w:rsidDel="00000000" w:rsidR="00000000" w:rsidRPr="00000000">
        <w:rPr>
          <w:rFonts w:ascii="Trebuchet MS" w:cs="Trebuchet MS" w:eastAsia="Trebuchet MS" w:hAnsi="Trebuchet MS"/>
          <w:color w:val="231f20"/>
          <w:sz w:val="16"/>
          <w:szCs w:val="16"/>
          <w:rtl w:val="0"/>
        </w:rPr>
        <w:t xml:space="preserve">www.harleys.in</w:t>
      </w:r>
    </w:hyperlink>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-247649</wp:posOffset>
              </wp:positionH>
              <wp:positionV relativeFrom="paragraph">
                <wp:posOffset>57150</wp:posOffset>
              </wp:positionV>
              <wp:extent cx="203200" cy="203200"/>
              <wp:effectExtent b="0" l="0" r="0" t="0"/>
              <wp:wrapNone/>
              <wp:docPr id="2" name=""/>
              <a:graphic>
                <a:graphicData uri="http://schemas.microsoft.com/office/word/2010/wordprocessingGroup">
                  <wpg:wgp>
                    <wpg:cNvGrpSpPr/>
                    <wpg:grpSpPr>
                      <a:xfrm>
                        <a:off x="5244475" y="3678475"/>
                        <a:ext cx="203200" cy="203200"/>
                        <a:chOff x="5244475" y="3678475"/>
                        <a:chExt cx="203050" cy="203050"/>
                      </a:xfrm>
                    </wpg:grpSpPr>
                    <wpg:grpSp>
                      <wpg:cNvGrpSpPr/>
                      <wpg:grpSpPr>
                        <a:xfrm>
                          <a:off x="5244480" y="3678480"/>
                          <a:ext cx="203040" cy="203040"/>
                          <a:chOff x="0" y="0"/>
                          <a:chExt cx="203040" cy="203040"/>
                        </a:xfrm>
                      </wpg:grpSpPr>
                      <wps:wsp>
                        <wps:cNvSpPr/>
                        <wps:cNvPr id="3" name="Shape 3"/>
                        <wps:spPr>
                          <a:xfrm>
                            <a:off x="0" y="0"/>
                            <a:ext cx="203025" cy="203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203040" cy="203040"/>
                          </a:xfrm>
                          <a:custGeom>
                            <a:rect b="b" l="l" r="r" t="t"/>
                            <a:pathLst>
                              <a:path extrusionOk="0" h="203200" w="203200">
                                <a:moveTo>
                                  <a:pt x="203200" y="0"/>
                                </a:moveTo>
                                <a:lnTo>
                                  <a:pt x="0" y="0"/>
                                </a:lnTo>
                                <a:lnTo>
                                  <a:pt x="0" y="203200"/>
                                </a:lnTo>
                                <a:lnTo>
                                  <a:pt x="203200" y="203200"/>
                                </a:lnTo>
                                <a:lnTo>
                                  <a:pt x="203200" y="0"/>
                                </a:lnTo>
                                <a:close/>
                              </a:path>
                            </a:pathLst>
                          </a:custGeom>
                          <a:solidFill>
                            <a:srgbClr val="333332"/>
                          </a:solidFill>
                          <a:ln>
                            <a:noFill/>
                          </a:ln>
                        </wps:spPr>
                        <wps:bodyPr anchorCtr="0" anchor="ctr" bIns="91425" lIns="91425" spcFirstLastPara="1" rIns="91425" wrap="square" tIns="91425">
                          <a:noAutofit/>
                        </wps:bodyPr>
                      </wps:wsp>
                      <wps:wsp>
                        <wps:cNvSpPr/>
                        <wps:cNvPr id="8" name="Shape 8"/>
                        <wps:spPr>
                          <a:xfrm>
                            <a:off x="65880" y="38160"/>
                            <a:ext cx="72360" cy="127080"/>
                          </a:xfrm>
                          <a:custGeom>
                            <a:rect b="b" l="l" r="r" t="t"/>
                            <a:pathLst>
                              <a:path extrusionOk="0" h="127000" w="72390">
                                <a:moveTo>
                                  <a:pt x="67792" y="0"/>
                                </a:moveTo>
                                <a:lnTo>
                                  <a:pt x="4140" y="0"/>
                                </a:lnTo>
                                <a:lnTo>
                                  <a:pt x="0" y="4165"/>
                                </a:lnTo>
                                <a:lnTo>
                                  <a:pt x="0" y="122872"/>
                                </a:lnTo>
                                <a:lnTo>
                                  <a:pt x="4140" y="127000"/>
                                </a:lnTo>
                                <a:lnTo>
                                  <a:pt x="67792" y="127000"/>
                                </a:lnTo>
                                <a:lnTo>
                                  <a:pt x="71932" y="122872"/>
                                </a:lnTo>
                                <a:lnTo>
                                  <a:pt x="71932" y="117868"/>
                                </a:lnTo>
                                <a:lnTo>
                                  <a:pt x="32727" y="117868"/>
                                </a:lnTo>
                                <a:lnTo>
                                  <a:pt x="30060" y="115227"/>
                                </a:lnTo>
                                <a:lnTo>
                                  <a:pt x="30060" y="108712"/>
                                </a:lnTo>
                                <a:lnTo>
                                  <a:pt x="32727" y="106070"/>
                                </a:lnTo>
                                <a:lnTo>
                                  <a:pt x="71932" y="106070"/>
                                </a:lnTo>
                                <a:lnTo>
                                  <a:pt x="71932" y="97650"/>
                                </a:lnTo>
                                <a:lnTo>
                                  <a:pt x="6934" y="97650"/>
                                </a:lnTo>
                                <a:lnTo>
                                  <a:pt x="6934" y="15633"/>
                                </a:lnTo>
                                <a:lnTo>
                                  <a:pt x="71932" y="15633"/>
                                </a:lnTo>
                                <a:lnTo>
                                  <a:pt x="71932" y="10083"/>
                                </a:lnTo>
                                <a:lnTo>
                                  <a:pt x="22098" y="10083"/>
                                </a:lnTo>
                                <a:lnTo>
                                  <a:pt x="21577" y="9093"/>
                                </a:lnTo>
                                <a:lnTo>
                                  <a:pt x="21577" y="6629"/>
                                </a:lnTo>
                                <a:lnTo>
                                  <a:pt x="22098" y="5626"/>
                                </a:lnTo>
                                <a:lnTo>
                                  <a:pt x="71932" y="5626"/>
                                </a:lnTo>
                                <a:lnTo>
                                  <a:pt x="71932" y="4165"/>
                                </a:lnTo>
                                <a:lnTo>
                                  <a:pt x="67792" y="0"/>
                                </a:lnTo>
                                <a:close/>
                              </a:path>
                              <a:path extrusionOk="0" h="127000" w="72390">
                                <a:moveTo>
                                  <a:pt x="71932" y="106070"/>
                                </a:moveTo>
                                <a:lnTo>
                                  <a:pt x="39204" y="106070"/>
                                </a:lnTo>
                                <a:lnTo>
                                  <a:pt x="41846" y="108712"/>
                                </a:lnTo>
                                <a:lnTo>
                                  <a:pt x="41846" y="115227"/>
                                </a:lnTo>
                                <a:lnTo>
                                  <a:pt x="39204" y="117868"/>
                                </a:lnTo>
                                <a:lnTo>
                                  <a:pt x="71932" y="117868"/>
                                </a:lnTo>
                                <a:lnTo>
                                  <a:pt x="71932" y="106070"/>
                                </a:lnTo>
                                <a:close/>
                              </a:path>
                              <a:path extrusionOk="0" h="127000" w="72390">
                                <a:moveTo>
                                  <a:pt x="71932" y="15633"/>
                                </a:moveTo>
                                <a:lnTo>
                                  <a:pt x="64985" y="15633"/>
                                </a:lnTo>
                                <a:lnTo>
                                  <a:pt x="64985" y="97650"/>
                                </a:lnTo>
                                <a:lnTo>
                                  <a:pt x="71932" y="97650"/>
                                </a:lnTo>
                                <a:lnTo>
                                  <a:pt x="71932" y="15633"/>
                                </a:lnTo>
                                <a:close/>
                              </a:path>
                              <a:path extrusionOk="0" h="127000" w="72390">
                                <a:moveTo>
                                  <a:pt x="71932" y="5626"/>
                                </a:moveTo>
                                <a:lnTo>
                                  <a:pt x="49822" y="5626"/>
                                </a:lnTo>
                                <a:lnTo>
                                  <a:pt x="50368" y="6629"/>
                                </a:lnTo>
                                <a:lnTo>
                                  <a:pt x="50368" y="9093"/>
                                </a:lnTo>
                                <a:lnTo>
                                  <a:pt x="49822" y="10083"/>
                                </a:lnTo>
                                <a:lnTo>
                                  <a:pt x="71932" y="10083"/>
                                </a:lnTo>
                                <a:lnTo>
                                  <a:pt x="71932" y="5626"/>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-247649</wp:posOffset>
              </wp:positionH>
              <wp:positionV relativeFrom="paragraph">
                <wp:posOffset>57150</wp:posOffset>
              </wp:positionV>
              <wp:extent cx="203200" cy="203200"/>
              <wp:effectExtent b="0" l="0" r="0" t="0"/>
              <wp:wrapNone/>
              <wp:docPr id="2" name="image7.png"/>
              <a:graphic>
                <a:graphicData uri="http://schemas.openxmlformats.org/drawingml/2006/picture">
                  <pic:pic>
                    <pic:nvPicPr>
                      <pic:cNvPr id="0" name="image7.png"/>
                      <pic:cNvPicPr preferRelativeResize="0"/>
                    </pic:nvPicPr>
                    <pic:blipFill>
                      <a:blip r:embed="rId3"/>
                      <a:srcRect/>
                      <a:stretch>
                        <a:fillRect/>
                      </a:stretch>
                    </pic:blipFill>
                    <pic:spPr>
                      <a:xfrm>
                        <a:off x="0" y="0"/>
                        <a:ext cx="203200" cy="203200"/>
                      </a:xfrm>
                      <a:prstGeom prst="rect"/>
                      <a:ln/>
                    </pic:spPr>
                  </pic:pic>
                </a:graphicData>
              </a:graphic>
            </wp:anchor>
          </w:drawing>
        </mc:Fallback>
      </mc:AlternateContent>
    </w:r>
    <w:r w:rsidDel="00000000" w:rsidR="00000000" w:rsidRPr="00000000">
      <w:drawing>
        <wp:anchor allowOverlap="1" behindDoc="1" distB="0" distT="0" distL="0" distR="0" hidden="0" layoutInCell="1" locked="0" relativeHeight="0" simplePos="0">
          <wp:simplePos x="0" y="0"/>
          <wp:positionH relativeFrom="column">
            <wp:posOffset>4448175</wp:posOffset>
          </wp:positionH>
          <wp:positionV relativeFrom="paragraph">
            <wp:posOffset>57150</wp:posOffset>
          </wp:positionV>
          <wp:extent cx="203200" cy="203200"/>
          <wp:effectExtent b="0" l="0" r="0" t="0"/>
          <wp:wrapNone/>
          <wp:docPr id="3" name="image2.png"/>
          <a:graphic>
            <a:graphicData uri="http://schemas.openxmlformats.org/drawingml/2006/picture">
              <pic:pic>
                <pic:nvPicPr>
                  <pic:cNvPr id="0" name="image2.png"/>
                  <pic:cNvPicPr preferRelativeResize="0"/>
                </pic:nvPicPr>
                <pic:blipFill>
                  <a:blip r:embed="rId4"/>
                  <a:srcRect b="0" l="0" r="0" t="0"/>
                  <a:stretch>
                    <a:fillRect/>
                  </a:stretch>
                </pic:blipFill>
                <pic:spPr>
                  <a:xfrm>
                    <a:off x="0" y="0"/>
                    <a:ext cx="203200" cy="203200"/>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2295525</wp:posOffset>
              </wp:positionH>
              <wp:positionV relativeFrom="paragraph">
                <wp:posOffset>57150</wp:posOffset>
              </wp:positionV>
              <wp:extent cx="200025" cy="200025"/>
              <wp:effectExtent b="0" l="0" r="0" t="0"/>
              <wp:wrapNone/>
              <wp:docPr id="1" name=""/>
              <a:graphic>
                <a:graphicData uri="http://schemas.microsoft.com/office/word/2010/wordprocessingGroup">
                  <wpg:wgp>
                    <wpg:cNvGrpSpPr/>
                    <wpg:grpSpPr>
                      <a:xfrm>
                        <a:off x="5244475" y="3678475"/>
                        <a:ext cx="200025" cy="200025"/>
                        <a:chOff x="5244475" y="3678475"/>
                        <a:chExt cx="203050" cy="203050"/>
                      </a:xfrm>
                    </wpg:grpSpPr>
                    <wpg:grpSp>
                      <wpg:cNvGrpSpPr/>
                      <wpg:grpSpPr>
                        <a:xfrm>
                          <a:off x="5244480" y="3678480"/>
                          <a:ext cx="203040" cy="203040"/>
                          <a:chOff x="0" y="0"/>
                          <a:chExt cx="203040" cy="203040"/>
                        </a:xfrm>
                      </wpg:grpSpPr>
                      <wps:wsp>
                        <wps:cNvSpPr/>
                        <wps:cNvPr id="3" name="Shape 3"/>
                        <wps:spPr>
                          <a:xfrm>
                            <a:off x="0" y="0"/>
                            <a:ext cx="203025" cy="203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203040" cy="203040"/>
                          </a:xfrm>
                          <a:custGeom>
                            <a:rect b="b" l="l" r="r" t="t"/>
                            <a:pathLst>
                              <a:path extrusionOk="0" h="203200" w="203200">
                                <a:moveTo>
                                  <a:pt x="203200" y="0"/>
                                </a:moveTo>
                                <a:lnTo>
                                  <a:pt x="0" y="0"/>
                                </a:lnTo>
                                <a:lnTo>
                                  <a:pt x="0" y="203200"/>
                                </a:lnTo>
                                <a:lnTo>
                                  <a:pt x="203200" y="203200"/>
                                </a:lnTo>
                                <a:lnTo>
                                  <a:pt x="203200" y="0"/>
                                </a:lnTo>
                                <a:close/>
                              </a:path>
                            </a:pathLst>
                          </a:custGeom>
                          <a:solidFill>
                            <a:srgbClr val="333332"/>
                          </a:solidFill>
                          <a:ln>
                            <a:noFill/>
                          </a:ln>
                        </wps:spPr>
                        <wps:bodyPr anchorCtr="0" anchor="ctr" bIns="91425" lIns="91425" spcFirstLastPara="1" rIns="91425" wrap="square" tIns="91425">
                          <a:noAutofit/>
                        </wps:bodyPr>
                      </wps:wsp>
                      <wps:wsp>
                        <wps:cNvSpPr/>
                        <wps:cNvPr id="5" name="Shape 5"/>
                        <wps:spPr>
                          <a:xfrm>
                            <a:off x="33120" y="38160"/>
                            <a:ext cx="137880" cy="127800"/>
                          </a:xfrm>
                          <a:custGeom>
                            <a:rect b="b" l="l" r="r" t="t"/>
                            <a:pathLst>
                              <a:path extrusionOk="0" h="127635" w="137795">
                                <a:moveTo>
                                  <a:pt x="135915" y="127"/>
                                </a:moveTo>
                                <a:lnTo>
                                  <a:pt x="135039" y="0"/>
                                </a:lnTo>
                                <a:lnTo>
                                  <a:pt x="469" y="62522"/>
                                </a:lnTo>
                                <a:lnTo>
                                  <a:pt x="12" y="63246"/>
                                </a:lnTo>
                                <a:lnTo>
                                  <a:pt x="0" y="64820"/>
                                </a:lnTo>
                                <a:lnTo>
                                  <a:pt x="444" y="65544"/>
                                </a:lnTo>
                                <a:lnTo>
                                  <a:pt x="39509" y="84721"/>
                                </a:lnTo>
                                <a:lnTo>
                                  <a:pt x="40335" y="84645"/>
                                </a:lnTo>
                                <a:lnTo>
                                  <a:pt x="77584" y="56807"/>
                                </a:lnTo>
                                <a:lnTo>
                                  <a:pt x="48412" y="86804"/>
                                </a:lnTo>
                                <a:lnTo>
                                  <a:pt x="48247" y="87972"/>
                                </a:lnTo>
                                <a:lnTo>
                                  <a:pt x="51181" y="126085"/>
                                </a:lnTo>
                                <a:lnTo>
                                  <a:pt x="51739" y="126784"/>
                                </a:lnTo>
                                <a:lnTo>
                                  <a:pt x="53746" y="127152"/>
                                </a:lnTo>
                                <a:lnTo>
                                  <a:pt x="54317" y="126898"/>
                                </a:lnTo>
                                <a:lnTo>
                                  <a:pt x="74701" y="103263"/>
                                </a:lnTo>
                                <a:lnTo>
                                  <a:pt x="99961" y="115341"/>
                                </a:lnTo>
                                <a:lnTo>
                                  <a:pt x="101676" y="114871"/>
                                </a:lnTo>
                                <a:lnTo>
                                  <a:pt x="102095" y="114414"/>
                                </a:lnTo>
                                <a:lnTo>
                                  <a:pt x="137375" y="2044"/>
                                </a:lnTo>
                                <a:lnTo>
                                  <a:pt x="137134" y="1193"/>
                                </a:lnTo>
                                <a:lnTo>
                                  <a:pt x="136525" y="660"/>
                                </a:lnTo>
                                <a:lnTo>
                                  <a:pt x="135915" y="127"/>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2295525</wp:posOffset>
              </wp:positionH>
              <wp:positionV relativeFrom="paragraph">
                <wp:posOffset>57150</wp:posOffset>
              </wp:positionV>
              <wp:extent cx="200025" cy="200025"/>
              <wp:effectExtent b="0" l="0" r="0" t="0"/>
              <wp:wrapNone/>
              <wp:docPr id="1"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200025" cy="200025"/>
                      </a:xfrm>
                      <a:prstGeom prst="rect"/>
                      <a:ln/>
                    </pic:spPr>
                  </pic:pic>
                </a:graphicData>
              </a:graphic>
            </wp:anchor>
          </w:drawing>
        </mc:Fallback>
      </mc:AlternateContent>
    </w:r>
  </w:p>
  <w:p w:rsidR="00000000" w:rsidDel="00000000" w:rsidP="00000000" w:rsidRDefault="00000000" w:rsidRPr="00000000" w14:paraId="000000D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ind w:left="0" w:hanging="270"/>
      <w:rPr/>
    </w:pPr>
    <w:r w:rsidDel="00000000" w:rsidR="00000000" w:rsidRPr="00000000">
      <w:rPr>
        <w:rFonts w:ascii="Times New Roman" w:cs="Times New Roman" w:eastAsia="Times New Roman" w:hAnsi="Times New Roman"/>
        <w:sz w:val="20"/>
        <w:szCs w:val="20"/>
      </w:rPr>
      <w:pict>
        <v:shape id="WordPictureWatermark1" style="position:absolute;width:468.0pt;height:349.8323353293413pt;rotation:0;z-index:-503316481;mso-position-horizontal-relative:margin;mso-position-horizontal:center;mso-position-vertical-relative:margin;mso-position-vertical:center;" alt="" type="#_x0000_t75">
          <v:imagedata cropbottom="0f" cropleft="0f" cropright="0f" croptop="0f" r:id="rId1" o:title="image5.jpg"/>
        </v:shape>
      </w:pict>
    </w:r>
    <w:r w:rsidDel="00000000" w:rsidR="00000000" w:rsidRPr="00000000">
      <w:rPr>
        <w:rFonts w:ascii="Times New Roman" w:cs="Times New Roman" w:eastAsia="Times New Roman" w:hAnsi="Times New Roman"/>
        <w:sz w:val="20"/>
        <w:szCs w:val="20"/>
      </w:rPr>
      <w:drawing>
        <wp:inline distB="114300" distT="114300" distL="114300" distR="114300">
          <wp:extent cx="930593" cy="930593"/>
          <wp:effectExtent b="0" l="0" r="0" t="0"/>
          <wp:docPr id="8"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930593" cy="93059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_rels/footer1.xml.rels><?xml version='1.0' encoding='UTF-8' standalone='yes'?>
<Relationships xmlns="http://schemas.openxmlformats.org/package/2006/relationships"><Relationship Id="rId1" Type="http://schemas.openxmlformats.org/officeDocument/2006/relationships/hyperlink" Target="mailto:care@harleys.in" TargetMode="External"/><Relationship Id="rId2" Type="http://schemas.openxmlformats.org/officeDocument/2006/relationships/hyperlink" Target="http://www.harleys.in/" TargetMode="External"/><Relationship Id="rId3" Type="http://schemas.openxmlformats.org/officeDocument/2006/relationships/image" Target="media/image7.png"/><Relationship Id="rId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