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.-research-support"/>
      <w:bookmarkEnd w:id="21"/>
      <w:r>
        <w:t xml:space="preserve">D. Research support</w:t>
      </w:r>
    </w:p>
    <w:p>
      <w:pPr>
        <w:pStyle w:val="Heading2"/>
      </w:pPr>
      <w:bookmarkStart w:id="22" w:name="active"/>
      <w:bookmarkEnd w:id="22"/>
      <w:r>
        <w:t xml:space="preserve">Active</w:t>
      </w:r>
    </w:p>
    <w:p>
      <w:pPr>
        <w:pStyle w:val="FirstParagraph"/>
      </w:pPr>
      <w:r>
        <w:t xml:space="preserve">Gates Scholar award RFA (Sheffield)	9/1/2018-8/30-2027	8.4 calendar months</w:t>
      </w:r>
      <w:r>
        <w:br w:type="textWrapping"/>
      </w:r>
      <w:r>
        <w:t xml:space="preserve">Bill and Melinda Gates Foundation	$1,000,000</w:t>
      </w:r>
      <w:r>
        <w:br w:type="textWrapping"/>
      </w:r>
      <w:r>
        <w:t xml:space="preserve">Title: A population-based study of dihydrodgen monoxide poisoning in deep-sea mammals</w:t>
      </w:r>
      <w:r>
        <w:br w:type="textWrapping"/>
      </w:r>
      <w:r>
        <w:t xml:space="preserve">Major goals:</w:t>
      </w:r>
      <w:r>
        <w:br w:type="textWrapping"/>
      </w:r>
      <w:r>
        <w:t xml:space="preserve">Role: PI</w:t>
      </w:r>
    </w:p>
    <w:p>
      <w:pPr>
        <w:pStyle w:val="BodyText"/>
      </w:pPr>
      <w:r>
        <w:t xml:space="preserve">Quest Foundation Award (Sheffield)	3/1/2018-2/29-2019	3.0 calendar months</w:t>
      </w:r>
      <w:r>
        <w:br w:type="textWrapping"/>
      </w:r>
      <w:r>
        <w:t xml:space="preserve">Enterprise Foundation	$300,000</w:t>
      </w:r>
      <w:r>
        <w:br w:type="textWrapping"/>
      </w:r>
      <w:r>
        <w:t xml:space="preserve">Title: Assessing probability of cyborg assimilation of carbon-based life forms</w:t>
      </w:r>
      <w:r>
        <w:br w:type="textWrapping"/>
      </w:r>
      <w:r>
        <w:t xml:space="preserve">Major goals:</w:t>
      </w:r>
      <w:r>
        <w:br w:type="textWrapping"/>
      </w:r>
      <w:r>
        <w:t xml:space="preserve">Role: PI</w:t>
      </w:r>
    </w:p>
    <w:sectPr w:rsidR="005E3A67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7dac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BodyText"/>
    <w:next w:val="BodyText"/>
    <w:uiPriority w:val="9"/>
    <w:qFormat/>
    <w:rsid w:val="008107FD"/>
    <w:pPr>
      <w:outlineLvl w:val="0"/>
    </w:pPr>
    <w:rPr>
      <w:b/>
    </w:rPr>
  </w:style>
  <w:style w:type="paragraph" w:styleId="Heading2">
    <w:name w:val="heading 2"/>
    <w:basedOn w:val="BodyText"/>
    <w:next w:val="BodyText"/>
    <w:uiPriority w:val="9"/>
    <w:unhideWhenUsed/>
    <w:qFormat/>
    <w:rsid w:val="008107FD"/>
    <w:pPr>
      <w:outlineLvl w:val="1"/>
    </w:pPr>
    <w:rPr>
      <w:b/>
    </w:rPr>
  </w:style>
  <w:style w:type="paragraph" w:styleId="Heading3">
    <w:name w:val="heading 3"/>
    <w:basedOn w:val="Heading2"/>
    <w:next w:val="BodyText"/>
    <w:uiPriority w:val="9"/>
    <w:unhideWhenUsed/>
    <w:qFormat/>
    <w:rsid w:val="008107FD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qFormat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qFormat/>
    <w:rsid w:val="009852F0"/>
    <w:pPr>
      <w:tabs>
        <w:tab w:val="left" w:pos="5760"/>
        <w:tab w:val="left" w:pos="8640"/>
      </w:tabs>
      <w:spacing w:before="180" w:after="180"/>
    </w:pPr>
    <w:rPr>
      <w:rFonts w:ascii="Arial" w:hAnsi="Arial"/>
      <w:sz w:val="2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next w:val="BodyText"/>
    <w:qFormat/>
    <w:rsid w:val="009852F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after="0" w:line="259" w:lineRule="auto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