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449E" w14:textId="2E7C2403" w:rsidR="002C36AF" w:rsidRPr="001B3657" w:rsidRDefault="00105790" w:rsidP="002820C4">
      <w:pPr>
        <w:pStyle w:val="Heading1"/>
      </w:pPr>
      <w:r>
        <w:t>3</w:t>
      </w:r>
      <w:r w:rsidR="002C36AF" w:rsidRPr="001B3657">
        <w:t xml:space="preserve"> </w:t>
      </w:r>
      <w:r w:rsidR="00BE311C" w:rsidRPr="001B3657">
        <w:t>–</w:t>
      </w:r>
      <w:r w:rsidR="002C36AF" w:rsidRPr="001B3657">
        <w:t xml:space="preserve"> 1</w:t>
      </w:r>
      <w:r w:rsidR="00BE311C" w:rsidRPr="001B3657">
        <w:t xml:space="preserve">   </w:t>
      </w:r>
      <w:r>
        <w:t>Measures of Central Tendency</w:t>
      </w:r>
    </w:p>
    <w:p w14:paraId="6A5C2A14" w14:textId="77777777" w:rsidR="002C36AF" w:rsidRDefault="002C36AF" w:rsidP="00F705D3">
      <w:pPr>
        <w:spacing w:after="120"/>
        <w:rPr>
          <w:b/>
        </w:rPr>
      </w:pPr>
    </w:p>
    <w:p w14:paraId="62694EAA" w14:textId="09BFADE1" w:rsidR="007832CF" w:rsidRDefault="00F649FE" w:rsidP="00731A07">
      <w:pPr>
        <w:pStyle w:val="Heading2"/>
      </w:pPr>
      <w:r>
        <w:t>Objective</w:t>
      </w:r>
      <w:r w:rsidR="005D302A">
        <w:t xml:space="preserve"> 1.</w:t>
      </w:r>
      <w:r w:rsidR="00731A07">
        <w:t xml:space="preserve"> </w:t>
      </w:r>
      <w:r w:rsidR="007832CF">
        <w:t xml:space="preserve">Summarize </w:t>
      </w:r>
      <w:r w:rsidR="00731A07">
        <w:t>D</w:t>
      </w:r>
      <w:r w:rsidR="007832CF">
        <w:t xml:space="preserve">ata, </w:t>
      </w:r>
      <w:r w:rsidR="00731A07">
        <w:t>U</w:t>
      </w:r>
      <w:r w:rsidR="007832CF">
        <w:t>si</w:t>
      </w:r>
      <w:r w:rsidR="00CF6ED7">
        <w:t xml:space="preserve">ng </w:t>
      </w:r>
      <w:r w:rsidR="00731A07">
        <w:t>M</w:t>
      </w:r>
      <w:r w:rsidR="00CF6ED7">
        <w:t xml:space="preserve">easures of </w:t>
      </w:r>
      <w:r w:rsidR="00731A07">
        <w:t>C</w:t>
      </w:r>
      <w:r w:rsidR="00CF6ED7">
        <w:t xml:space="preserve">entral </w:t>
      </w:r>
      <w:r w:rsidR="00731A07">
        <w:t>T</w:t>
      </w:r>
      <w:r w:rsidR="00CF6ED7">
        <w:t xml:space="preserve">endency, </w:t>
      </w:r>
      <w:r w:rsidR="00731A07">
        <w:t>S</w:t>
      </w:r>
      <w:r w:rsidR="00CF6ED7">
        <w:t xml:space="preserve">uch </w:t>
      </w:r>
      <w:r w:rsidR="00731A07">
        <w:t>A</w:t>
      </w:r>
      <w:r w:rsidR="00CF6ED7">
        <w:t xml:space="preserve">s the </w:t>
      </w:r>
      <w:r w:rsidR="00731A07">
        <w:t>M</w:t>
      </w:r>
      <w:r w:rsidR="00CF6ED7">
        <w:t xml:space="preserve">ean, </w:t>
      </w:r>
      <w:r w:rsidR="00731A07">
        <w:t>M</w:t>
      </w:r>
      <w:r w:rsidR="00CF6ED7">
        <w:t xml:space="preserve">edian, </w:t>
      </w:r>
      <w:r w:rsidR="00731A07">
        <w:t>M</w:t>
      </w:r>
      <w:r w:rsidR="00CF6ED7">
        <w:t xml:space="preserve">ode, and </w:t>
      </w:r>
      <w:r w:rsidR="00731A07">
        <w:t>M</w:t>
      </w:r>
      <w:r w:rsidR="00CF6ED7">
        <w:t>idrange.</w:t>
      </w:r>
    </w:p>
    <w:p w14:paraId="4EA6DC64" w14:textId="77777777" w:rsidR="00731A07" w:rsidRDefault="00731A07" w:rsidP="002820C4"/>
    <w:p w14:paraId="7CFBB43C" w14:textId="04BF520E" w:rsidR="007832CF" w:rsidRDefault="007832CF" w:rsidP="002820C4">
      <w:r>
        <w:t>Measures of Central Tendency are also called averages.  Notice the purpose of each and how to use them to describe the data.</w:t>
      </w:r>
    </w:p>
    <w:p w14:paraId="36C1B3DC" w14:textId="77777777" w:rsidR="00F649FE" w:rsidRDefault="00F649FE" w:rsidP="00F705D3">
      <w:pPr>
        <w:spacing w:after="120"/>
      </w:pPr>
    </w:p>
    <w:p w14:paraId="3DDB7DD0" w14:textId="685363B0" w:rsidR="00BB31CB" w:rsidRPr="00F705D3" w:rsidRDefault="00BB31CB" w:rsidP="002820C4">
      <w:pPr>
        <w:pStyle w:val="Heading3"/>
      </w:pPr>
      <w:r w:rsidRPr="00BB31CB">
        <w:t>Parameters and Statistics</w:t>
      </w:r>
    </w:p>
    <w:p w14:paraId="63DAD7EE" w14:textId="62244109" w:rsidR="00572863" w:rsidRDefault="00572863" w:rsidP="002820C4">
      <w:pPr>
        <w:pStyle w:val="Normal2"/>
      </w:pPr>
      <w:r>
        <w:t>Recall the definitions of a population and sample:</w:t>
      </w:r>
    </w:p>
    <w:p w14:paraId="1B905AE9" w14:textId="4F233AB5" w:rsidR="00572863" w:rsidRPr="00F705D3" w:rsidRDefault="00572863" w:rsidP="002820C4">
      <w:pPr>
        <w:pStyle w:val="Normal2"/>
        <w:rPr>
          <w:i/>
          <w:u w:val="single"/>
        </w:rPr>
      </w:pPr>
      <w:r w:rsidRPr="00F705D3">
        <w:rPr>
          <w:b/>
          <w:i/>
        </w:rPr>
        <w:t>Population</w:t>
      </w:r>
      <w:r>
        <w:t xml:space="preserve"> – </w:t>
      </w:r>
      <w:r w:rsidRPr="00E67245">
        <w:t>all</w:t>
      </w:r>
      <w:r>
        <w:t xml:space="preserve"> </w:t>
      </w:r>
      <w:r w:rsidRPr="00E67245">
        <w:t>subjects</w:t>
      </w:r>
      <w:r>
        <w:t xml:space="preserve"> of interest or being studie</w:t>
      </w:r>
      <w:r w:rsidR="005D302A">
        <w:t>d</w:t>
      </w:r>
      <w:r>
        <w:t xml:space="preserve">.  Subjects may be humans, animals, business entities, products, etc.  The size of the population </w:t>
      </w:r>
      <w:r w:rsidR="005D302A">
        <w:t>u</w:t>
      </w:r>
      <w:r>
        <w:t>sually makes gathering data from every subject difficult due to expense or time.</w:t>
      </w:r>
    </w:p>
    <w:p w14:paraId="131FB925" w14:textId="5D6A8664" w:rsidR="00572863" w:rsidRDefault="00572863" w:rsidP="00F705D3">
      <w:pPr>
        <w:spacing w:after="120"/>
        <w:ind w:left="1440"/>
      </w:pPr>
      <w:r w:rsidRPr="00F705D3">
        <w:rPr>
          <w:b/>
          <w:i/>
        </w:rPr>
        <w:t>Sample</w:t>
      </w:r>
      <w:r w:rsidRPr="00F705D3">
        <w:rPr>
          <w:b/>
        </w:rPr>
        <w:t xml:space="preserve"> </w:t>
      </w:r>
      <w:r>
        <w:t xml:space="preserve">– a group of </w:t>
      </w:r>
      <w:r>
        <w:rPr>
          <w:i/>
          <w:u w:val="single"/>
        </w:rPr>
        <w:t>some</w:t>
      </w:r>
      <w:r>
        <w:t xml:space="preserve"> subjects selected from the population.  </w:t>
      </w:r>
    </w:p>
    <w:p w14:paraId="69ABC628" w14:textId="5AB2A37C" w:rsidR="00572863" w:rsidRDefault="00572863" w:rsidP="00F705D3">
      <w:pPr>
        <w:spacing w:after="120"/>
        <w:ind w:left="720"/>
      </w:pPr>
      <w:r>
        <w:t>Measures found by using all data values in a population are called ________________.</w:t>
      </w:r>
    </w:p>
    <w:p w14:paraId="7B3247FB" w14:textId="6134398A" w:rsidR="00BB31CB" w:rsidRDefault="00572863" w:rsidP="00F705D3">
      <w:pPr>
        <w:spacing w:after="120"/>
        <w:ind w:left="720"/>
      </w:pPr>
      <w:r>
        <w:t xml:space="preserve">Measures found </w:t>
      </w:r>
      <w:r w:rsidR="00BB31CB">
        <w:t>by using dat</w:t>
      </w:r>
      <w:r w:rsidR="00FC46F4">
        <w:t>a values from a sample are call</w:t>
      </w:r>
      <w:r w:rsidR="00BB31CB">
        <w:t>ed ________________.</w:t>
      </w:r>
    </w:p>
    <w:p w14:paraId="68F75D32" w14:textId="77777777" w:rsidR="00F705D3" w:rsidRDefault="00F705D3" w:rsidP="00F705D3">
      <w:pPr>
        <w:spacing w:after="120"/>
        <w:ind w:left="720"/>
      </w:pPr>
    </w:p>
    <w:p w14:paraId="39466B97" w14:textId="599FF7EE" w:rsidR="00BB31CB" w:rsidRPr="00F705D3" w:rsidRDefault="00BB31CB" w:rsidP="002820C4">
      <w:pPr>
        <w:pStyle w:val="Heading3"/>
      </w:pPr>
      <w:r w:rsidRPr="00BB31CB">
        <w:t>General Rounding Rule</w:t>
      </w:r>
    </w:p>
    <w:p w14:paraId="5D9A4829" w14:textId="67B9D9EB" w:rsidR="00BB31CB" w:rsidRPr="00BB31CB" w:rsidRDefault="00BB31CB" w:rsidP="002820C4">
      <w:pPr>
        <w:pStyle w:val="Normal2"/>
      </w:pPr>
      <w:r>
        <w:t xml:space="preserve">In statistics, round only after the __________ answer is calculated.  Intermediate rounding increases the difference between the answer and the exact value of the statistic. </w:t>
      </w:r>
    </w:p>
    <w:p w14:paraId="62F3B8E0" w14:textId="06A08317" w:rsidR="002C36AF" w:rsidRDefault="00950E0C" w:rsidP="002820C4">
      <w:pPr>
        <w:pStyle w:val="Heading2"/>
      </w:pPr>
      <w:r>
        <w:t>The Mean</w:t>
      </w:r>
    </w:p>
    <w:p w14:paraId="2F28D96E" w14:textId="77777777" w:rsidR="00950E0C" w:rsidRPr="00950E0C" w:rsidRDefault="00950E0C"/>
    <w:p w14:paraId="21C95C20" w14:textId="521997E4" w:rsidR="003562B8" w:rsidRDefault="00E24E1E" w:rsidP="002820C4">
      <w:r>
        <w:t xml:space="preserve">The </w:t>
      </w:r>
      <w:r w:rsidRPr="00FE41E3">
        <w:rPr>
          <w:b/>
        </w:rPr>
        <w:t>mean</w:t>
      </w:r>
      <w:r>
        <w:t xml:space="preserve"> is the _______________ ____________, found by adding the values of the </w:t>
      </w:r>
      <w:r w:rsidR="003562B8">
        <w:t xml:space="preserve">data </w:t>
      </w:r>
      <w:r w:rsidR="005D302A">
        <w:t xml:space="preserve">and </w:t>
      </w:r>
      <w:r w:rsidR="003562B8">
        <w:t>divid</w:t>
      </w:r>
      <w:r w:rsidR="005D302A">
        <w:t>ing</w:t>
      </w:r>
      <w:r>
        <w:t xml:space="preserve"> by the</w:t>
      </w:r>
      <w:r w:rsidR="003562B8">
        <w:t xml:space="preserve"> total</w:t>
      </w:r>
      <w:r>
        <w:t xml:space="preserve"> number of values.</w:t>
      </w:r>
      <w:r w:rsidR="003562B8">
        <w:t xml:space="preserve">  </w:t>
      </w:r>
    </w:p>
    <w:p w14:paraId="10583FED" w14:textId="44E00853" w:rsidR="00BC1DF3" w:rsidRDefault="003562B8" w:rsidP="002820C4">
      <w:pPr>
        <w:pStyle w:val="Normal2"/>
      </w:pPr>
      <w:r w:rsidRPr="003562B8">
        <w:t>Round the calculated value of the mean to one more decimal place than occurs in the raw data.</w:t>
      </w:r>
    </w:p>
    <w:p w14:paraId="3FD7B05C" w14:textId="091EE52C" w:rsidR="00E24E1E" w:rsidRDefault="003562B8" w:rsidP="002820C4">
      <w:pPr>
        <w:pStyle w:val="Normal2"/>
      </w:pPr>
      <w:r>
        <w:t>The _________________ mean, denoted by _____ (pronounced “mew”), is calculated by using all values in the population.  The population mean is a _________________.</w:t>
      </w:r>
    </w:p>
    <w:p w14:paraId="198DF75B" w14:textId="071A317F" w:rsidR="003562B8" w:rsidRPr="003562B8" w:rsidRDefault="003562B8" w:rsidP="003562B8">
      <w:pPr>
        <w:spacing w:after="240"/>
        <w:rPr>
          <w:rFonts w:eastAsiaTheme="minorEastAsia"/>
        </w:rPr>
      </w:pPr>
      <m:oMathPara>
        <m:oMathParaPr>
          <m:jc m:val="center"/>
        </m:oMathParaPr>
        <m:oMath>
          <m:r>
            <w:rPr>
              <w:rFonts w:ascii="Cambria Math" w:hAnsi="Cambria Math"/>
            </w:rPr>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14:paraId="2F4F1D2C" w14:textId="76571DAB" w:rsidR="003562B8" w:rsidRDefault="003562B8" w:rsidP="003562B8">
      <w:pPr>
        <w:spacing w:after="240"/>
        <w:ind w:left="1440"/>
      </w:pPr>
      <w:r>
        <w:rPr>
          <w:rFonts w:eastAsiaTheme="minorEastAsia"/>
        </w:rPr>
        <w:t xml:space="preserve">where </w:t>
      </w:r>
      <w:r w:rsidRPr="002820C4">
        <w:rPr>
          <w:rFonts w:eastAsiaTheme="minorEastAsia"/>
          <w:i/>
        </w:rPr>
        <w:t>X</w:t>
      </w:r>
      <w:r>
        <w:rPr>
          <w:rFonts w:eastAsiaTheme="minorEastAsia"/>
        </w:rPr>
        <w:t xml:space="preserve"> represents a data value in the population and N represents the total number of values in the population.</w:t>
      </w:r>
    </w:p>
    <w:p w14:paraId="50959189" w14:textId="77777777" w:rsidR="00E24E1E" w:rsidRDefault="00E24E1E" w:rsidP="00E24E1E">
      <w:pPr>
        <w:spacing w:after="120"/>
        <w:ind w:left="720"/>
      </w:pPr>
    </w:p>
    <w:p w14:paraId="6C02CED5" w14:textId="5095FFAF" w:rsidR="003562B8" w:rsidRDefault="003562B8" w:rsidP="002820C4">
      <w:pPr>
        <w:pStyle w:val="Normal2"/>
      </w:pPr>
      <w:r>
        <w:t>The ______________ mean, denoted by _____ (pronounced “</w:t>
      </w:r>
      <w:r w:rsidRPr="002820C4">
        <w:rPr>
          <w:i/>
        </w:rPr>
        <w:t>x</w:t>
      </w:r>
      <w:r>
        <w:t>-bar”), is calculated by using the data values in the sample.  The sample mean is a _________________.</w:t>
      </w:r>
    </w:p>
    <w:p w14:paraId="58AD4F62" w14:textId="77777777" w:rsidR="005D302A" w:rsidRPr="005D302A" w:rsidRDefault="00D63DA8" w:rsidP="005D302A">
      <w:pPr>
        <w:pStyle w:val="Normal2"/>
        <w:rPr>
          <w:rFonts w:eastAsiaTheme="minorEastAsia"/>
        </w:rP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X +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X</m:t>
                  </m:r>
                </m:e>
              </m:nary>
            </m:num>
            <m:den>
              <m:r>
                <w:rPr>
                  <w:rFonts w:ascii="Cambria Math" w:hAnsi="Cambria Math"/>
                </w:rPr>
                <m:t>n</m:t>
              </m:r>
            </m:den>
          </m:f>
        </m:oMath>
      </m:oMathPara>
    </w:p>
    <w:p w14:paraId="57A8608A" w14:textId="6963A9EA" w:rsidR="005D302A" w:rsidRPr="003562B8" w:rsidRDefault="005D302A" w:rsidP="005D302A">
      <w:pPr>
        <w:pStyle w:val="Normal2"/>
        <w:rPr>
          <w:rFonts w:eastAsiaTheme="minorEastAsia"/>
        </w:rPr>
      </w:pPr>
      <w:r>
        <w:rPr>
          <w:rFonts w:eastAsiaTheme="minorEastAsia"/>
        </w:rPr>
        <w:t xml:space="preserve">where </w:t>
      </w:r>
      <w:r w:rsidRPr="002820C4">
        <w:rPr>
          <w:rFonts w:eastAsiaTheme="minorEastAsia"/>
          <w:i/>
        </w:rPr>
        <w:t>X</w:t>
      </w:r>
      <w:r>
        <w:rPr>
          <w:rFonts w:eastAsiaTheme="minorEastAsia"/>
        </w:rPr>
        <w:t xml:space="preserve"> represents a data value in the sample and </w:t>
      </w:r>
      <w:r w:rsidRPr="002820C4">
        <w:rPr>
          <w:rFonts w:eastAsiaTheme="minorEastAsia"/>
          <w:i/>
        </w:rPr>
        <w:t>n</w:t>
      </w:r>
      <w:r>
        <w:rPr>
          <w:rFonts w:eastAsiaTheme="minorEastAsia"/>
        </w:rPr>
        <w:t xml:space="preserve"> represents the total number of values in the sample.</w:t>
      </w:r>
    </w:p>
    <w:p w14:paraId="32D4DA06" w14:textId="56BC7FA2" w:rsidR="003562B8" w:rsidRDefault="00C71BDB" w:rsidP="002820C4">
      <w:pPr>
        <w:rPr>
          <w:color w:val="000000" w:themeColor="text1"/>
        </w:rPr>
      </w:pPr>
      <w:r>
        <w:t>In statistics, Greek letters denote ______________ and Roman letters denote ______________.</w:t>
      </w:r>
      <w:r w:rsidR="005D302A">
        <w:t xml:space="preserve">    </w:t>
      </w:r>
      <w:r w:rsidR="005D302A">
        <w:rPr>
          <w:color w:val="000000" w:themeColor="text1"/>
        </w:rPr>
        <w:t>Assume that the data are obtained from samples unless otherwise specified.</w:t>
      </w:r>
    </w:p>
    <w:p w14:paraId="53841F02" w14:textId="77777777" w:rsidR="005D302A" w:rsidRDefault="005D302A" w:rsidP="002820C4"/>
    <w:p w14:paraId="3F2DB572" w14:textId="588CFA02" w:rsidR="00950E0C" w:rsidRPr="003A59B2" w:rsidRDefault="00950E0C" w:rsidP="00950E0C">
      <w:pPr>
        <w:pStyle w:val="Heading3"/>
      </w:pPr>
      <w:r>
        <w:t>Example 3-1. Salaries of College and University Coaches</w:t>
      </w:r>
    </w:p>
    <w:p w14:paraId="604810A2" w14:textId="79014096" w:rsidR="00C71BDB" w:rsidRDefault="00C71BDB" w:rsidP="002820C4">
      <w:pPr>
        <w:pStyle w:val="Normal2"/>
      </w:pPr>
      <w:r>
        <w:t>The data are salaries (in hundred thousands of dollars) of a sample of 30 college and university coaches in the United States.  Find the sample mean.  (Use the technology of your choice.)</w:t>
      </w:r>
    </w:p>
    <w:p w14:paraId="79C34916" w14:textId="77777777" w:rsidR="00C71BDB" w:rsidRDefault="00C71BDB" w:rsidP="00C71BDB">
      <w:pPr>
        <w:spacing w:after="120"/>
        <w:ind w:left="720"/>
      </w:pPr>
    </w:p>
    <w:p w14:paraId="37AC36BF" w14:textId="47B30AD7" w:rsidR="00C71BDB" w:rsidRDefault="00C71BDB" w:rsidP="00212CB5">
      <w:pPr>
        <w:spacing w:after="120" w:line="240" w:lineRule="auto"/>
        <w:ind w:left="720" w:firstLine="720"/>
      </w:pPr>
      <w:r>
        <w:t>164</w:t>
      </w:r>
      <w:r>
        <w:tab/>
      </w:r>
      <w:r>
        <w:tab/>
        <w:t>225</w:t>
      </w:r>
      <w:r>
        <w:tab/>
      </w:r>
      <w:r>
        <w:tab/>
        <w:t>225</w:t>
      </w:r>
      <w:r>
        <w:tab/>
      </w:r>
      <w:r>
        <w:tab/>
        <w:t>140</w:t>
      </w:r>
      <w:r>
        <w:tab/>
      </w:r>
      <w:r>
        <w:tab/>
        <w:t>188</w:t>
      </w:r>
    </w:p>
    <w:p w14:paraId="64BD19D9" w14:textId="77777777" w:rsidR="00C71BDB" w:rsidRDefault="00C71BDB" w:rsidP="002820C4">
      <w:pPr>
        <w:spacing w:after="120" w:line="240" w:lineRule="auto"/>
        <w:ind w:left="1440"/>
      </w:pPr>
      <w:r>
        <w:t>210</w:t>
      </w:r>
      <w:r>
        <w:tab/>
      </w:r>
      <w:r>
        <w:tab/>
        <w:t>238</w:t>
      </w:r>
      <w:r>
        <w:tab/>
      </w:r>
      <w:r>
        <w:tab/>
        <w:t>146</w:t>
      </w:r>
      <w:r>
        <w:tab/>
      </w:r>
      <w:r>
        <w:tab/>
        <w:t>201</w:t>
      </w:r>
      <w:r>
        <w:tab/>
      </w:r>
      <w:r>
        <w:tab/>
        <w:t>544</w:t>
      </w:r>
    </w:p>
    <w:p w14:paraId="45957937" w14:textId="77777777" w:rsidR="00C71BDB" w:rsidRDefault="00C71BDB" w:rsidP="002820C4">
      <w:pPr>
        <w:spacing w:after="120" w:line="240" w:lineRule="auto"/>
        <w:ind w:left="1440"/>
      </w:pPr>
      <w:r>
        <w:t>550</w:t>
      </w:r>
      <w:r>
        <w:tab/>
      </w:r>
      <w:r>
        <w:tab/>
        <w:t>188</w:t>
      </w:r>
      <w:r>
        <w:tab/>
      </w:r>
      <w:r>
        <w:tab/>
        <w:t>415</w:t>
      </w:r>
      <w:r>
        <w:tab/>
      </w:r>
      <w:r>
        <w:tab/>
        <w:t>261</w:t>
      </w:r>
      <w:r>
        <w:tab/>
      </w:r>
      <w:r>
        <w:tab/>
        <w:t>164</w:t>
      </w:r>
    </w:p>
    <w:p w14:paraId="12581597" w14:textId="77777777" w:rsidR="00C71BDB" w:rsidRDefault="00C71BDB" w:rsidP="002820C4">
      <w:pPr>
        <w:spacing w:after="120" w:line="240" w:lineRule="auto"/>
        <w:ind w:left="1440"/>
      </w:pPr>
      <w:r>
        <w:t>478</w:t>
      </w:r>
      <w:r>
        <w:tab/>
      </w:r>
      <w:r>
        <w:tab/>
        <w:t>684</w:t>
      </w:r>
      <w:r>
        <w:tab/>
      </w:r>
      <w:r>
        <w:tab/>
        <w:t>330</w:t>
      </w:r>
      <w:r>
        <w:tab/>
      </w:r>
      <w:r>
        <w:tab/>
        <w:t>307</w:t>
      </w:r>
      <w:r>
        <w:tab/>
      </w:r>
      <w:r>
        <w:tab/>
        <w:t>435</w:t>
      </w:r>
    </w:p>
    <w:p w14:paraId="5840F6D4" w14:textId="77777777" w:rsidR="00C71BDB" w:rsidRDefault="00C71BDB" w:rsidP="002820C4">
      <w:pPr>
        <w:spacing w:after="120" w:line="240" w:lineRule="auto"/>
        <w:ind w:left="1440"/>
      </w:pPr>
      <w:r>
        <w:t>857</w:t>
      </w:r>
      <w:r>
        <w:tab/>
      </w:r>
      <w:r>
        <w:tab/>
        <w:t>183</w:t>
      </w:r>
      <w:r>
        <w:tab/>
      </w:r>
      <w:r>
        <w:tab/>
        <w:t>381</w:t>
      </w:r>
      <w:r>
        <w:tab/>
      </w:r>
      <w:r>
        <w:tab/>
        <w:t>275</w:t>
      </w:r>
      <w:r>
        <w:tab/>
      </w:r>
      <w:r>
        <w:tab/>
        <w:t>578</w:t>
      </w:r>
      <w:r>
        <w:tab/>
      </w:r>
    </w:p>
    <w:p w14:paraId="4311DC28" w14:textId="6FFA164F" w:rsidR="00C71BDB" w:rsidRDefault="00C71BDB" w:rsidP="002820C4">
      <w:pPr>
        <w:spacing w:after="120" w:line="240" w:lineRule="auto"/>
        <w:ind w:left="1440"/>
      </w:pPr>
      <w:r>
        <w:t>450</w:t>
      </w:r>
      <w:r>
        <w:tab/>
      </w:r>
      <w:r>
        <w:tab/>
        <w:t>385</w:t>
      </w:r>
      <w:r>
        <w:tab/>
      </w:r>
      <w:r>
        <w:tab/>
        <w:t>297</w:t>
      </w:r>
      <w:r>
        <w:tab/>
      </w:r>
      <w:r>
        <w:tab/>
        <w:t>390</w:t>
      </w:r>
      <w:r>
        <w:tab/>
      </w:r>
      <w:r>
        <w:tab/>
        <w:t>515</w:t>
      </w:r>
    </w:p>
    <w:p w14:paraId="6836C876" w14:textId="55D4A709" w:rsidR="003A59B2" w:rsidRPr="002820C4" w:rsidRDefault="00950E0C" w:rsidP="00950E0C">
      <w:pPr>
        <w:spacing w:after="120"/>
        <w:ind w:left="1440"/>
        <w:rPr>
          <w:i/>
        </w:rPr>
      </w:pPr>
      <w:r>
        <w:rPr>
          <w:i/>
        </w:rPr>
        <w:t>Solution:</w:t>
      </w:r>
    </w:p>
    <w:p w14:paraId="5DD176B6" w14:textId="4017C5B6" w:rsidR="003A59B2" w:rsidRDefault="003A59B2" w:rsidP="002820C4">
      <w:pPr>
        <w:pStyle w:val="Normal2"/>
      </w:pPr>
      <w:r>
        <w:t>The sample mean salary of college and university coaches is ____________.</w:t>
      </w:r>
    </w:p>
    <w:p w14:paraId="422BAE58" w14:textId="77777777" w:rsidR="00950E0C" w:rsidRDefault="00950E0C" w:rsidP="002820C4">
      <w:pPr>
        <w:pStyle w:val="Normal2"/>
      </w:pPr>
    </w:p>
    <w:p w14:paraId="6EE1A756" w14:textId="73DAF8EB" w:rsidR="00C71BDB" w:rsidRDefault="00C71BDB" w:rsidP="002820C4">
      <w:r>
        <w:t xml:space="preserve">In the previous chapter we constructed a frequency chart with 8 classes for this sample. Use </w:t>
      </w:r>
      <w:r w:rsidR="003A59B2">
        <w:t>the frequency chart to calculate the mean for grouped data. This process is most frequently used when the raw data is not available.</w:t>
      </w:r>
    </w:p>
    <w:p w14:paraId="6A526423" w14:textId="77777777" w:rsidR="00950E0C" w:rsidRDefault="00D63DA8" w:rsidP="00950E0C">
      <w:pPr>
        <w:pStyle w:val="Normal2"/>
      </w:pPr>
      <m:oMath>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e>
            </m:nary>
          </m:num>
          <m:den>
            <m:r>
              <w:rPr>
                <w:rFonts w:ascii="Cambria Math" w:hAnsi="Cambria Math"/>
              </w:rPr>
              <m:t>n</m:t>
            </m:r>
          </m:den>
        </m:f>
      </m:oMath>
      <w:r w:rsidR="00950E0C">
        <w:t xml:space="preserve"> , where f is the frequency and </w:t>
      </w:r>
      <m:oMath>
        <m:sSub>
          <m:sSubPr>
            <m:ctrlPr>
              <w:rPr>
                <w:rFonts w:ascii="Cambria Math" w:hAnsi="Cambria Math"/>
              </w:rPr>
            </m:ctrlPr>
          </m:sSubPr>
          <m:e>
            <m:r>
              <w:rPr>
                <w:rFonts w:ascii="Cambria Math" w:hAnsi="Cambria Math"/>
              </w:rPr>
              <m:t>X</m:t>
            </m:r>
          </m:e>
          <m:sub>
            <m:r>
              <w:rPr>
                <w:rFonts w:ascii="Cambria Math" w:hAnsi="Cambria Math"/>
              </w:rPr>
              <m:t>m</m:t>
            </m:r>
          </m:sub>
        </m:sSub>
      </m:oMath>
      <w:r w:rsidR="00950E0C">
        <w:t xml:space="preserve"> is the midpoint of the class.</w:t>
      </w:r>
    </w:p>
    <w:p w14:paraId="25E573C4" w14:textId="77777777" w:rsidR="00C75D07" w:rsidRPr="00C75D07" w:rsidRDefault="00C75D07" w:rsidP="002820C4">
      <w:pPr>
        <w:pStyle w:val="Normal2"/>
      </w:pPr>
    </w:p>
    <w:tbl>
      <w:tblPr>
        <w:tblStyle w:val="TableGrid"/>
        <w:tblW w:w="7426" w:type="dxa"/>
        <w:tblInd w:w="1924" w:type="dxa"/>
        <w:tblLook w:val="04A0" w:firstRow="1" w:lastRow="0" w:firstColumn="1" w:lastColumn="0" w:noHBand="0" w:noVBand="1"/>
      </w:tblPr>
      <w:tblGrid>
        <w:gridCol w:w="1360"/>
        <w:gridCol w:w="1636"/>
        <w:gridCol w:w="1361"/>
        <w:gridCol w:w="1535"/>
        <w:gridCol w:w="1534"/>
      </w:tblGrid>
      <w:tr w:rsidR="00950E0C" w:rsidRPr="00F41DA0" w14:paraId="763CD935" w14:textId="20F603BC" w:rsidTr="000476C1">
        <w:trPr>
          <w:trHeight w:val="602"/>
          <w:tblHeader/>
        </w:trPr>
        <w:tc>
          <w:tcPr>
            <w:tcW w:w="1360" w:type="dxa"/>
            <w:vAlign w:val="center"/>
          </w:tcPr>
          <w:p w14:paraId="355E2C09" w14:textId="77777777" w:rsidR="00950E0C" w:rsidRPr="00FE4D41" w:rsidRDefault="00950E0C" w:rsidP="00212CB5">
            <w:pPr>
              <w:spacing w:after="120" w:line="240" w:lineRule="auto"/>
              <w:jc w:val="center"/>
              <w:rPr>
                <w:b/>
              </w:rPr>
            </w:pPr>
            <w:r>
              <w:rPr>
                <w:b/>
              </w:rPr>
              <w:t xml:space="preserve">Class Limit </w:t>
            </w:r>
          </w:p>
        </w:tc>
        <w:tc>
          <w:tcPr>
            <w:tcW w:w="1636" w:type="dxa"/>
            <w:vAlign w:val="center"/>
          </w:tcPr>
          <w:p w14:paraId="78CC2417" w14:textId="77777777" w:rsidR="00950E0C" w:rsidRPr="00F41DA0" w:rsidRDefault="00950E0C" w:rsidP="002820C4">
            <w:pPr>
              <w:spacing w:after="120" w:line="240" w:lineRule="auto"/>
              <w:jc w:val="center"/>
              <w:rPr>
                <w:b/>
              </w:rPr>
            </w:pPr>
            <w:r>
              <w:rPr>
                <w:b/>
              </w:rPr>
              <w:t>Class Boundary</w:t>
            </w:r>
          </w:p>
        </w:tc>
        <w:tc>
          <w:tcPr>
            <w:tcW w:w="1361" w:type="dxa"/>
            <w:vAlign w:val="center"/>
          </w:tcPr>
          <w:p w14:paraId="4A9189DB" w14:textId="77777777" w:rsidR="00950E0C" w:rsidRPr="00F41DA0" w:rsidRDefault="00950E0C" w:rsidP="002820C4">
            <w:pPr>
              <w:spacing w:after="120" w:line="240" w:lineRule="auto"/>
              <w:jc w:val="center"/>
              <w:rPr>
                <w:b/>
              </w:rPr>
            </w:pPr>
            <w:r>
              <w:rPr>
                <w:b/>
              </w:rPr>
              <w:t>Class Midpoint</w:t>
            </w:r>
          </w:p>
        </w:tc>
        <w:tc>
          <w:tcPr>
            <w:tcW w:w="1535" w:type="dxa"/>
            <w:vAlign w:val="center"/>
          </w:tcPr>
          <w:p w14:paraId="4C626801" w14:textId="77777777" w:rsidR="00950E0C" w:rsidRPr="00F41DA0" w:rsidRDefault="00950E0C" w:rsidP="002820C4">
            <w:pPr>
              <w:spacing w:after="120" w:line="240" w:lineRule="auto"/>
              <w:rPr>
                <w:b/>
              </w:rPr>
            </w:pPr>
            <w:r>
              <w:rPr>
                <w:b/>
              </w:rPr>
              <w:t>Frequency</w:t>
            </w:r>
          </w:p>
        </w:tc>
        <w:tc>
          <w:tcPr>
            <w:tcW w:w="1534" w:type="dxa"/>
            <w:vAlign w:val="bottom"/>
          </w:tcPr>
          <w:p w14:paraId="18F9FD4B" w14:textId="11702D4D" w:rsidR="00950E0C" w:rsidRDefault="00950E0C" w:rsidP="002820C4">
            <w:pPr>
              <w:spacing w:after="120" w:line="240" w:lineRule="auto"/>
              <w:jc w:val="center"/>
              <w:rPr>
                <w:b/>
              </w:rPr>
            </w:pPr>
            <w:r w:rsidRPr="00823747">
              <w:rPr>
                <w:b/>
                <w:color w:val="FF0000"/>
              </w:rPr>
              <w:t>f*Xm</w:t>
            </w:r>
          </w:p>
        </w:tc>
      </w:tr>
      <w:tr w:rsidR="00950E0C" w:rsidRPr="003A14F3" w14:paraId="73F9211C" w14:textId="4976F05A" w:rsidTr="002820C4">
        <w:trPr>
          <w:trHeight w:val="323"/>
        </w:trPr>
        <w:tc>
          <w:tcPr>
            <w:tcW w:w="1360" w:type="dxa"/>
            <w:vAlign w:val="bottom"/>
          </w:tcPr>
          <w:p w14:paraId="1765C735" w14:textId="77777777" w:rsidR="00950E0C" w:rsidRPr="003A14F3" w:rsidRDefault="00950E0C" w:rsidP="00212CB5">
            <w:pPr>
              <w:spacing w:after="120" w:line="240" w:lineRule="auto"/>
              <w:jc w:val="center"/>
              <w:rPr>
                <w:sz w:val="20"/>
                <w:szCs w:val="20"/>
              </w:rPr>
            </w:pPr>
            <w:r>
              <w:rPr>
                <w:sz w:val="20"/>
                <w:szCs w:val="20"/>
              </w:rPr>
              <w:t>140 - 229</w:t>
            </w:r>
          </w:p>
        </w:tc>
        <w:tc>
          <w:tcPr>
            <w:tcW w:w="1636" w:type="dxa"/>
            <w:vAlign w:val="bottom"/>
          </w:tcPr>
          <w:p w14:paraId="369806F5" w14:textId="77777777" w:rsidR="00950E0C" w:rsidRPr="003A14F3" w:rsidRDefault="00950E0C" w:rsidP="002820C4">
            <w:pPr>
              <w:spacing w:after="120" w:line="240" w:lineRule="auto"/>
              <w:jc w:val="center"/>
              <w:rPr>
                <w:sz w:val="20"/>
                <w:szCs w:val="20"/>
              </w:rPr>
            </w:pPr>
            <w:r>
              <w:rPr>
                <w:sz w:val="20"/>
                <w:szCs w:val="20"/>
              </w:rPr>
              <w:t>139.5-229.5</w:t>
            </w:r>
          </w:p>
        </w:tc>
        <w:tc>
          <w:tcPr>
            <w:tcW w:w="1361" w:type="dxa"/>
            <w:vAlign w:val="bottom"/>
          </w:tcPr>
          <w:p w14:paraId="014FC285" w14:textId="77777777" w:rsidR="00950E0C" w:rsidRPr="003A14F3" w:rsidRDefault="00950E0C" w:rsidP="002820C4">
            <w:pPr>
              <w:spacing w:after="120" w:line="240" w:lineRule="auto"/>
              <w:jc w:val="center"/>
              <w:rPr>
                <w:sz w:val="20"/>
                <w:szCs w:val="20"/>
              </w:rPr>
            </w:pPr>
            <w:r>
              <w:rPr>
                <w:sz w:val="20"/>
                <w:szCs w:val="20"/>
              </w:rPr>
              <w:t>184.5</w:t>
            </w:r>
          </w:p>
        </w:tc>
        <w:tc>
          <w:tcPr>
            <w:tcW w:w="1535" w:type="dxa"/>
            <w:vAlign w:val="bottom"/>
          </w:tcPr>
          <w:p w14:paraId="6BE60FCD" w14:textId="77777777" w:rsidR="00950E0C" w:rsidRPr="003A14F3" w:rsidRDefault="00950E0C" w:rsidP="002820C4">
            <w:pPr>
              <w:spacing w:after="120" w:line="240" w:lineRule="auto"/>
              <w:jc w:val="center"/>
              <w:rPr>
                <w:sz w:val="20"/>
                <w:szCs w:val="20"/>
              </w:rPr>
            </w:pPr>
            <w:r>
              <w:rPr>
                <w:sz w:val="20"/>
                <w:szCs w:val="20"/>
              </w:rPr>
              <w:t>11</w:t>
            </w:r>
          </w:p>
        </w:tc>
        <w:tc>
          <w:tcPr>
            <w:tcW w:w="1534" w:type="dxa"/>
          </w:tcPr>
          <w:p w14:paraId="72EF78D2" w14:textId="77777777" w:rsidR="00950E0C" w:rsidRDefault="00950E0C" w:rsidP="002820C4">
            <w:pPr>
              <w:spacing w:after="120" w:line="240" w:lineRule="auto"/>
              <w:jc w:val="center"/>
              <w:rPr>
                <w:sz w:val="20"/>
                <w:szCs w:val="20"/>
              </w:rPr>
            </w:pPr>
          </w:p>
        </w:tc>
      </w:tr>
      <w:tr w:rsidR="00950E0C" w:rsidRPr="003A14F3" w14:paraId="736D7562" w14:textId="67FAFF1B" w:rsidTr="002820C4">
        <w:trPr>
          <w:trHeight w:val="323"/>
        </w:trPr>
        <w:tc>
          <w:tcPr>
            <w:tcW w:w="1360" w:type="dxa"/>
            <w:vAlign w:val="bottom"/>
          </w:tcPr>
          <w:p w14:paraId="37781B4B" w14:textId="77777777" w:rsidR="00950E0C" w:rsidRPr="003A14F3" w:rsidRDefault="00950E0C" w:rsidP="00212CB5">
            <w:pPr>
              <w:spacing w:after="120" w:line="240" w:lineRule="auto"/>
              <w:jc w:val="center"/>
              <w:rPr>
                <w:sz w:val="20"/>
                <w:szCs w:val="20"/>
              </w:rPr>
            </w:pPr>
            <w:r>
              <w:rPr>
                <w:sz w:val="20"/>
                <w:szCs w:val="20"/>
              </w:rPr>
              <w:t>230 – 319</w:t>
            </w:r>
          </w:p>
        </w:tc>
        <w:tc>
          <w:tcPr>
            <w:tcW w:w="1636" w:type="dxa"/>
            <w:vAlign w:val="bottom"/>
          </w:tcPr>
          <w:p w14:paraId="15BBEA49" w14:textId="77777777" w:rsidR="00950E0C" w:rsidRPr="003A14F3" w:rsidRDefault="00950E0C" w:rsidP="002820C4">
            <w:pPr>
              <w:spacing w:after="120" w:line="240" w:lineRule="auto"/>
              <w:jc w:val="center"/>
              <w:rPr>
                <w:sz w:val="20"/>
                <w:szCs w:val="20"/>
              </w:rPr>
            </w:pPr>
            <w:r>
              <w:rPr>
                <w:sz w:val="20"/>
                <w:szCs w:val="20"/>
              </w:rPr>
              <w:t>229.5 – 319.5</w:t>
            </w:r>
          </w:p>
        </w:tc>
        <w:tc>
          <w:tcPr>
            <w:tcW w:w="1361" w:type="dxa"/>
            <w:vAlign w:val="bottom"/>
          </w:tcPr>
          <w:p w14:paraId="6517A46B" w14:textId="77777777" w:rsidR="00950E0C" w:rsidRPr="003A14F3" w:rsidRDefault="00950E0C" w:rsidP="002820C4">
            <w:pPr>
              <w:spacing w:after="120" w:line="240" w:lineRule="auto"/>
              <w:jc w:val="center"/>
              <w:rPr>
                <w:sz w:val="20"/>
                <w:szCs w:val="20"/>
              </w:rPr>
            </w:pPr>
            <w:r>
              <w:rPr>
                <w:sz w:val="20"/>
                <w:szCs w:val="20"/>
              </w:rPr>
              <w:t>274.5</w:t>
            </w:r>
          </w:p>
        </w:tc>
        <w:tc>
          <w:tcPr>
            <w:tcW w:w="1535" w:type="dxa"/>
            <w:vAlign w:val="bottom"/>
          </w:tcPr>
          <w:p w14:paraId="570B9C06" w14:textId="77777777" w:rsidR="00950E0C" w:rsidRPr="003A14F3" w:rsidRDefault="00950E0C" w:rsidP="002820C4">
            <w:pPr>
              <w:spacing w:after="120" w:line="240" w:lineRule="auto"/>
              <w:jc w:val="center"/>
              <w:rPr>
                <w:sz w:val="20"/>
                <w:szCs w:val="20"/>
              </w:rPr>
            </w:pPr>
            <w:r>
              <w:rPr>
                <w:sz w:val="20"/>
                <w:szCs w:val="20"/>
              </w:rPr>
              <w:t>5</w:t>
            </w:r>
          </w:p>
        </w:tc>
        <w:tc>
          <w:tcPr>
            <w:tcW w:w="1534" w:type="dxa"/>
          </w:tcPr>
          <w:p w14:paraId="2319A187" w14:textId="77777777" w:rsidR="00950E0C" w:rsidRDefault="00950E0C" w:rsidP="002820C4">
            <w:pPr>
              <w:spacing w:after="120" w:line="240" w:lineRule="auto"/>
              <w:jc w:val="center"/>
              <w:rPr>
                <w:sz w:val="20"/>
                <w:szCs w:val="20"/>
              </w:rPr>
            </w:pPr>
          </w:p>
        </w:tc>
      </w:tr>
      <w:tr w:rsidR="00950E0C" w:rsidRPr="003A14F3" w14:paraId="229D9D38" w14:textId="29566F0B" w:rsidTr="002820C4">
        <w:trPr>
          <w:trHeight w:val="337"/>
        </w:trPr>
        <w:tc>
          <w:tcPr>
            <w:tcW w:w="1360" w:type="dxa"/>
            <w:vAlign w:val="bottom"/>
          </w:tcPr>
          <w:p w14:paraId="493D1D53" w14:textId="77777777" w:rsidR="00950E0C" w:rsidRPr="003A14F3" w:rsidRDefault="00950E0C" w:rsidP="00212CB5">
            <w:pPr>
              <w:spacing w:after="120" w:line="240" w:lineRule="auto"/>
              <w:jc w:val="center"/>
              <w:rPr>
                <w:sz w:val="20"/>
                <w:szCs w:val="20"/>
              </w:rPr>
            </w:pPr>
            <w:r>
              <w:rPr>
                <w:sz w:val="20"/>
                <w:szCs w:val="20"/>
              </w:rPr>
              <w:t>320 – 409</w:t>
            </w:r>
          </w:p>
        </w:tc>
        <w:tc>
          <w:tcPr>
            <w:tcW w:w="1636" w:type="dxa"/>
            <w:vAlign w:val="bottom"/>
          </w:tcPr>
          <w:p w14:paraId="489AC235" w14:textId="77777777" w:rsidR="00950E0C" w:rsidRPr="003A14F3" w:rsidRDefault="00950E0C" w:rsidP="002820C4">
            <w:pPr>
              <w:spacing w:after="120" w:line="240" w:lineRule="auto"/>
              <w:jc w:val="center"/>
              <w:rPr>
                <w:sz w:val="20"/>
                <w:szCs w:val="20"/>
              </w:rPr>
            </w:pPr>
            <w:r>
              <w:rPr>
                <w:sz w:val="20"/>
                <w:szCs w:val="20"/>
              </w:rPr>
              <w:t>319.5 – 409.5</w:t>
            </w:r>
          </w:p>
        </w:tc>
        <w:tc>
          <w:tcPr>
            <w:tcW w:w="1361" w:type="dxa"/>
            <w:vAlign w:val="bottom"/>
          </w:tcPr>
          <w:p w14:paraId="741948E9" w14:textId="77777777" w:rsidR="00950E0C" w:rsidRPr="003A14F3" w:rsidRDefault="00950E0C" w:rsidP="002820C4">
            <w:pPr>
              <w:spacing w:after="120" w:line="240" w:lineRule="auto"/>
              <w:jc w:val="center"/>
              <w:rPr>
                <w:sz w:val="20"/>
                <w:szCs w:val="20"/>
              </w:rPr>
            </w:pPr>
            <w:r>
              <w:rPr>
                <w:sz w:val="20"/>
                <w:szCs w:val="20"/>
              </w:rPr>
              <w:t>364.5</w:t>
            </w:r>
          </w:p>
        </w:tc>
        <w:tc>
          <w:tcPr>
            <w:tcW w:w="1535" w:type="dxa"/>
            <w:vAlign w:val="bottom"/>
          </w:tcPr>
          <w:p w14:paraId="090F14CC" w14:textId="77777777" w:rsidR="00950E0C" w:rsidRPr="003A14F3" w:rsidRDefault="00950E0C" w:rsidP="002820C4">
            <w:pPr>
              <w:spacing w:after="120" w:line="240" w:lineRule="auto"/>
              <w:jc w:val="center"/>
              <w:rPr>
                <w:sz w:val="20"/>
                <w:szCs w:val="20"/>
              </w:rPr>
            </w:pPr>
            <w:r>
              <w:rPr>
                <w:sz w:val="20"/>
                <w:szCs w:val="20"/>
              </w:rPr>
              <w:t>4</w:t>
            </w:r>
          </w:p>
        </w:tc>
        <w:tc>
          <w:tcPr>
            <w:tcW w:w="1534" w:type="dxa"/>
          </w:tcPr>
          <w:p w14:paraId="73EEB8E8" w14:textId="77777777" w:rsidR="00950E0C" w:rsidRDefault="00950E0C" w:rsidP="002820C4">
            <w:pPr>
              <w:spacing w:after="120" w:line="240" w:lineRule="auto"/>
              <w:jc w:val="center"/>
              <w:rPr>
                <w:sz w:val="20"/>
                <w:szCs w:val="20"/>
              </w:rPr>
            </w:pPr>
          </w:p>
        </w:tc>
      </w:tr>
      <w:tr w:rsidR="00950E0C" w:rsidRPr="003A14F3" w14:paraId="4CDAF65C" w14:textId="28389A2A" w:rsidTr="002820C4">
        <w:trPr>
          <w:trHeight w:val="323"/>
        </w:trPr>
        <w:tc>
          <w:tcPr>
            <w:tcW w:w="1360" w:type="dxa"/>
            <w:vAlign w:val="bottom"/>
          </w:tcPr>
          <w:p w14:paraId="13A52F49" w14:textId="77777777" w:rsidR="00950E0C" w:rsidRPr="003A14F3" w:rsidRDefault="00950E0C" w:rsidP="00212CB5">
            <w:pPr>
              <w:spacing w:after="120" w:line="240" w:lineRule="auto"/>
              <w:jc w:val="center"/>
              <w:rPr>
                <w:sz w:val="20"/>
                <w:szCs w:val="20"/>
              </w:rPr>
            </w:pPr>
            <w:r>
              <w:rPr>
                <w:sz w:val="20"/>
                <w:szCs w:val="20"/>
              </w:rPr>
              <w:t>410 – 499</w:t>
            </w:r>
          </w:p>
        </w:tc>
        <w:tc>
          <w:tcPr>
            <w:tcW w:w="1636" w:type="dxa"/>
            <w:vAlign w:val="bottom"/>
          </w:tcPr>
          <w:p w14:paraId="4313B100" w14:textId="77777777" w:rsidR="00950E0C" w:rsidRPr="003A14F3" w:rsidRDefault="00950E0C" w:rsidP="002820C4">
            <w:pPr>
              <w:spacing w:after="120" w:line="240" w:lineRule="auto"/>
              <w:jc w:val="center"/>
              <w:rPr>
                <w:sz w:val="20"/>
                <w:szCs w:val="20"/>
              </w:rPr>
            </w:pPr>
            <w:r>
              <w:rPr>
                <w:sz w:val="20"/>
                <w:szCs w:val="20"/>
              </w:rPr>
              <w:t>409.5 – 499.5</w:t>
            </w:r>
          </w:p>
        </w:tc>
        <w:tc>
          <w:tcPr>
            <w:tcW w:w="1361" w:type="dxa"/>
            <w:vAlign w:val="bottom"/>
          </w:tcPr>
          <w:p w14:paraId="657A30A7" w14:textId="77777777" w:rsidR="00950E0C" w:rsidRPr="003A14F3" w:rsidRDefault="00950E0C" w:rsidP="002820C4">
            <w:pPr>
              <w:spacing w:after="120" w:line="240" w:lineRule="auto"/>
              <w:jc w:val="center"/>
              <w:rPr>
                <w:sz w:val="20"/>
                <w:szCs w:val="20"/>
              </w:rPr>
            </w:pPr>
            <w:r>
              <w:rPr>
                <w:sz w:val="20"/>
                <w:szCs w:val="20"/>
              </w:rPr>
              <w:t>454.5</w:t>
            </w:r>
          </w:p>
        </w:tc>
        <w:tc>
          <w:tcPr>
            <w:tcW w:w="1535" w:type="dxa"/>
            <w:vAlign w:val="bottom"/>
          </w:tcPr>
          <w:p w14:paraId="1BA966D7" w14:textId="77777777" w:rsidR="00950E0C" w:rsidRPr="003A14F3" w:rsidRDefault="00950E0C" w:rsidP="002820C4">
            <w:pPr>
              <w:spacing w:after="120" w:line="240" w:lineRule="auto"/>
              <w:jc w:val="center"/>
              <w:rPr>
                <w:sz w:val="20"/>
                <w:szCs w:val="20"/>
              </w:rPr>
            </w:pPr>
            <w:r>
              <w:rPr>
                <w:sz w:val="20"/>
                <w:szCs w:val="20"/>
              </w:rPr>
              <w:t>4</w:t>
            </w:r>
          </w:p>
        </w:tc>
        <w:tc>
          <w:tcPr>
            <w:tcW w:w="1534" w:type="dxa"/>
          </w:tcPr>
          <w:p w14:paraId="1E7EF6BB" w14:textId="77777777" w:rsidR="00950E0C" w:rsidRDefault="00950E0C" w:rsidP="002820C4">
            <w:pPr>
              <w:spacing w:after="120" w:line="240" w:lineRule="auto"/>
              <w:jc w:val="center"/>
              <w:rPr>
                <w:sz w:val="20"/>
                <w:szCs w:val="20"/>
              </w:rPr>
            </w:pPr>
          </w:p>
        </w:tc>
      </w:tr>
      <w:tr w:rsidR="00950E0C" w:rsidRPr="003A14F3" w14:paraId="227A12D8" w14:textId="07CC23A0" w:rsidTr="002820C4">
        <w:trPr>
          <w:trHeight w:val="323"/>
        </w:trPr>
        <w:tc>
          <w:tcPr>
            <w:tcW w:w="1360" w:type="dxa"/>
            <w:vAlign w:val="bottom"/>
          </w:tcPr>
          <w:p w14:paraId="072A005E" w14:textId="77777777" w:rsidR="00950E0C" w:rsidRPr="003A14F3" w:rsidRDefault="00950E0C" w:rsidP="00212CB5">
            <w:pPr>
              <w:spacing w:after="120" w:line="240" w:lineRule="auto"/>
              <w:jc w:val="center"/>
              <w:rPr>
                <w:sz w:val="20"/>
                <w:szCs w:val="20"/>
              </w:rPr>
            </w:pPr>
            <w:r>
              <w:rPr>
                <w:sz w:val="20"/>
                <w:szCs w:val="20"/>
              </w:rPr>
              <w:t>500 – 589</w:t>
            </w:r>
          </w:p>
        </w:tc>
        <w:tc>
          <w:tcPr>
            <w:tcW w:w="1636" w:type="dxa"/>
            <w:vAlign w:val="bottom"/>
          </w:tcPr>
          <w:p w14:paraId="715CBA90" w14:textId="77777777" w:rsidR="00950E0C" w:rsidRPr="003A14F3" w:rsidRDefault="00950E0C" w:rsidP="002820C4">
            <w:pPr>
              <w:spacing w:after="120" w:line="240" w:lineRule="auto"/>
              <w:jc w:val="center"/>
              <w:rPr>
                <w:sz w:val="20"/>
                <w:szCs w:val="20"/>
              </w:rPr>
            </w:pPr>
            <w:r>
              <w:rPr>
                <w:sz w:val="20"/>
                <w:szCs w:val="20"/>
              </w:rPr>
              <w:t>499.5 – 589.5</w:t>
            </w:r>
          </w:p>
        </w:tc>
        <w:tc>
          <w:tcPr>
            <w:tcW w:w="1361" w:type="dxa"/>
            <w:vAlign w:val="bottom"/>
          </w:tcPr>
          <w:p w14:paraId="0D6E0ACB" w14:textId="77777777" w:rsidR="00950E0C" w:rsidRPr="003A14F3" w:rsidRDefault="00950E0C" w:rsidP="002820C4">
            <w:pPr>
              <w:spacing w:after="120" w:line="240" w:lineRule="auto"/>
              <w:jc w:val="center"/>
              <w:rPr>
                <w:sz w:val="20"/>
                <w:szCs w:val="20"/>
              </w:rPr>
            </w:pPr>
            <w:r>
              <w:rPr>
                <w:sz w:val="20"/>
                <w:szCs w:val="20"/>
              </w:rPr>
              <w:t>544.5</w:t>
            </w:r>
          </w:p>
        </w:tc>
        <w:tc>
          <w:tcPr>
            <w:tcW w:w="1535" w:type="dxa"/>
            <w:vAlign w:val="bottom"/>
          </w:tcPr>
          <w:p w14:paraId="51A0D78D" w14:textId="77777777" w:rsidR="00950E0C" w:rsidRPr="003A14F3" w:rsidRDefault="00950E0C" w:rsidP="002820C4">
            <w:pPr>
              <w:spacing w:after="120" w:line="240" w:lineRule="auto"/>
              <w:jc w:val="center"/>
              <w:rPr>
                <w:sz w:val="20"/>
                <w:szCs w:val="20"/>
              </w:rPr>
            </w:pPr>
            <w:r>
              <w:rPr>
                <w:sz w:val="20"/>
                <w:szCs w:val="20"/>
              </w:rPr>
              <w:t>4</w:t>
            </w:r>
          </w:p>
        </w:tc>
        <w:tc>
          <w:tcPr>
            <w:tcW w:w="1534" w:type="dxa"/>
          </w:tcPr>
          <w:p w14:paraId="3D7F73BD" w14:textId="77777777" w:rsidR="00950E0C" w:rsidRDefault="00950E0C" w:rsidP="002820C4">
            <w:pPr>
              <w:spacing w:after="120" w:line="240" w:lineRule="auto"/>
              <w:jc w:val="center"/>
              <w:rPr>
                <w:sz w:val="20"/>
                <w:szCs w:val="20"/>
              </w:rPr>
            </w:pPr>
          </w:p>
        </w:tc>
      </w:tr>
      <w:tr w:rsidR="00950E0C" w:rsidRPr="003A14F3" w14:paraId="5648E4D7" w14:textId="5D87DF7E" w:rsidTr="002820C4">
        <w:trPr>
          <w:trHeight w:val="337"/>
        </w:trPr>
        <w:tc>
          <w:tcPr>
            <w:tcW w:w="1360" w:type="dxa"/>
            <w:vAlign w:val="bottom"/>
          </w:tcPr>
          <w:p w14:paraId="40319B0C" w14:textId="77777777" w:rsidR="00950E0C" w:rsidRPr="003A14F3" w:rsidRDefault="00950E0C" w:rsidP="00212CB5">
            <w:pPr>
              <w:spacing w:after="120" w:line="240" w:lineRule="auto"/>
              <w:jc w:val="center"/>
              <w:rPr>
                <w:sz w:val="20"/>
                <w:szCs w:val="20"/>
              </w:rPr>
            </w:pPr>
            <w:r>
              <w:rPr>
                <w:sz w:val="20"/>
                <w:szCs w:val="20"/>
              </w:rPr>
              <w:t>590 – 679</w:t>
            </w:r>
          </w:p>
        </w:tc>
        <w:tc>
          <w:tcPr>
            <w:tcW w:w="1636" w:type="dxa"/>
            <w:vAlign w:val="bottom"/>
          </w:tcPr>
          <w:p w14:paraId="4A15E623" w14:textId="77777777" w:rsidR="00950E0C" w:rsidRPr="003A14F3" w:rsidRDefault="00950E0C" w:rsidP="002820C4">
            <w:pPr>
              <w:spacing w:after="120" w:line="240" w:lineRule="auto"/>
              <w:jc w:val="center"/>
              <w:rPr>
                <w:sz w:val="20"/>
                <w:szCs w:val="20"/>
              </w:rPr>
            </w:pPr>
            <w:r>
              <w:rPr>
                <w:sz w:val="20"/>
                <w:szCs w:val="20"/>
              </w:rPr>
              <w:t>589.5 – 679.5</w:t>
            </w:r>
          </w:p>
        </w:tc>
        <w:tc>
          <w:tcPr>
            <w:tcW w:w="1361" w:type="dxa"/>
            <w:vAlign w:val="bottom"/>
          </w:tcPr>
          <w:p w14:paraId="452AB132" w14:textId="77777777" w:rsidR="00950E0C" w:rsidRPr="003A14F3" w:rsidRDefault="00950E0C" w:rsidP="002820C4">
            <w:pPr>
              <w:spacing w:after="120" w:line="240" w:lineRule="auto"/>
              <w:jc w:val="center"/>
              <w:rPr>
                <w:sz w:val="20"/>
                <w:szCs w:val="20"/>
              </w:rPr>
            </w:pPr>
            <w:r>
              <w:rPr>
                <w:sz w:val="20"/>
                <w:szCs w:val="20"/>
              </w:rPr>
              <w:t>634.5</w:t>
            </w:r>
          </w:p>
        </w:tc>
        <w:tc>
          <w:tcPr>
            <w:tcW w:w="1535" w:type="dxa"/>
            <w:vAlign w:val="bottom"/>
          </w:tcPr>
          <w:p w14:paraId="11DC94E6" w14:textId="77777777" w:rsidR="00950E0C" w:rsidRPr="003A14F3" w:rsidRDefault="00950E0C" w:rsidP="002820C4">
            <w:pPr>
              <w:spacing w:after="120" w:line="240" w:lineRule="auto"/>
              <w:jc w:val="center"/>
              <w:rPr>
                <w:sz w:val="20"/>
                <w:szCs w:val="20"/>
              </w:rPr>
            </w:pPr>
            <w:r>
              <w:rPr>
                <w:sz w:val="20"/>
                <w:szCs w:val="20"/>
              </w:rPr>
              <w:t>0</w:t>
            </w:r>
          </w:p>
        </w:tc>
        <w:tc>
          <w:tcPr>
            <w:tcW w:w="1534" w:type="dxa"/>
          </w:tcPr>
          <w:p w14:paraId="4095C9B4" w14:textId="77777777" w:rsidR="00950E0C" w:rsidRDefault="00950E0C" w:rsidP="002820C4">
            <w:pPr>
              <w:spacing w:after="120" w:line="240" w:lineRule="auto"/>
              <w:jc w:val="center"/>
              <w:rPr>
                <w:sz w:val="20"/>
                <w:szCs w:val="20"/>
              </w:rPr>
            </w:pPr>
          </w:p>
        </w:tc>
      </w:tr>
      <w:tr w:rsidR="00950E0C" w:rsidRPr="003A14F3" w14:paraId="57879422" w14:textId="4D67CB91" w:rsidTr="002820C4">
        <w:trPr>
          <w:trHeight w:val="323"/>
        </w:trPr>
        <w:tc>
          <w:tcPr>
            <w:tcW w:w="1360" w:type="dxa"/>
            <w:vAlign w:val="bottom"/>
          </w:tcPr>
          <w:p w14:paraId="457FE92B" w14:textId="77777777" w:rsidR="00950E0C" w:rsidRPr="003A14F3" w:rsidRDefault="00950E0C" w:rsidP="00212CB5">
            <w:pPr>
              <w:spacing w:after="120" w:line="240" w:lineRule="auto"/>
              <w:jc w:val="center"/>
              <w:rPr>
                <w:sz w:val="20"/>
                <w:szCs w:val="20"/>
              </w:rPr>
            </w:pPr>
            <w:r>
              <w:rPr>
                <w:sz w:val="20"/>
                <w:szCs w:val="20"/>
              </w:rPr>
              <w:t>680 - 769</w:t>
            </w:r>
          </w:p>
        </w:tc>
        <w:tc>
          <w:tcPr>
            <w:tcW w:w="1636" w:type="dxa"/>
            <w:vAlign w:val="bottom"/>
          </w:tcPr>
          <w:p w14:paraId="5720E106" w14:textId="77777777" w:rsidR="00950E0C" w:rsidRPr="003A14F3" w:rsidRDefault="00950E0C" w:rsidP="002820C4">
            <w:pPr>
              <w:spacing w:after="120" w:line="240" w:lineRule="auto"/>
              <w:jc w:val="center"/>
              <w:rPr>
                <w:sz w:val="20"/>
                <w:szCs w:val="20"/>
              </w:rPr>
            </w:pPr>
            <w:r>
              <w:rPr>
                <w:sz w:val="20"/>
                <w:szCs w:val="20"/>
              </w:rPr>
              <w:t>679.5 – 769.5</w:t>
            </w:r>
          </w:p>
        </w:tc>
        <w:tc>
          <w:tcPr>
            <w:tcW w:w="1361" w:type="dxa"/>
            <w:vAlign w:val="bottom"/>
          </w:tcPr>
          <w:p w14:paraId="23658B2F" w14:textId="77777777" w:rsidR="00950E0C" w:rsidRPr="003A14F3" w:rsidRDefault="00950E0C" w:rsidP="002820C4">
            <w:pPr>
              <w:spacing w:after="120" w:line="240" w:lineRule="auto"/>
              <w:jc w:val="center"/>
              <w:rPr>
                <w:sz w:val="20"/>
                <w:szCs w:val="20"/>
              </w:rPr>
            </w:pPr>
            <w:r>
              <w:rPr>
                <w:sz w:val="20"/>
                <w:szCs w:val="20"/>
              </w:rPr>
              <w:t>724.5</w:t>
            </w:r>
          </w:p>
        </w:tc>
        <w:tc>
          <w:tcPr>
            <w:tcW w:w="1535" w:type="dxa"/>
            <w:vAlign w:val="bottom"/>
          </w:tcPr>
          <w:p w14:paraId="0999420D" w14:textId="77777777" w:rsidR="00950E0C" w:rsidRPr="003A14F3" w:rsidRDefault="00950E0C" w:rsidP="002820C4">
            <w:pPr>
              <w:spacing w:after="120" w:line="240" w:lineRule="auto"/>
              <w:jc w:val="center"/>
              <w:rPr>
                <w:sz w:val="20"/>
                <w:szCs w:val="20"/>
              </w:rPr>
            </w:pPr>
            <w:r>
              <w:rPr>
                <w:sz w:val="20"/>
                <w:szCs w:val="20"/>
              </w:rPr>
              <w:t>1</w:t>
            </w:r>
          </w:p>
        </w:tc>
        <w:tc>
          <w:tcPr>
            <w:tcW w:w="1534" w:type="dxa"/>
          </w:tcPr>
          <w:p w14:paraId="21F956F7" w14:textId="77777777" w:rsidR="00950E0C" w:rsidRDefault="00950E0C" w:rsidP="002820C4">
            <w:pPr>
              <w:spacing w:after="120" w:line="240" w:lineRule="auto"/>
              <w:jc w:val="center"/>
              <w:rPr>
                <w:sz w:val="20"/>
                <w:szCs w:val="20"/>
              </w:rPr>
            </w:pPr>
          </w:p>
        </w:tc>
      </w:tr>
      <w:tr w:rsidR="00950E0C" w14:paraId="4CEAA448" w14:textId="7589FAAC" w:rsidTr="002820C4">
        <w:trPr>
          <w:trHeight w:val="337"/>
        </w:trPr>
        <w:tc>
          <w:tcPr>
            <w:tcW w:w="1360" w:type="dxa"/>
            <w:vAlign w:val="bottom"/>
          </w:tcPr>
          <w:p w14:paraId="074ACB06" w14:textId="77777777" w:rsidR="00950E0C" w:rsidRDefault="00950E0C" w:rsidP="00212CB5">
            <w:pPr>
              <w:spacing w:after="120" w:line="240" w:lineRule="auto"/>
              <w:jc w:val="center"/>
              <w:rPr>
                <w:sz w:val="20"/>
                <w:szCs w:val="20"/>
              </w:rPr>
            </w:pPr>
            <w:r>
              <w:rPr>
                <w:sz w:val="20"/>
                <w:szCs w:val="20"/>
              </w:rPr>
              <w:t>770 - 859</w:t>
            </w:r>
          </w:p>
        </w:tc>
        <w:tc>
          <w:tcPr>
            <w:tcW w:w="1636" w:type="dxa"/>
            <w:vAlign w:val="bottom"/>
          </w:tcPr>
          <w:p w14:paraId="5B5B6385" w14:textId="77777777" w:rsidR="00950E0C" w:rsidRDefault="00950E0C" w:rsidP="002820C4">
            <w:pPr>
              <w:spacing w:after="120" w:line="240" w:lineRule="auto"/>
              <w:jc w:val="center"/>
              <w:rPr>
                <w:sz w:val="20"/>
                <w:szCs w:val="20"/>
              </w:rPr>
            </w:pPr>
            <w:r>
              <w:rPr>
                <w:sz w:val="20"/>
                <w:szCs w:val="20"/>
              </w:rPr>
              <w:t>769.5 – 859.5</w:t>
            </w:r>
          </w:p>
        </w:tc>
        <w:tc>
          <w:tcPr>
            <w:tcW w:w="1361" w:type="dxa"/>
            <w:vAlign w:val="bottom"/>
          </w:tcPr>
          <w:p w14:paraId="5C05C3F3" w14:textId="77777777" w:rsidR="00950E0C" w:rsidRDefault="00950E0C" w:rsidP="002820C4">
            <w:pPr>
              <w:spacing w:after="120" w:line="240" w:lineRule="auto"/>
              <w:jc w:val="center"/>
              <w:rPr>
                <w:sz w:val="20"/>
                <w:szCs w:val="20"/>
              </w:rPr>
            </w:pPr>
            <w:r>
              <w:rPr>
                <w:sz w:val="20"/>
                <w:szCs w:val="20"/>
              </w:rPr>
              <w:t>814.5</w:t>
            </w:r>
          </w:p>
        </w:tc>
        <w:tc>
          <w:tcPr>
            <w:tcW w:w="1535" w:type="dxa"/>
            <w:vAlign w:val="bottom"/>
          </w:tcPr>
          <w:p w14:paraId="643B2AED" w14:textId="77777777" w:rsidR="00950E0C" w:rsidRDefault="00950E0C" w:rsidP="002820C4">
            <w:pPr>
              <w:spacing w:after="120" w:line="240" w:lineRule="auto"/>
              <w:jc w:val="center"/>
              <w:rPr>
                <w:sz w:val="20"/>
                <w:szCs w:val="20"/>
              </w:rPr>
            </w:pPr>
            <w:r>
              <w:rPr>
                <w:sz w:val="20"/>
                <w:szCs w:val="20"/>
              </w:rPr>
              <w:t>1</w:t>
            </w:r>
          </w:p>
        </w:tc>
        <w:tc>
          <w:tcPr>
            <w:tcW w:w="1534" w:type="dxa"/>
          </w:tcPr>
          <w:p w14:paraId="49629A7C" w14:textId="77777777" w:rsidR="00950E0C" w:rsidRDefault="00950E0C" w:rsidP="002820C4">
            <w:pPr>
              <w:spacing w:after="120" w:line="240" w:lineRule="auto"/>
              <w:jc w:val="center"/>
              <w:rPr>
                <w:sz w:val="20"/>
                <w:szCs w:val="20"/>
              </w:rPr>
            </w:pPr>
          </w:p>
        </w:tc>
      </w:tr>
      <w:tr w:rsidR="00950E0C" w:rsidRPr="00FE4D41" w14:paraId="75D0070C" w14:textId="66CD6694" w:rsidTr="002820C4">
        <w:trPr>
          <w:trHeight w:val="215"/>
        </w:trPr>
        <w:tc>
          <w:tcPr>
            <w:tcW w:w="4357" w:type="dxa"/>
            <w:gridSpan w:val="3"/>
            <w:vAlign w:val="bottom"/>
          </w:tcPr>
          <w:p w14:paraId="60AD445B" w14:textId="77777777" w:rsidR="00950E0C" w:rsidRPr="00FE4D41" w:rsidRDefault="00950E0C" w:rsidP="00212CB5">
            <w:pPr>
              <w:spacing w:after="120" w:line="240" w:lineRule="auto"/>
              <w:rPr>
                <w:b/>
                <w:sz w:val="20"/>
                <w:szCs w:val="20"/>
              </w:rPr>
            </w:pPr>
            <w:r>
              <w:rPr>
                <w:b/>
                <w:sz w:val="20"/>
                <w:szCs w:val="20"/>
              </w:rPr>
              <w:t>Totals</w:t>
            </w:r>
          </w:p>
        </w:tc>
        <w:tc>
          <w:tcPr>
            <w:tcW w:w="1535" w:type="dxa"/>
            <w:vAlign w:val="bottom"/>
          </w:tcPr>
          <w:p w14:paraId="72244DF8" w14:textId="77777777" w:rsidR="00950E0C" w:rsidRPr="00FE4D41" w:rsidRDefault="00950E0C" w:rsidP="002820C4">
            <w:pPr>
              <w:spacing w:after="120" w:line="240" w:lineRule="auto"/>
              <w:jc w:val="center"/>
              <w:rPr>
                <w:b/>
                <w:sz w:val="20"/>
                <w:szCs w:val="20"/>
              </w:rPr>
            </w:pPr>
            <w:r>
              <w:rPr>
                <w:b/>
                <w:sz w:val="20"/>
                <w:szCs w:val="20"/>
              </w:rPr>
              <w:t>30</w:t>
            </w:r>
          </w:p>
        </w:tc>
        <w:tc>
          <w:tcPr>
            <w:tcW w:w="1534" w:type="dxa"/>
          </w:tcPr>
          <w:p w14:paraId="70E52C4E" w14:textId="77777777" w:rsidR="00950E0C" w:rsidRDefault="00950E0C" w:rsidP="002820C4">
            <w:pPr>
              <w:spacing w:after="120" w:line="240" w:lineRule="auto"/>
              <w:jc w:val="center"/>
              <w:rPr>
                <w:b/>
                <w:sz w:val="20"/>
                <w:szCs w:val="20"/>
              </w:rPr>
            </w:pPr>
          </w:p>
        </w:tc>
      </w:tr>
    </w:tbl>
    <w:p w14:paraId="3402517C" w14:textId="5CA3324F" w:rsidR="00C75D07" w:rsidRDefault="003A59B2" w:rsidP="00950E0C">
      <w:pPr>
        <w:spacing w:after="120"/>
        <w:ind w:left="720"/>
      </w:pPr>
      <w:r>
        <w:t xml:space="preserve"> </w:t>
      </w:r>
    </w:p>
    <w:p w14:paraId="55A9B407" w14:textId="7BCDE360" w:rsidR="003A59B2" w:rsidRDefault="003A59B2" w:rsidP="002820C4">
      <w:pPr>
        <w:pStyle w:val="Normal2"/>
        <w:rPr>
          <w:rFonts w:eastAsiaTheme="minorEastAsia"/>
        </w:rPr>
      </w:pPr>
      <w:r>
        <w:t xml:space="preserve">Find the sample grouped mean for the frequency chart.  </w:t>
      </w:r>
      <m:oMath>
        <m:acc>
          <m:accPr>
            <m:chr m:val="̅"/>
            <m:ctrlPr>
              <w:rPr>
                <w:rFonts w:ascii="Cambria Math" w:hAnsi="Cambria Math"/>
                <w:i/>
              </w:rPr>
            </m:ctrlPr>
          </m:accPr>
          <m:e>
            <m:r>
              <w:rPr>
                <w:rFonts w:ascii="Cambria Math" w:hAnsi="Cambria Math"/>
              </w:rPr>
              <m:t>X</m:t>
            </m:r>
          </m:e>
        </m:acc>
        <m:r>
          <w:rPr>
            <w:rFonts w:ascii="Cambria Math" w:hAnsi="Cambria Math"/>
          </w:rPr>
          <m:t>=</m:t>
        </m:r>
      </m:oMath>
      <w:r>
        <w:rPr>
          <w:rFonts w:eastAsiaTheme="minorEastAsia"/>
        </w:rPr>
        <w:t xml:space="preserve"> ________</w:t>
      </w:r>
    </w:p>
    <w:p w14:paraId="1314489A" w14:textId="217756C5" w:rsidR="003A59B2" w:rsidRDefault="003A59B2" w:rsidP="002820C4">
      <w:pPr>
        <w:pStyle w:val="Normal2"/>
        <w:rPr>
          <w:rFonts w:eastAsiaTheme="minorEastAsia"/>
        </w:rPr>
      </w:pPr>
      <w:r>
        <w:rPr>
          <w:rFonts w:eastAsiaTheme="minorEastAsia"/>
        </w:rPr>
        <w:t>Compare the sample means calculated from the raw sample data and from the grouped data in the frequency chart.</w:t>
      </w:r>
    </w:p>
    <w:p w14:paraId="08F105C7" w14:textId="5FC03362" w:rsidR="003A59B2" w:rsidRDefault="003A59B2" w:rsidP="002820C4">
      <w:r>
        <w:rPr>
          <w:b/>
        </w:rPr>
        <w:t xml:space="preserve">Note: </w:t>
      </w:r>
      <w:r>
        <w:t>The mean (is always / is not always) an actual data value.</w:t>
      </w:r>
    </w:p>
    <w:p w14:paraId="253A2008" w14:textId="77777777" w:rsidR="00D33DFE" w:rsidRDefault="00D33DFE" w:rsidP="003A59B2">
      <w:pPr>
        <w:spacing w:after="120"/>
        <w:ind w:left="720"/>
        <w:rPr>
          <w:rFonts w:eastAsiaTheme="minorEastAsia"/>
        </w:rPr>
      </w:pPr>
    </w:p>
    <w:p w14:paraId="41EBA900" w14:textId="2BE1BF6B" w:rsidR="00D33DFE" w:rsidRPr="00D33DFE" w:rsidRDefault="00D33DFE" w:rsidP="002820C4">
      <w:pPr>
        <w:pStyle w:val="Heading3"/>
        <w:rPr>
          <w:rFonts w:eastAsiaTheme="minorEastAsia"/>
        </w:rPr>
      </w:pPr>
      <w:r w:rsidRPr="00D33DFE">
        <w:rPr>
          <w:rFonts w:eastAsiaTheme="minorEastAsia"/>
        </w:rPr>
        <w:t>Review of Properties of the Mean</w:t>
      </w:r>
    </w:p>
    <w:p w14:paraId="0E79377A" w14:textId="36B6D2A4" w:rsidR="00D33DFE" w:rsidRDefault="00D33DFE" w:rsidP="00D63DA8">
      <w:pPr>
        <w:pStyle w:val="Normal2"/>
        <w:numPr>
          <w:ilvl w:val="0"/>
          <w:numId w:val="3"/>
        </w:numPr>
        <w:ind w:left="1800"/>
      </w:pPr>
      <w:r>
        <w:t>The mean is found by using ________ values of the data set.</w:t>
      </w:r>
    </w:p>
    <w:p w14:paraId="37BB7EA4" w14:textId="5F3026E4" w:rsidR="00D33DFE" w:rsidRDefault="00D33DFE" w:rsidP="00D63DA8">
      <w:pPr>
        <w:pStyle w:val="Normal2"/>
        <w:numPr>
          <w:ilvl w:val="0"/>
          <w:numId w:val="3"/>
        </w:numPr>
        <w:ind w:left="1800"/>
      </w:pPr>
      <w:r>
        <w:t>The mean of a data set is ______________.</w:t>
      </w:r>
    </w:p>
    <w:p w14:paraId="6D2E599F" w14:textId="4E187246" w:rsidR="00D33DFE" w:rsidRDefault="00D33DFE" w:rsidP="00D63DA8">
      <w:pPr>
        <w:pStyle w:val="Normal2"/>
        <w:numPr>
          <w:ilvl w:val="0"/>
          <w:numId w:val="3"/>
        </w:numPr>
        <w:ind w:left="1800"/>
      </w:pPr>
      <w:r>
        <w:t>The mean of a data set is not necessarily one of the ________ _________.</w:t>
      </w:r>
    </w:p>
    <w:p w14:paraId="4417BED8" w14:textId="4C32FBEB" w:rsidR="00D33DFE" w:rsidRDefault="00D33DFE" w:rsidP="00D63DA8">
      <w:pPr>
        <w:pStyle w:val="Normal2"/>
        <w:numPr>
          <w:ilvl w:val="0"/>
          <w:numId w:val="3"/>
        </w:numPr>
        <w:ind w:left="1800"/>
      </w:pPr>
      <w:r>
        <w:t>To find the mean of a frequency distribution, there must not be an _____________ class.</w:t>
      </w:r>
    </w:p>
    <w:p w14:paraId="70169600" w14:textId="2CA4029C" w:rsidR="00D33DFE" w:rsidRPr="00D33DFE" w:rsidRDefault="00D33DFE" w:rsidP="00D63DA8">
      <w:pPr>
        <w:pStyle w:val="Normal2"/>
        <w:numPr>
          <w:ilvl w:val="0"/>
          <w:numId w:val="3"/>
        </w:numPr>
        <w:ind w:left="1800"/>
      </w:pPr>
      <w:r>
        <w:t>The mean is affected by extremely high or low values, called ___________.</w:t>
      </w:r>
    </w:p>
    <w:p w14:paraId="6B802B1D" w14:textId="77777777" w:rsidR="003A59B2" w:rsidRDefault="003A59B2" w:rsidP="003A59B2">
      <w:pPr>
        <w:spacing w:after="120"/>
      </w:pPr>
    </w:p>
    <w:p w14:paraId="0F561BBF" w14:textId="1AB484E8" w:rsidR="00C75D07" w:rsidRDefault="00FE41E3" w:rsidP="002820C4">
      <w:pPr>
        <w:pStyle w:val="Heading3"/>
      </w:pPr>
      <w:r>
        <w:t>The Median</w:t>
      </w:r>
    </w:p>
    <w:p w14:paraId="0199D4CC" w14:textId="1A5B75BA" w:rsidR="003A59B2" w:rsidRDefault="00FE41E3" w:rsidP="002820C4">
      <w:pPr>
        <w:pStyle w:val="Normal2"/>
      </w:pPr>
      <w:r>
        <w:t xml:space="preserve">The </w:t>
      </w:r>
      <w:r w:rsidRPr="00FE41E3">
        <w:rPr>
          <w:b/>
        </w:rPr>
        <w:t xml:space="preserve">median </w:t>
      </w:r>
      <w:r>
        <w:t xml:space="preserve">is the ___________ of an ordered list of the data (the data array).  The symbol for median is MD, or Med.  </w:t>
      </w:r>
    </w:p>
    <w:p w14:paraId="4C268F95" w14:textId="524A432A" w:rsidR="00FE41E3" w:rsidRDefault="00FE41E3" w:rsidP="002820C4">
      <w:pPr>
        <w:pStyle w:val="Normal2"/>
      </w:pPr>
      <w:r>
        <w:t>To find the median,</w:t>
      </w:r>
    </w:p>
    <w:p w14:paraId="20149FFC" w14:textId="3B009A44" w:rsidR="00FE41E3" w:rsidRDefault="00FE41E3" w:rsidP="00D63DA8">
      <w:pPr>
        <w:pStyle w:val="Normal2"/>
        <w:numPr>
          <w:ilvl w:val="0"/>
          <w:numId w:val="1"/>
        </w:numPr>
      </w:pPr>
      <w:r>
        <w:t>Arrange the data from smallest to largest;</w:t>
      </w:r>
    </w:p>
    <w:p w14:paraId="25A4E321" w14:textId="7A3388B9" w:rsidR="00FE41E3" w:rsidRDefault="00FE41E3" w:rsidP="00D63DA8">
      <w:pPr>
        <w:pStyle w:val="Normal2"/>
        <w:numPr>
          <w:ilvl w:val="0"/>
          <w:numId w:val="1"/>
        </w:numPr>
      </w:pPr>
      <w:r>
        <w:t xml:space="preserve">Determine the number of values, </w:t>
      </w:r>
      <w:r w:rsidRPr="00FE41E3">
        <w:rPr>
          <w:i/>
        </w:rPr>
        <w:t>n</w:t>
      </w:r>
      <w:r>
        <w:t>, in the data set;</w:t>
      </w:r>
    </w:p>
    <w:p w14:paraId="59FC2130" w14:textId="6718DE0F" w:rsidR="00FE41E3" w:rsidRDefault="00FE41E3" w:rsidP="00D63DA8">
      <w:pPr>
        <w:pStyle w:val="Normal2"/>
        <w:numPr>
          <w:ilvl w:val="0"/>
          <w:numId w:val="1"/>
        </w:numPr>
      </w:pPr>
      <w:r>
        <w:t xml:space="preserve">a. If </w:t>
      </w:r>
      <w:r>
        <w:rPr>
          <w:i/>
        </w:rPr>
        <w:t>n</w:t>
      </w:r>
      <w:r>
        <w:t xml:space="preserve"> is odd, the middle data value is the median; or</w:t>
      </w:r>
    </w:p>
    <w:p w14:paraId="465AAF2F" w14:textId="7CD50874" w:rsidR="00FE41E3" w:rsidRDefault="0009661F" w:rsidP="0009661F">
      <w:pPr>
        <w:pStyle w:val="Normal2"/>
      </w:pPr>
      <w:r>
        <w:t xml:space="preserve">       </w:t>
      </w:r>
      <w:r w:rsidR="00FE41E3">
        <w:t xml:space="preserve">b. If </w:t>
      </w:r>
      <w:r w:rsidR="00FE41E3" w:rsidRPr="002820C4">
        <w:rPr>
          <w:i/>
        </w:rPr>
        <w:t>n</w:t>
      </w:r>
      <w:r w:rsidR="00FE41E3">
        <w:t xml:space="preserve"> is even, the median is the mean of the middle two values.</w:t>
      </w:r>
    </w:p>
    <w:p w14:paraId="4568F084" w14:textId="77777777" w:rsidR="00FE41E3" w:rsidRDefault="00FE41E3" w:rsidP="00FE41E3">
      <w:pPr>
        <w:spacing w:after="120"/>
      </w:pPr>
    </w:p>
    <w:p w14:paraId="47C2ECAC" w14:textId="3E394E4A" w:rsidR="00937195" w:rsidRDefault="00937195" w:rsidP="002820C4">
      <w:pPr>
        <w:pStyle w:val="Heading3"/>
      </w:pPr>
      <w:r w:rsidRPr="00823747">
        <w:t>Example 3.2</w:t>
      </w:r>
      <w:r>
        <w:t xml:space="preserve">. Calories per </w:t>
      </w:r>
      <w:r w:rsidR="0009661F">
        <w:t>O</w:t>
      </w:r>
      <w:r>
        <w:t xml:space="preserve">unce of </w:t>
      </w:r>
      <w:r w:rsidR="0009661F">
        <w:t>S</w:t>
      </w:r>
      <w:r>
        <w:t xml:space="preserve">alad </w:t>
      </w:r>
      <w:r w:rsidR="0009661F">
        <w:t>D</w:t>
      </w:r>
      <w:r>
        <w:t>ressing</w:t>
      </w:r>
    </w:p>
    <w:p w14:paraId="23AB57C7" w14:textId="75AEE82B" w:rsidR="009C24A5" w:rsidRDefault="00937195" w:rsidP="002820C4">
      <w:pPr>
        <w:pStyle w:val="Normal2"/>
      </w:pPr>
      <w:r>
        <w:t xml:space="preserve">In the previous chapter, we ordered the data for a sample of calories per 1 ounce of 36 salad dressings (not fat-free).  </w:t>
      </w:r>
    </w:p>
    <w:p w14:paraId="1539CFA0" w14:textId="041DFDA1" w:rsidR="009C24A5" w:rsidRPr="009C24A5" w:rsidRDefault="009C24A5" w:rsidP="002820C4">
      <w:pPr>
        <w:pStyle w:val="Normal2"/>
      </w:pPr>
      <w:r w:rsidRPr="009C24A5">
        <w:t>100       100      100      100       100      110       110       115      120       120      120       120</w:t>
      </w:r>
      <w:r w:rsidR="00937195">
        <w:tab/>
      </w:r>
      <w:r w:rsidRPr="009C24A5">
        <w:t>120       120      130      130       130      130       130       130      140       140      140       140</w:t>
      </w:r>
      <w:r w:rsidR="00937195">
        <w:tab/>
      </w:r>
      <w:r w:rsidRPr="009C24A5">
        <w:t>145       145      145      150       150      160       160       160      160       160      160       170</w:t>
      </w:r>
    </w:p>
    <w:p w14:paraId="6BFFAFD3" w14:textId="186B4413" w:rsidR="00FE41E3" w:rsidRPr="002820C4" w:rsidRDefault="00937195" w:rsidP="002820C4">
      <w:pPr>
        <w:pStyle w:val="Normal2"/>
        <w:rPr>
          <w:i/>
        </w:rPr>
      </w:pPr>
      <w:r>
        <w:rPr>
          <w:i/>
        </w:rPr>
        <w:t>Solution:</w:t>
      </w:r>
    </w:p>
    <w:p w14:paraId="2BF3B867" w14:textId="0D97CEF3" w:rsidR="00FE41E3" w:rsidRDefault="009C24A5" w:rsidP="002820C4">
      <w:pPr>
        <w:pStyle w:val="Normal2"/>
      </w:pPr>
      <w:r>
        <w:t>Find the median of this data.  Med = ___________________.</w:t>
      </w:r>
    </w:p>
    <w:p w14:paraId="62974C58" w14:textId="77777777" w:rsidR="0028772B" w:rsidRDefault="0028772B" w:rsidP="003A59B2">
      <w:pPr>
        <w:spacing w:after="120"/>
      </w:pPr>
      <w:r>
        <w:tab/>
      </w:r>
    </w:p>
    <w:p w14:paraId="2A475B95" w14:textId="6B644AF1" w:rsidR="009C24A5" w:rsidRPr="0028772B" w:rsidRDefault="00937195" w:rsidP="002820C4">
      <w:pPr>
        <w:pStyle w:val="Heading3"/>
      </w:pPr>
      <w:r>
        <w:t>Example 3-3. Number of T</w:t>
      </w:r>
      <w:r w:rsidR="0009661F">
        <w:t>ornados per Year</w:t>
      </w:r>
    </w:p>
    <w:p w14:paraId="1FD90CF1" w14:textId="3F66DDE9" w:rsidR="008F03B8" w:rsidRDefault="008F03B8" w:rsidP="002820C4">
      <w:pPr>
        <w:pStyle w:val="Normal2"/>
      </w:pPr>
      <w:r>
        <w:t>NOAA (National Oceanic and Atmospheric Administration: National Centers for Environmental Information)</w:t>
      </w:r>
      <w:r w:rsidR="00550BA2">
        <w:t xml:space="preserve"> </w:t>
      </w:r>
      <w:r>
        <w:t>reports the number of tornados per year.</w:t>
      </w:r>
    </w:p>
    <w:p w14:paraId="3F0A0923" w14:textId="3164B9E2" w:rsidR="00937195" w:rsidRDefault="009C24A5" w:rsidP="00937195">
      <w:pPr>
        <w:spacing w:after="120"/>
        <w:ind w:left="1440" w:firstLine="720"/>
      </w:pPr>
      <w:r>
        <w:t>2192</w:t>
      </w:r>
      <w:r>
        <w:tab/>
        <w:t>1156</w:t>
      </w:r>
      <w:r>
        <w:tab/>
        <w:t>1282</w:t>
      </w:r>
      <w:r>
        <w:tab/>
        <w:t>1625</w:t>
      </w:r>
      <w:r w:rsidR="008F03B8">
        <w:tab/>
        <w:t>878</w:t>
      </w:r>
      <w:r w:rsidR="008F03B8">
        <w:tab/>
        <w:t>891</w:t>
      </w:r>
      <w:r w:rsidR="008F03B8">
        <w:tab/>
        <w:t>881</w:t>
      </w:r>
      <w:r w:rsidR="008F03B8">
        <w:tab/>
      </w:r>
    </w:p>
    <w:p w14:paraId="3FF5FF3D" w14:textId="3D9FF14E" w:rsidR="00FE41E3" w:rsidRPr="002820C4" w:rsidRDefault="00937195" w:rsidP="002820C4">
      <w:pPr>
        <w:pStyle w:val="Normal2"/>
        <w:rPr>
          <w:i/>
        </w:rPr>
      </w:pPr>
      <w:r>
        <w:rPr>
          <w:i/>
        </w:rPr>
        <w:t>Solution:</w:t>
      </w:r>
    </w:p>
    <w:p w14:paraId="7B0D77D0" w14:textId="685C0337" w:rsidR="008F03B8" w:rsidRDefault="008F03B8" w:rsidP="002820C4">
      <w:pPr>
        <w:pStyle w:val="Normal2"/>
      </w:pPr>
      <w:r>
        <w:t xml:space="preserve">Find the </w:t>
      </w:r>
      <w:r w:rsidR="00B04D0D">
        <w:t>median</w:t>
      </w:r>
      <w:r w:rsidR="00BD6974">
        <w:t>. __________________</w:t>
      </w:r>
    </w:p>
    <w:p w14:paraId="4EBA56BB" w14:textId="77777777" w:rsidR="008F03B8" w:rsidRDefault="008F03B8" w:rsidP="008F03B8">
      <w:pPr>
        <w:spacing w:after="120"/>
        <w:ind w:left="720"/>
      </w:pPr>
    </w:p>
    <w:p w14:paraId="030A9EC2" w14:textId="7F4CB41B" w:rsidR="00D33DFE" w:rsidRPr="00D33DFE" w:rsidRDefault="00D33DFE" w:rsidP="002820C4">
      <w:pPr>
        <w:pStyle w:val="Heading3"/>
      </w:pPr>
      <w:r>
        <w:t>Review of Properties of the Median</w:t>
      </w:r>
    </w:p>
    <w:p w14:paraId="2B07DEC6" w14:textId="7A75E786" w:rsidR="00D33DFE" w:rsidRDefault="00C52799" w:rsidP="00D63DA8">
      <w:pPr>
        <w:pStyle w:val="Normal2"/>
        <w:numPr>
          <w:ilvl w:val="0"/>
          <w:numId w:val="4"/>
        </w:numPr>
      </w:pPr>
      <w:r>
        <w:t>The median is used to find the ____</w:t>
      </w:r>
      <w:r w:rsidR="00550BA2">
        <w:t>_______________</w:t>
      </w:r>
      <w:r>
        <w:t>_______ of a data set.</w:t>
      </w:r>
    </w:p>
    <w:p w14:paraId="1B866D8E" w14:textId="4EA1CFF6" w:rsidR="00C52799" w:rsidRDefault="00C52799" w:rsidP="00D63DA8">
      <w:pPr>
        <w:pStyle w:val="Normal2"/>
        <w:numPr>
          <w:ilvl w:val="0"/>
          <w:numId w:val="4"/>
        </w:numPr>
      </w:pPr>
      <w:r>
        <w:t>The median is used when one needs to determine if a data value falls in the ________ half or _________ half the distribution.</w:t>
      </w:r>
    </w:p>
    <w:p w14:paraId="272ED8A1" w14:textId="3538203B" w:rsidR="00C52799" w:rsidRDefault="00C52799" w:rsidP="00D63DA8">
      <w:pPr>
        <w:pStyle w:val="Normal2"/>
        <w:numPr>
          <w:ilvl w:val="0"/>
          <w:numId w:val="4"/>
        </w:numPr>
      </w:pPr>
      <w:r>
        <w:t>The median is not affected very much by _____________.</w:t>
      </w:r>
    </w:p>
    <w:p w14:paraId="7F84D8C4" w14:textId="483DBC1F" w:rsidR="00C52799" w:rsidRDefault="00C52799" w:rsidP="00D63DA8">
      <w:pPr>
        <w:pStyle w:val="Normal2"/>
        <w:numPr>
          <w:ilvl w:val="0"/>
          <w:numId w:val="4"/>
        </w:numPr>
      </w:pPr>
      <w:r>
        <w:t>The median can be used with __________________ distributions.</w:t>
      </w:r>
    </w:p>
    <w:p w14:paraId="5D9E1AA0" w14:textId="77777777" w:rsidR="008F03B8" w:rsidRDefault="008F03B8" w:rsidP="00BD6974">
      <w:pPr>
        <w:spacing w:after="120"/>
      </w:pPr>
    </w:p>
    <w:p w14:paraId="5C4D67EE" w14:textId="3FAD95E0" w:rsidR="00BD6974" w:rsidRPr="00FE41E3" w:rsidRDefault="00BD6974" w:rsidP="002820C4">
      <w:pPr>
        <w:pStyle w:val="Heading3"/>
      </w:pPr>
      <w:r>
        <w:t>The Mode</w:t>
      </w:r>
    </w:p>
    <w:p w14:paraId="1F36191E" w14:textId="77777777" w:rsidR="00710CDA" w:rsidRDefault="00BD6974" w:rsidP="002820C4">
      <w:pPr>
        <w:pStyle w:val="Normal2"/>
      </w:pPr>
      <w:r>
        <w:t xml:space="preserve">The </w:t>
      </w:r>
      <w:r w:rsidRPr="00FE41E3">
        <w:rPr>
          <w:b/>
        </w:rPr>
        <w:t>m</w:t>
      </w:r>
      <w:r>
        <w:rPr>
          <w:b/>
        </w:rPr>
        <w:t xml:space="preserve">ode </w:t>
      </w:r>
      <w:r>
        <w:t xml:space="preserve">is the </w:t>
      </w:r>
      <w:r w:rsidR="00710CDA">
        <w:t>value in the data set that occurs ___________ often.</w:t>
      </w:r>
    </w:p>
    <w:p w14:paraId="7C78BA13" w14:textId="77777777" w:rsidR="0028772B" w:rsidRDefault="0028772B" w:rsidP="00BD6974">
      <w:pPr>
        <w:spacing w:after="120"/>
      </w:pPr>
      <w:r>
        <w:tab/>
      </w:r>
    </w:p>
    <w:p w14:paraId="65249E16" w14:textId="6C237897" w:rsidR="0028772B" w:rsidRDefault="0028772B" w:rsidP="002820C4">
      <w:pPr>
        <w:pStyle w:val="Normal2"/>
        <w:rPr>
          <w:b/>
        </w:rPr>
      </w:pPr>
      <w:r>
        <w:t xml:space="preserve">Data sets that have only one value that has the __________ frequency </w:t>
      </w:r>
      <w:r w:rsidR="00550BA2">
        <w:t xml:space="preserve">are </w:t>
      </w:r>
      <w:r>
        <w:t xml:space="preserve">called </w:t>
      </w:r>
      <w:r>
        <w:rPr>
          <w:b/>
        </w:rPr>
        <w:t>unimodal.</w:t>
      </w:r>
    </w:p>
    <w:p w14:paraId="4C31CD84" w14:textId="27D6328A" w:rsidR="00937195" w:rsidRDefault="00937195" w:rsidP="002820C4">
      <w:pPr>
        <w:pStyle w:val="Heading3"/>
      </w:pPr>
      <w:r>
        <w:t>Example 3-4. Find the Mode of a Unimodal Sample</w:t>
      </w:r>
    </w:p>
    <w:p w14:paraId="76A73E70" w14:textId="77777777" w:rsidR="00937195" w:rsidRDefault="00937195" w:rsidP="00937195">
      <w:pPr>
        <w:spacing w:after="120"/>
        <w:ind w:left="1440"/>
      </w:pPr>
      <w:r>
        <w:t>Find the mode:  18.0, 14.0, 34.5, 10.0, 11.3, 10.0, 12.4, 10.0</w:t>
      </w:r>
    </w:p>
    <w:p w14:paraId="09135350" w14:textId="77777777" w:rsidR="00937195" w:rsidRDefault="00937195" w:rsidP="00937195">
      <w:pPr>
        <w:spacing w:after="120"/>
        <w:ind w:left="1440"/>
        <w:rPr>
          <w:i/>
        </w:rPr>
      </w:pPr>
      <w:r>
        <w:rPr>
          <w:i/>
        </w:rPr>
        <w:t>Solution:</w:t>
      </w:r>
    </w:p>
    <w:p w14:paraId="3C0A3353" w14:textId="1D4F7E2A" w:rsidR="00937195" w:rsidRDefault="00937195" w:rsidP="00AC2AC0">
      <w:pPr>
        <w:spacing w:after="120"/>
        <w:ind w:left="1440"/>
      </w:pPr>
      <w:r>
        <w:t>There is _________ mode, so the sample is _______________.</w:t>
      </w:r>
    </w:p>
    <w:p w14:paraId="5D8E5B5C" w14:textId="6C534540" w:rsidR="00AC2AC0" w:rsidRDefault="00AC2AC0" w:rsidP="00AC2AC0">
      <w:pPr>
        <w:spacing w:after="120"/>
        <w:ind w:left="1440"/>
      </w:pPr>
      <w:r>
        <w:t xml:space="preserve"> ________ occurs _______ times, which is more than any other data value.</w:t>
      </w:r>
    </w:p>
    <w:p w14:paraId="4416A556" w14:textId="77777777" w:rsidR="00F705D3" w:rsidRPr="00AC2AC0" w:rsidRDefault="00F705D3" w:rsidP="002820C4">
      <w:pPr>
        <w:spacing w:after="120"/>
      </w:pPr>
    </w:p>
    <w:p w14:paraId="10CA9A53" w14:textId="77777777" w:rsidR="0028772B" w:rsidRDefault="0028772B" w:rsidP="002820C4">
      <w:pPr>
        <w:rPr>
          <w:b/>
        </w:rPr>
      </w:pPr>
      <w:r>
        <w:t xml:space="preserve">Data sets that have exactly two values that occur with the same ____________ frequency are said to be </w:t>
      </w:r>
      <w:r>
        <w:rPr>
          <w:b/>
        </w:rPr>
        <w:t>bimodal.</w:t>
      </w:r>
    </w:p>
    <w:p w14:paraId="5E3A587F" w14:textId="77777777" w:rsidR="00937195" w:rsidRDefault="00937195" w:rsidP="002820C4"/>
    <w:p w14:paraId="771EDD43" w14:textId="165DCF41" w:rsidR="00937195" w:rsidRDefault="00937195" w:rsidP="00937195">
      <w:pPr>
        <w:pStyle w:val="Heading3"/>
      </w:pPr>
      <w:r>
        <w:t>Example 3-5. Find the Modes of a Bimodal Sample</w:t>
      </w:r>
    </w:p>
    <w:p w14:paraId="2AFCB4DE" w14:textId="70B5E62D" w:rsidR="00AC2AC0" w:rsidRDefault="00AC2AC0" w:rsidP="00AC2AC0">
      <w:pPr>
        <w:spacing w:after="120"/>
        <w:ind w:left="1440"/>
      </w:pPr>
      <w:r>
        <w:t>Find the two modes in the following bimodal data set.</w:t>
      </w:r>
    </w:p>
    <w:p w14:paraId="6F4A466A" w14:textId="77777777" w:rsidR="00AC2AC0" w:rsidRDefault="00AC2AC0" w:rsidP="00212CB5">
      <w:pPr>
        <w:spacing w:after="120" w:line="240" w:lineRule="auto"/>
        <w:ind w:left="1440"/>
      </w:pPr>
      <w:r>
        <w:t>104</w:t>
      </w:r>
      <w:r>
        <w:tab/>
        <w:t>107</w:t>
      </w:r>
      <w:r>
        <w:tab/>
        <w:t>109</w:t>
      </w:r>
      <w:r>
        <w:tab/>
        <w:t>104</w:t>
      </w:r>
      <w:r>
        <w:tab/>
        <w:t>109</w:t>
      </w:r>
      <w:r>
        <w:tab/>
        <w:t>111</w:t>
      </w:r>
      <w:r>
        <w:tab/>
        <w:t>104</w:t>
      </w:r>
      <w:r>
        <w:tab/>
        <w:t>109</w:t>
      </w:r>
      <w:r>
        <w:tab/>
      </w:r>
    </w:p>
    <w:p w14:paraId="3BB38303" w14:textId="038E9026" w:rsidR="00AC2AC0" w:rsidRDefault="00AC2AC0" w:rsidP="002820C4">
      <w:pPr>
        <w:spacing w:after="120" w:line="240" w:lineRule="auto"/>
        <w:ind w:left="1440"/>
      </w:pPr>
      <w:r>
        <w:t>112</w:t>
      </w:r>
      <w:r>
        <w:tab/>
        <w:t>111</w:t>
      </w:r>
      <w:r>
        <w:tab/>
        <w:t xml:space="preserve">104 </w:t>
      </w:r>
      <w:r w:rsidR="0083193B">
        <w:tab/>
      </w:r>
      <w:r>
        <w:t>109</w:t>
      </w:r>
      <w:r>
        <w:tab/>
        <w:t>104</w:t>
      </w:r>
      <w:r>
        <w:tab/>
        <w:t>110</w:t>
      </w:r>
      <w:r>
        <w:tab/>
        <w:t>109</w:t>
      </w:r>
    </w:p>
    <w:p w14:paraId="2831EF7A" w14:textId="77777777" w:rsidR="00937195" w:rsidRDefault="00937195" w:rsidP="00937195">
      <w:pPr>
        <w:spacing w:after="120"/>
        <w:ind w:left="1440"/>
      </w:pPr>
      <w:r>
        <w:rPr>
          <w:i/>
        </w:rPr>
        <w:t>Solution:</w:t>
      </w:r>
    </w:p>
    <w:p w14:paraId="2BC46F63" w14:textId="77777777" w:rsidR="00AC2AC0" w:rsidRDefault="00AC2AC0" w:rsidP="00AC2AC0">
      <w:pPr>
        <w:spacing w:after="120"/>
        <w:ind w:left="1440"/>
      </w:pPr>
    </w:p>
    <w:p w14:paraId="0902CF26" w14:textId="77777777" w:rsidR="00937195" w:rsidRPr="00AC2AC0" w:rsidRDefault="00937195" w:rsidP="00AC2AC0">
      <w:pPr>
        <w:spacing w:after="120"/>
        <w:ind w:left="1440"/>
      </w:pPr>
    </w:p>
    <w:p w14:paraId="7F83A7BE" w14:textId="78C712A7" w:rsidR="0028772B" w:rsidRDefault="0028772B" w:rsidP="002820C4">
      <w:pPr>
        <w:spacing w:after="120"/>
        <w:rPr>
          <w:b/>
        </w:rPr>
      </w:pPr>
      <w:r>
        <w:t xml:space="preserve">When a data set has more than two values that occur with the same ____________ frequency, it is called </w:t>
      </w:r>
      <w:r>
        <w:rPr>
          <w:b/>
        </w:rPr>
        <w:t>multimodal.</w:t>
      </w:r>
    </w:p>
    <w:p w14:paraId="13A2CC7B" w14:textId="77777777" w:rsidR="00550BA2" w:rsidRDefault="00550BA2" w:rsidP="002820C4">
      <w:pPr>
        <w:spacing w:after="120"/>
        <w:rPr>
          <w:b/>
        </w:rPr>
      </w:pPr>
    </w:p>
    <w:p w14:paraId="4D60C8D6" w14:textId="0D070F09" w:rsidR="00937195" w:rsidRPr="002820C4" w:rsidRDefault="009D5F26" w:rsidP="002820C4">
      <w:pPr>
        <w:pStyle w:val="Heading3"/>
      </w:pPr>
      <w:r>
        <w:t>Example 3-6. Find the Modes of a Multimodal Sample</w:t>
      </w:r>
    </w:p>
    <w:p w14:paraId="48ECC1DF" w14:textId="3DD6733C" w:rsidR="00AC2AC0" w:rsidRDefault="0028772B" w:rsidP="00AC2AC0">
      <w:pPr>
        <w:spacing w:after="120"/>
        <w:ind w:left="1440"/>
      </w:pPr>
      <w:r>
        <w:t xml:space="preserve">In </w:t>
      </w:r>
      <w:r w:rsidR="00AC2AC0">
        <w:rPr>
          <w:b/>
        </w:rPr>
        <w:t>E</w:t>
      </w:r>
      <w:r w:rsidRPr="00AC2AC0">
        <w:rPr>
          <w:b/>
        </w:rPr>
        <w:t>xample 3.2,</w:t>
      </w:r>
      <w:r>
        <w:t xml:space="preserve"> three values occur 6 times, which is the greatest frequency, which means this data set is _____________.  </w:t>
      </w:r>
    </w:p>
    <w:p w14:paraId="57D63B92" w14:textId="420484B9" w:rsidR="00AC2AC0" w:rsidRDefault="00AC2AC0" w:rsidP="002820C4">
      <w:pPr>
        <w:pStyle w:val="Normal2"/>
        <w:spacing w:line="240" w:lineRule="auto"/>
      </w:pPr>
      <w:r w:rsidRPr="009C24A5">
        <w:t xml:space="preserve">100       100      100      100       100      110       110       115      </w:t>
      </w:r>
      <w:r w:rsidRPr="00AC2AC0">
        <w:t>120       120      120       120</w:t>
      </w:r>
      <w:r w:rsidR="009D5F26">
        <w:tab/>
      </w:r>
      <w:r w:rsidRPr="00AC2AC0">
        <w:t>120       120      130      130       130      130       130       130</w:t>
      </w:r>
      <w:r w:rsidRPr="009C24A5">
        <w:t xml:space="preserve">      140       140      140       140</w:t>
      </w:r>
      <w:r w:rsidR="009D5F26">
        <w:tab/>
      </w:r>
      <w:r w:rsidRPr="009C24A5">
        <w:t xml:space="preserve">145       145      145      150       150      </w:t>
      </w:r>
      <w:r w:rsidRPr="00AC2AC0">
        <w:t>160       160       160      160       160      160</w:t>
      </w:r>
      <w:r w:rsidRPr="009C24A5">
        <w:t xml:space="preserve">       170</w:t>
      </w:r>
    </w:p>
    <w:p w14:paraId="107DE5FD" w14:textId="58BB18F2" w:rsidR="00AC2AC0" w:rsidRPr="00AC2AC0" w:rsidRDefault="009D5F26" w:rsidP="002820C4">
      <w:pPr>
        <w:pStyle w:val="Normal2"/>
      </w:pPr>
      <w:r>
        <w:rPr>
          <w:i/>
        </w:rPr>
        <w:t>Solution:</w:t>
      </w:r>
    </w:p>
    <w:p w14:paraId="0823852F" w14:textId="7B1AF134" w:rsidR="0028772B" w:rsidRPr="0028772B" w:rsidRDefault="0028772B" w:rsidP="00AC2AC0">
      <w:pPr>
        <w:spacing w:after="120"/>
        <w:ind w:left="1440"/>
      </w:pPr>
      <w:r>
        <w:t>The</w:t>
      </w:r>
      <w:r w:rsidR="009D5F26">
        <w:t>re are _________</w:t>
      </w:r>
      <w:r>
        <w:t xml:space="preserve"> modes </w:t>
      </w:r>
      <w:r w:rsidR="009D5F26">
        <w:t xml:space="preserve">which </w:t>
      </w:r>
      <w:r>
        <w:t>are ______________________.</w:t>
      </w:r>
    </w:p>
    <w:p w14:paraId="6DFD311B" w14:textId="77777777" w:rsidR="0028772B" w:rsidRDefault="0028772B" w:rsidP="0028772B">
      <w:pPr>
        <w:spacing w:after="120"/>
        <w:ind w:left="720"/>
      </w:pPr>
    </w:p>
    <w:p w14:paraId="2AE117F1" w14:textId="2551BF8A" w:rsidR="00BD6974" w:rsidRDefault="0028772B" w:rsidP="002820C4">
      <w:r>
        <w:t xml:space="preserve">Some data sets have </w:t>
      </w:r>
      <w:r w:rsidRPr="0028772B">
        <w:rPr>
          <w:b/>
        </w:rPr>
        <w:t>no mode</w:t>
      </w:r>
      <w:r>
        <w:t xml:space="preserve"> at all.  This happens when all of the values occur at the same frequency.</w:t>
      </w:r>
      <w:r w:rsidR="00BD6974">
        <w:t xml:space="preserve">  </w:t>
      </w:r>
    </w:p>
    <w:p w14:paraId="53A44CEE" w14:textId="77777777" w:rsidR="009D5F26" w:rsidRDefault="009D5F26" w:rsidP="002820C4"/>
    <w:p w14:paraId="058A50F9" w14:textId="426497D5" w:rsidR="00AC2AC0" w:rsidRDefault="0028772B" w:rsidP="002820C4">
      <w:r>
        <w:t xml:space="preserve">The data in </w:t>
      </w:r>
      <w:r w:rsidR="00AC2AC0">
        <w:rPr>
          <w:b/>
        </w:rPr>
        <w:t>E</w:t>
      </w:r>
      <w:r w:rsidRPr="00AC2AC0">
        <w:rPr>
          <w:b/>
        </w:rPr>
        <w:t>xample 3.3</w:t>
      </w:r>
      <w:r>
        <w:t xml:space="preserve"> has </w:t>
      </w:r>
      <w:r w:rsidRPr="0028772B">
        <w:rPr>
          <w:b/>
        </w:rPr>
        <w:t>no mode</w:t>
      </w:r>
      <w:r>
        <w:t>.  All values in the sample occur exactly once.</w:t>
      </w:r>
      <w:r w:rsidR="00AC2AC0">
        <w:tab/>
      </w:r>
      <w:r w:rsidR="00AC2AC0">
        <w:tab/>
      </w:r>
      <w:r w:rsidR="00A611B2">
        <w:t xml:space="preserve"> 2192        </w:t>
      </w:r>
      <w:r w:rsidR="00AC2AC0">
        <w:t>1156</w:t>
      </w:r>
      <w:r w:rsidR="00A611B2">
        <w:t xml:space="preserve">        1282        </w:t>
      </w:r>
      <w:r w:rsidR="00AC2AC0">
        <w:t>1625</w:t>
      </w:r>
      <w:r w:rsidR="00A611B2">
        <w:t xml:space="preserve">        </w:t>
      </w:r>
      <w:r w:rsidR="00AC2AC0">
        <w:t>878</w:t>
      </w:r>
      <w:r w:rsidR="00A611B2">
        <w:t xml:space="preserve">         </w:t>
      </w:r>
      <w:r w:rsidR="00AC2AC0">
        <w:t>891</w:t>
      </w:r>
      <w:r w:rsidR="00A611B2">
        <w:t xml:space="preserve">        </w:t>
      </w:r>
      <w:r w:rsidR="00AC2AC0">
        <w:t>881</w:t>
      </w:r>
      <w:r w:rsidR="00AC2AC0">
        <w:tab/>
      </w:r>
    </w:p>
    <w:p w14:paraId="612815CF" w14:textId="02ED28B9" w:rsidR="009D5F26" w:rsidRDefault="009D5F26" w:rsidP="002820C4">
      <w:r>
        <w:t>The data set has no mode.</w:t>
      </w:r>
    </w:p>
    <w:p w14:paraId="0F469F56" w14:textId="77777777" w:rsidR="00F705D3" w:rsidRDefault="00F705D3" w:rsidP="00F705D3">
      <w:pPr>
        <w:spacing w:after="120"/>
        <w:ind w:left="1440"/>
      </w:pPr>
    </w:p>
    <w:p w14:paraId="670F9BDD" w14:textId="235B688E" w:rsidR="00AC2AC0" w:rsidRDefault="00AC2AC0" w:rsidP="007832CF">
      <w:pPr>
        <w:spacing w:after="120"/>
      </w:pPr>
      <w:r>
        <w:t>The mode is the only measure of central tendency that can be used to find the most typical case for nominal data.</w:t>
      </w:r>
    </w:p>
    <w:p w14:paraId="5BBD9A31" w14:textId="77777777" w:rsidR="00EE7B66" w:rsidRDefault="00EE7B66" w:rsidP="007832CF">
      <w:pPr>
        <w:spacing w:after="120"/>
      </w:pPr>
    </w:p>
    <w:p w14:paraId="5CF05D96" w14:textId="62D87D45" w:rsidR="009D5F26" w:rsidRDefault="009D5F26" w:rsidP="009D5F26">
      <w:pPr>
        <w:pStyle w:val="Heading3"/>
      </w:pPr>
      <w:r>
        <w:t>Example 3-7. Sales for Fast-Food Franchises</w:t>
      </w:r>
    </w:p>
    <w:p w14:paraId="15D9D506" w14:textId="5B3DDCEA" w:rsidR="007832CF" w:rsidRDefault="007832CF" w:rsidP="002820C4">
      <w:pPr>
        <w:pStyle w:val="Normal2"/>
      </w:pPr>
      <w:r>
        <w:t xml:space="preserve">From </w:t>
      </w:r>
      <w:r w:rsidR="0009661F">
        <w:t>E</w:t>
      </w:r>
      <w:r>
        <w:t>xample 2-7, we have nominal data of the worldwide sales, in billions of dollars, for fast-food franchises for a specific year.</w:t>
      </w:r>
    </w:p>
    <w:tbl>
      <w:tblPr>
        <w:tblStyle w:val="TableGrid"/>
        <w:tblW w:w="0" w:type="auto"/>
        <w:tblInd w:w="1440" w:type="dxa"/>
        <w:tblLook w:val="0480" w:firstRow="0" w:lastRow="0" w:firstColumn="1" w:lastColumn="0" w:noHBand="0" w:noVBand="1"/>
      </w:tblPr>
      <w:tblGrid>
        <w:gridCol w:w="2531"/>
        <w:gridCol w:w="2531"/>
      </w:tblGrid>
      <w:tr w:rsidR="009D5F26" w14:paraId="676C1399" w14:textId="77777777" w:rsidTr="000476C1">
        <w:trPr>
          <w:trHeight w:val="404"/>
        </w:trPr>
        <w:tc>
          <w:tcPr>
            <w:tcW w:w="2531" w:type="dxa"/>
            <w:vAlign w:val="bottom"/>
          </w:tcPr>
          <w:p w14:paraId="5D97E0C0" w14:textId="77777777" w:rsidR="009D5F26" w:rsidRDefault="009D5F26" w:rsidP="002820C4">
            <w:pPr>
              <w:pStyle w:val="Normal2"/>
              <w:spacing w:line="240" w:lineRule="auto"/>
              <w:ind w:left="0"/>
            </w:pPr>
            <w:r>
              <w:t>Wendy’s</w:t>
            </w:r>
          </w:p>
        </w:tc>
        <w:tc>
          <w:tcPr>
            <w:tcW w:w="2531" w:type="dxa"/>
            <w:vAlign w:val="bottom"/>
          </w:tcPr>
          <w:p w14:paraId="269619E4" w14:textId="77777777" w:rsidR="009D5F26" w:rsidRDefault="009D5F26" w:rsidP="002820C4">
            <w:pPr>
              <w:pStyle w:val="Normal2"/>
              <w:spacing w:line="240" w:lineRule="auto"/>
              <w:jc w:val="right"/>
            </w:pPr>
            <w:r>
              <w:t>$ 8.7</w:t>
            </w:r>
          </w:p>
        </w:tc>
      </w:tr>
      <w:tr w:rsidR="009D5F26" w14:paraId="7022F383" w14:textId="77777777" w:rsidTr="000476C1">
        <w:trPr>
          <w:trHeight w:val="431"/>
        </w:trPr>
        <w:tc>
          <w:tcPr>
            <w:tcW w:w="2531" w:type="dxa"/>
            <w:vAlign w:val="bottom"/>
          </w:tcPr>
          <w:p w14:paraId="3838B145" w14:textId="77777777" w:rsidR="009D5F26" w:rsidRDefault="009D5F26" w:rsidP="002820C4">
            <w:pPr>
              <w:pStyle w:val="Normal2"/>
              <w:spacing w:line="240" w:lineRule="auto"/>
              <w:ind w:left="0"/>
            </w:pPr>
            <w:r>
              <w:t>KFC</w:t>
            </w:r>
          </w:p>
        </w:tc>
        <w:tc>
          <w:tcPr>
            <w:tcW w:w="2531" w:type="dxa"/>
            <w:vAlign w:val="bottom"/>
          </w:tcPr>
          <w:p w14:paraId="71F571FD" w14:textId="77777777" w:rsidR="009D5F26" w:rsidRDefault="009D5F26" w:rsidP="002820C4">
            <w:pPr>
              <w:pStyle w:val="Normal2"/>
              <w:spacing w:line="240" w:lineRule="auto"/>
              <w:jc w:val="right"/>
            </w:pPr>
            <w:r>
              <w:t>14.2</w:t>
            </w:r>
          </w:p>
        </w:tc>
      </w:tr>
      <w:tr w:rsidR="009D5F26" w14:paraId="30CBF732" w14:textId="77777777" w:rsidTr="000476C1">
        <w:trPr>
          <w:trHeight w:val="368"/>
        </w:trPr>
        <w:tc>
          <w:tcPr>
            <w:tcW w:w="2531" w:type="dxa"/>
            <w:vAlign w:val="bottom"/>
          </w:tcPr>
          <w:p w14:paraId="07E4EB7E" w14:textId="77777777" w:rsidR="009D5F26" w:rsidRDefault="009D5F26" w:rsidP="002820C4">
            <w:pPr>
              <w:pStyle w:val="Normal2"/>
              <w:spacing w:line="240" w:lineRule="auto"/>
              <w:ind w:left="0"/>
            </w:pPr>
            <w:r>
              <w:t>Pizza Hut</w:t>
            </w:r>
          </w:p>
        </w:tc>
        <w:tc>
          <w:tcPr>
            <w:tcW w:w="2531" w:type="dxa"/>
            <w:vAlign w:val="bottom"/>
          </w:tcPr>
          <w:p w14:paraId="742B00D6" w14:textId="77777777" w:rsidR="009D5F26" w:rsidRDefault="009D5F26" w:rsidP="002820C4">
            <w:pPr>
              <w:pStyle w:val="Normal2"/>
              <w:spacing w:line="240" w:lineRule="auto"/>
              <w:jc w:val="right"/>
            </w:pPr>
            <w:r>
              <w:t>9.3</w:t>
            </w:r>
          </w:p>
        </w:tc>
      </w:tr>
      <w:tr w:rsidR="009D5F26" w14:paraId="1DC5A0B9" w14:textId="77777777" w:rsidTr="000476C1">
        <w:trPr>
          <w:trHeight w:val="539"/>
        </w:trPr>
        <w:tc>
          <w:tcPr>
            <w:tcW w:w="2531" w:type="dxa"/>
            <w:vAlign w:val="bottom"/>
          </w:tcPr>
          <w:p w14:paraId="1BD710E8" w14:textId="77777777" w:rsidR="009D5F26" w:rsidRDefault="009D5F26" w:rsidP="002820C4">
            <w:pPr>
              <w:pStyle w:val="Normal2"/>
              <w:spacing w:line="240" w:lineRule="auto"/>
              <w:ind w:left="0"/>
            </w:pPr>
            <w:r>
              <w:t>Burger King</w:t>
            </w:r>
          </w:p>
        </w:tc>
        <w:tc>
          <w:tcPr>
            <w:tcW w:w="2531" w:type="dxa"/>
            <w:vAlign w:val="bottom"/>
          </w:tcPr>
          <w:p w14:paraId="24B062A9" w14:textId="77777777" w:rsidR="009D5F26" w:rsidRDefault="009D5F26" w:rsidP="002820C4">
            <w:pPr>
              <w:pStyle w:val="Normal2"/>
              <w:spacing w:line="240" w:lineRule="auto"/>
              <w:jc w:val="right"/>
            </w:pPr>
            <w:r>
              <w:t>12.7</w:t>
            </w:r>
          </w:p>
        </w:tc>
      </w:tr>
      <w:tr w:rsidR="009D5F26" w14:paraId="55EBF78D" w14:textId="77777777" w:rsidTr="000476C1">
        <w:trPr>
          <w:trHeight w:val="350"/>
        </w:trPr>
        <w:tc>
          <w:tcPr>
            <w:tcW w:w="2531" w:type="dxa"/>
            <w:vAlign w:val="bottom"/>
          </w:tcPr>
          <w:p w14:paraId="41B39CF1" w14:textId="77777777" w:rsidR="009D5F26" w:rsidRDefault="009D5F26" w:rsidP="002820C4">
            <w:pPr>
              <w:pStyle w:val="Normal2"/>
              <w:spacing w:line="240" w:lineRule="auto"/>
              <w:ind w:left="0"/>
            </w:pPr>
            <w:r>
              <w:t>Subway</w:t>
            </w:r>
          </w:p>
        </w:tc>
        <w:tc>
          <w:tcPr>
            <w:tcW w:w="2531" w:type="dxa"/>
            <w:vAlign w:val="bottom"/>
          </w:tcPr>
          <w:p w14:paraId="2298AB2F" w14:textId="77777777" w:rsidR="009D5F26" w:rsidRDefault="009D5F26" w:rsidP="002820C4">
            <w:pPr>
              <w:pStyle w:val="Normal2"/>
              <w:spacing w:line="240" w:lineRule="auto"/>
              <w:jc w:val="right"/>
            </w:pPr>
            <w:r>
              <w:t>10.0</w:t>
            </w:r>
          </w:p>
        </w:tc>
      </w:tr>
      <w:tr w:rsidR="009D5F26" w14:paraId="753B21A3" w14:textId="77777777" w:rsidTr="000476C1">
        <w:trPr>
          <w:trHeight w:val="84"/>
        </w:trPr>
        <w:tc>
          <w:tcPr>
            <w:tcW w:w="5062" w:type="dxa"/>
            <w:gridSpan w:val="2"/>
            <w:vAlign w:val="bottom"/>
          </w:tcPr>
          <w:p w14:paraId="5884AF04" w14:textId="77777777" w:rsidR="009D5F26" w:rsidRDefault="009D5F26" w:rsidP="002820C4">
            <w:pPr>
              <w:pStyle w:val="Normal2"/>
              <w:spacing w:line="240" w:lineRule="auto"/>
              <w:ind w:left="0"/>
            </w:pPr>
            <w:r>
              <w:t>Source: Franchise Times</w:t>
            </w:r>
          </w:p>
        </w:tc>
      </w:tr>
    </w:tbl>
    <w:p w14:paraId="78866DB6" w14:textId="77777777" w:rsidR="009D5F26" w:rsidRDefault="009D5F26" w:rsidP="009D5F26">
      <w:pPr>
        <w:pStyle w:val="Normal2"/>
      </w:pPr>
    </w:p>
    <w:p w14:paraId="33C0AB6B" w14:textId="6D4F6C40" w:rsidR="007832CF" w:rsidRDefault="009D5F26" w:rsidP="002820C4">
      <w:pPr>
        <w:pStyle w:val="Normal2"/>
      </w:pPr>
      <w:r>
        <w:rPr>
          <w:i/>
        </w:rPr>
        <w:t>Solution:</w:t>
      </w:r>
      <w:r w:rsidDel="009D5F26">
        <w:t xml:space="preserve"> </w:t>
      </w:r>
    </w:p>
    <w:p w14:paraId="017CEAB6" w14:textId="05A390D6" w:rsidR="007832CF" w:rsidRDefault="007832CF" w:rsidP="002820C4">
      <w:pPr>
        <w:pStyle w:val="Normal2"/>
      </w:pPr>
      <w:r>
        <w:t>The category with the greatest frequency is ____________________.  Thus, the most typical case is ______________, meaning the mode is ________________.</w:t>
      </w:r>
    </w:p>
    <w:p w14:paraId="308CF390" w14:textId="5F5D2600" w:rsidR="00C52799" w:rsidRPr="00C52799" w:rsidRDefault="00C52799" w:rsidP="002820C4">
      <w:pPr>
        <w:pStyle w:val="Heading3"/>
      </w:pPr>
      <w:r>
        <w:t>Review of Properties of the Mode</w:t>
      </w:r>
    </w:p>
    <w:p w14:paraId="0E84C915" w14:textId="0EE4436B" w:rsidR="00C52799" w:rsidRDefault="00C52799" w:rsidP="00D63DA8">
      <w:pPr>
        <w:pStyle w:val="Normal2"/>
        <w:numPr>
          <w:ilvl w:val="0"/>
          <w:numId w:val="5"/>
        </w:numPr>
      </w:pPr>
      <w:r>
        <w:t>The mode is used to find the most ____________ case.</w:t>
      </w:r>
    </w:p>
    <w:p w14:paraId="59A0C0EC" w14:textId="4D5D34A8" w:rsidR="00C52799" w:rsidRDefault="00C52799" w:rsidP="00D63DA8">
      <w:pPr>
        <w:pStyle w:val="Normal2"/>
        <w:numPr>
          <w:ilvl w:val="0"/>
          <w:numId w:val="5"/>
        </w:numPr>
      </w:pPr>
      <w:r>
        <w:t>The mode is the ______________ average to find.</w:t>
      </w:r>
    </w:p>
    <w:p w14:paraId="4BA95BC7" w14:textId="6A887F5E" w:rsidR="00C52799" w:rsidRDefault="00C52799" w:rsidP="00D63DA8">
      <w:pPr>
        <w:pStyle w:val="Normal2"/>
        <w:numPr>
          <w:ilvl w:val="0"/>
          <w:numId w:val="5"/>
        </w:numPr>
      </w:pPr>
      <w:r>
        <w:t>The mode can be used for ____</w:t>
      </w:r>
      <w:r w:rsidR="009D5F26">
        <w:t>_</w:t>
      </w:r>
      <w:r>
        <w:t>_________ and ________________ variables.</w:t>
      </w:r>
    </w:p>
    <w:p w14:paraId="6BA9BB51" w14:textId="3904D367" w:rsidR="00C52799" w:rsidRDefault="00C52799" w:rsidP="00D63DA8">
      <w:pPr>
        <w:pStyle w:val="Normal2"/>
        <w:numPr>
          <w:ilvl w:val="0"/>
          <w:numId w:val="5"/>
        </w:numPr>
      </w:pPr>
      <w:r>
        <w:t>The mode is not necessarily ______________ and may not even ___________.</w:t>
      </w:r>
    </w:p>
    <w:p w14:paraId="3C759360" w14:textId="77777777" w:rsidR="007832CF" w:rsidRDefault="007832CF" w:rsidP="007832CF">
      <w:pPr>
        <w:spacing w:after="120"/>
      </w:pPr>
    </w:p>
    <w:p w14:paraId="3E66F61C" w14:textId="58114540" w:rsidR="007832CF" w:rsidRDefault="007832CF" w:rsidP="002820C4">
      <w:pPr>
        <w:pStyle w:val="Heading3"/>
      </w:pPr>
      <w:r>
        <w:t>Resistant Measures of Central Tendency</w:t>
      </w:r>
    </w:p>
    <w:p w14:paraId="299A9F2A" w14:textId="5C83370A" w:rsidR="007832CF" w:rsidRDefault="00A611B2" w:rsidP="002820C4">
      <w:pPr>
        <w:pStyle w:val="Normal2"/>
      </w:pPr>
      <w:r>
        <w:t xml:space="preserve">A measure is resistant when an extremely high or extremely low data value does not change the value of that measure.  The ___________ and ___________ are resistant.  However, extreme values, also called outliers, can have a striking effect on the ____________.  (We will </w:t>
      </w:r>
      <w:r w:rsidR="00013337">
        <w:t>learn how to determine which values are outliers later in this chapter.</w:t>
      </w:r>
      <w:r w:rsidR="009D5F26">
        <w:t>)</w:t>
      </w:r>
    </w:p>
    <w:p w14:paraId="15907E5D" w14:textId="77777777" w:rsidR="00EE7B66" w:rsidRDefault="00EE7B66" w:rsidP="00A611B2">
      <w:pPr>
        <w:spacing w:after="120"/>
        <w:ind w:left="720"/>
      </w:pPr>
    </w:p>
    <w:p w14:paraId="1018A9FA" w14:textId="70EDB137" w:rsidR="00EF45E0" w:rsidRPr="0083193B" w:rsidRDefault="00EF45E0" w:rsidP="00EF45E0">
      <w:pPr>
        <w:pStyle w:val="Heading3"/>
      </w:pPr>
      <w:r>
        <w:t>Example 3-8. Find the Measures of Central Tendency</w:t>
      </w:r>
    </w:p>
    <w:p w14:paraId="417C298B" w14:textId="77777777" w:rsidR="00EF45E0" w:rsidRDefault="00EF45E0" w:rsidP="00EF45E0">
      <w:pPr>
        <w:pStyle w:val="Normal2"/>
      </w:pPr>
      <w:r>
        <w:t>The following data set has a value much higher than the rest:</w:t>
      </w:r>
    </w:p>
    <w:p w14:paraId="53529C07" w14:textId="77777777" w:rsidR="00EF45E0" w:rsidRDefault="00EF45E0" w:rsidP="00EF45E0">
      <w:pPr>
        <w:spacing w:after="120"/>
        <w:ind w:left="1440"/>
      </w:pPr>
      <w:r>
        <w:t>177</w:t>
      </w:r>
      <w:r>
        <w:tab/>
        <w:t>153</w:t>
      </w:r>
      <w:r>
        <w:tab/>
        <w:t>122</w:t>
      </w:r>
      <w:r>
        <w:tab/>
        <w:t>141</w:t>
      </w:r>
      <w:r>
        <w:tab/>
        <w:t>189</w:t>
      </w:r>
      <w:r>
        <w:tab/>
        <w:t>155</w:t>
      </w:r>
      <w:r>
        <w:tab/>
        <w:t>162</w:t>
      </w:r>
      <w:r>
        <w:tab/>
        <w:t>165</w:t>
      </w:r>
      <w:r>
        <w:tab/>
        <w:t>149</w:t>
      </w:r>
      <w:r>
        <w:tab/>
        <w:t>157</w:t>
      </w:r>
      <w:r>
        <w:tab/>
        <w:t>240</w:t>
      </w:r>
    </w:p>
    <w:p w14:paraId="23388CEA" w14:textId="77777777" w:rsidR="00EF45E0" w:rsidRDefault="00EF45E0" w:rsidP="00EF45E0">
      <w:pPr>
        <w:pStyle w:val="Normal2"/>
      </w:pPr>
      <w:r>
        <w:t>When the large value is deleted from the data set, the data set becomes:</w:t>
      </w:r>
    </w:p>
    <w:p w14:paraId="4B82B4B7" w14:textId="77777777" w:rsidR="00EF45E0" w:rsidRDefault="00EF45E0" w:rsidP="00EF45E0">
      <w:pPr>
        <w:spacing w:after="120"/>
        <w:ind w:left="1440"/>
      </w:pPr>
      <w:r>
        <w:t>177</w:t>
      </w:r>
      <w:r>
        <w:tab/>
        <w:t>153</w:t>
      </w:r>
      <w:r>
        <w:tab/>
        <w:t>122</w:t>
      </w:r>
      <w:r>
        <w:tab/>
        <w:t>141</w:t>
      </w:r>
      <w:r>
        <w:tab/>
        <w:t>189</w:t>
      </w:r>
      <w:r>
        <w:tab/>
        <w:t>155</w:t>
      </w:r>
      <w:r>
        <w:tab/>
        <w:t>162</w:t>
      </w:r>
      <w:r>
        <w:tab/>
        <w:t>165</w:t>
      </w:r>
      <w:r>
        <w:tab/>
        <w:t>149</w:t>
      </w:r>
      <w:r>
        <w:tab/>
        <w:t>157</w:t>
      </w:r>
    </w:p>
    <w:p w14:paraId="705BA3CC" w14:textId="77777777" w:rsidR="00EF45E0" w:rsidRDefault="00EF45E0" w:rsidP="00EF45E0">
      <w:pPr>
        <w:spacing w:after="120"/>
        <w:ind w:left="1440"/>
      </w:pPr>
      <w:r>
        <w:t>Find the measures of central tendency, then compare and contrast the values.</w:t>
      </w:r>
    </w:p>
    <w:p w14:paraId="02E3A7F8" w14:textId="77777777" w:rsidR="00EF45E0" w:rsidRDefault="00EF45E0" w:rsidP="00EF45E0">
      <w:pPr>
        <w:spacing w:after="120"/>
        <w:ind w:left="1440"/>
      </w:pPr>
      <w:r>
        <w:rPr>
          <w:i/>
        </w:rPr>
        <w:t>Solution:</w:t>
      </w:r>
    </w:p>
    <w:p w14:paraId="319A2E01" w14:textId="54AC687A" w:rsidR="00EF45E0" w:rsidRDefault="00EF45E0" w:rsidP="00EF45E0">
      <w:pPr>
        <w:spacing w:after="120"/>
        <w:ind w:left="1440"/>
      </w:pPr>
      <w:r>
        <w:t>The measures of central tendency for the first data set follow:</w:t>
      </w:r>
    </w:p>
    <w:p w14:paraId="3DDCAF08" w14:textId="133CAE51" w:rsidR="00013337" w:rsidRDefault="00013337" w:rsidP="002820C4">
      <w:pPr>
        <w:pStyle w:val="Normal2"/>
      </w:pPr>
      <w:r>
        <w:t>The mode is ___________.</w:t>
      </w:r>
    </w:p>
    <w:p w14:paraId="56339089" w14:textId="5AE5F92B" w:rsidR="00013337" w:rsidRDefault="00013337" w:rsidP="002820C4">
      <w:pPr>
        <w:pStyle w:val="Normal2"/>
      </w:pPr>
      <w:r>
        <w:t>The median is __________.</w:t>
      </w:r>
    </w:p>
    <w:p w14:paraId="19F80509" w14:textId="4394CABA" w:rsidR="00013337" w:rsidRPr="00013337" w:rsidRDefault="00013337" w:rsidP="002820C4">
      <w:pPr>
        <w:pStyle w:val="Normal2"/>
      </w:pPr>
      <w:r>
        <w:t>The mean is __________.</w:t>
      </w:r>
    </w:p>
    <w:p w14:paraId="37112983" w14:textId="7A0554B1" w:rsidR="007832CF" w:rsidRDefault="00EF45E0" w:rsidP="002820C4">
      <w:pPr>
        <w:pStyle w:val="Normal2"/>
      </w:pPr>
      <w:r>
        <w:t>The measures of central tendency for the data set without the higher value are:</w:t>
      </w:r>
    </w:p>
    <w:p w14:paraId="1438CB6D" w14:textId="79975B1D" w:rsidR="00013337" w:rsidRDefault="00013337" w:rsidP="002820C4">
      <w:pPr>
        <w:pStyle w:val="Normal2"/>
      </w:pPr>
      <w:r>
        <w:t>Now the mode is _______, the median is _________ and the mean is _________.</w:t>
      </w:r>
    </w:p>
    <w:p w14:paraId="203F102E" w14:textId="77777777" w:rsidR="00EF45E0" w:rsidRDefault="00EF45E0" w:rsidP="00EF45E0">
      <w:pPr>
        <w:pStyle w:val="Normal2"/>
      </w:pPr>
      <w:r>
        <w:t>Notice how much the mean changed (The mean is higher for the original data set and lower for the edited data set.) and how close the median of the edited data set is to the original value.</w:t>
      </w:r>
    </w:p>
    <w:p w14:paraId="1C0D2A39" w14:textId="77777777" w:rsidR="00013337" w:rsidRDefault="00013337" w:rsidP="00013337">
      <w:pPr>
        <w:spacing w:after="120"/>
        <w:ind w:left="720"/>
      </w:pPr>
    </w:p>
    <w:p w14:paraId="2FEF5EE0" w14:textId="5DDAECA4" w:rsidR="00013337" w:rsidRDefault="00221E9F" w:rsidP="002820C4">
      <w:pPr>
        <w:pStyle w:val="Heading3"/>
      </w:pPr>
      <w:r>
        <w:t>The Midrange</w:t>
      </w:r>
    </w:p>
    <w:p w14:paraId="0EEAB97F" w14:textId="3A74B368" w:rsidR="00221E9F" w:rsidRDefault="00463553" w:rsidP="00221E9F">
      <w:pPr>
        <w:spacing w:after="120"/>
      </w:pPr>
      <w:r>
        <w:t xml:space="preserve">The </w:t>
      </w:r>
      <w:r>
        <w:rPr>
          <w:b/>
        </w:rPr>
        <w:t>midrange</w:t>
      </w:r>
      <w:r w:rsidR="0083193B">
        <w:rPr>
          <w:b/>
        </w:rPr>
        <w:t xml:space="preserve"> (MR)</w:t>
      </w:r>
      <w:r>
        <w:t xml:space="preserve"> is the arithmetic mean of the </w:t>
      </w:r>
      <w:r w:rsidR="00955E3D">
        <w:t xml:space="preserve">lowest and highest </w:t>
      </w:r>
      <w:r>
        <w:t>values in the data set</w:t>
      </w:r>
      <w:r w:rsidR="0083193B">
        <w:t>.  It is the midpoint of the range. It is not efficient, nor resistant. However, it can estimate the center for uniform distributions.</w:t>
      </w:r>
    </w:p>
    <w:p w14:paraId="3DC5EB96" w14:textId="1B3CD5C8" w:rsidR="00955E3D" w:rsidRPr="00955E3D" w:rsidRDefault="00955E3D" w:rsidP="00955E3D">
      <w:pPr>
        <w:spacing w:after="120"/>
        <w:rPr>
          <w:rFonts w:eastAsiaTheme="minorEastAsia"/>
        </w:rPr>
      </w:pPr>
      <m:oMathPara>
        <m:oMath>
          <m:r>
            <m:rPr>
              <m:sty m:val="p"/>
            </m:rPr>
            <w:rPr>
              <w:rFonts w:ascii="Cambria Math" w:hAnsi="Cambria Math"/>
            </w:rPr>
            <m:t xml:space="preserve">MR= </m:t>
          </m:r>
          <m:f>
            <m:fPr>
              <m:ctrlPr>
                <w:rPr>
                  <w:rFonts w:ascii="Cambria Math" w:hAnsi="Cambria Math"/>
                </w:rPr>
              </m:ctrlPr>
            </m:fPr>
            <m:num>
              <m:r>
                <m:rPr>
                  <m:sty m:val="p"/>
                </m:rPr>
                <w:rPr>
                  <w:rFonts w:ascii="Cambria Math" w:hAnsi="Cambria Math"/>
                </w:rPr>
                <m:t>Lowest value+Highest value</m:t>
              </m:r>
            </m:num>
            <m:den>
              <m:r>
                <m:rPr>
                  <m:sty m:val="p"/>
                </m:rPr>
                <w:rPr>
                  <w:rFonts w:ascii="Cambria Math" w:hAnsi="Cambria Math"/>
                </w:rPr>
                <m:t>2</m:t>
              </m:r>
            </m:den>
          </m:f>
        </m:oMath>
      </m:oMathPara>
    </w:p>
    <w:p w14:paraId="57E48DA3" w14:textId="77777777" w:rsidR="003B4922" w:rsidRPr="00463553" w:rsidRDefault="003B4922" w:rsidP="00EE7B66">
      <w:pPr>
        <w:spacing w:after="120"/>
      </w:pPr>
    </w:p>
    <w:p w14:paraId="04D1100C" w14:textId="479DDF7F" w:rsidR="00955E3D" w:rsidRDefault="00955E3D" w:rsidP="00955E3D">
      <w:pPr>
        <w:pStyle w:val="Heading3"/>
      </w:pPr>
      <w:r>
        <w:t>Example 3-9. Finding the Midrange</w:t>
      </w:r>
    </w:p>
    <w:p w14:paraId="2C32BED1" w14:textId="77777777" w:rsidR="004C3733" w:rsidRDefault="004C3733" w:rsidP="004C3733">
      <w:pPr>
        <w:pStyle w:val="Normal2"/>
      </w:pPr>
      <w:r>
        <w:t>Find the midrange of each of the data sets.</w:t>
      </w:r>
    </w:p>
    <w:p w14:paraId="31CF2BC6" w14:textId="77777777" w:rsidR="004C3733" w:rsidRDefault="004C3733" w:rsidP="004C3733">
      <w:pPr>
        <w:pStyle w:val="Normal2"/>
      </w:pPr>
      <w:r>
        <w:t>Original Data Set:</w:t>
      </w:r>
    </w:p>
    <w:p w14:paraId="73CF0838" w14:textId="77777777" w:rsidR="004C3733" w:rsidRDefault="004C3733" w:rsidP="004C3733">
      <w:pPr>
        <w:spacing w:after="120"/>
        <w:ind w:left="1440"/>
      </w:pPr>
      <w:r>
        <w:t>177</w:t>
      </w:r>
      <w:r>
        <w:tab/>
        <w:t>153</w:t>
      </w:r>
      <w:r>
        <w:tab/>
        <w:t>122</w:t>
      </w:r>
      <w:r>
        <w:tab/>
        <w:t>141</w:t>
      </w:r>
      <w:r>
        <w:tab/>
        <w:t>189</w:t>
      </w:r>
      <w:r>
        <w:tab/>
        <w:t>155</w:t>
      </w:r>
      <w:r>
        <w:tab/>
        <w:t>162</w:t>
      </w:r>
      <w:r>
        <w:tab/>
        <w:t>165</w:t>
      </w:r>
      <w:r>
        <w:tab/>
        <w:t>149</w:t>
      </w:r>
      <w:r>
        <w:tab/>
        <w:t>157</w:t>
      </w:r>
      <w:r>
        <w:tab/>
        <w:t>240</w:t>
      </w:r>
    </w:p>
    <w:p w14:paraId="687B3C82" w14:textId="77777777" w:rsidR="004C3733" w:rsidRDefault="004C3733" w:rsidP="004C3733">
      <w:pPr>
        <w:spacing w:after="120"/>
        <w:ind w:left="1440"/>
      </w:pPr>
      <w:r>
        <w:t>Edited Data Set:</w:t>
      </w:r>
    </w:p>
    <w:p w14:paraId="5ACD4448" w14:textId="77777777" w:rsidR="004C3733" w:rsidRDefault="004C3733" w:rsidP="004C3733">
      <w:pPr>
        <w:spacing w:after="120"/>
        <w:ind w:left="1440"/>
      </w:pPr>
      <w:r>
        <w:t>177</w:t>
      </w:r>
      <w:r>
        <w:tab/>
        <w:t>153</w:t>
      </w:r>
      <w:r>
        <w:tab/>
        <w:t>122</w:t>
      </w:r>
      <w:r>
        <w:tab/>
        <w:t>141</w:t>
      </w:r>
      <w:r>
        <w:tab/>
        <w:t>189</w:t>
      </w:r>
      <w:r>
        <w:tab/>
        <w:t>155</w:t>
      </w:r>
      <w:r>
        <w:tab/>
        <w:t>162</w:t>
      </w:r>
      <w:r>
        <w:tab/>
        <w:t>165</w:t>
      </w:r>
      <w:r>
        <w:tab/>
        <w:t>149</w:t>
      </w:r>
      <w:r>
        <w:tab/>
        <w:t>157</w:t>
      </w:r>
    </w:p>
    <w:p w14:paraId="696A4054" w14:textId="0FC15E11" w:rsidR="004C3733" w:rsidRDefault="004C3733" w:rsidP="002820C4">
      <w:pPr>
        <w:pStyle w:val="Normal2"/>
      </w:pPr>
      <w:r>
        <w:rPr>
          <w:i/>
        </w:rPr>
        <w:t>Solution:</w:t>
      </w:r>
    </w:p>
    <w:p w14:paraId="7B4B986C" w14:textId="7B774911" w:rsidR="004C3733" w:rsidRPr="0083193B" w:rsidRDefault="004C3733" w:rsidP="004C3733">
      <w:pPr>
        <w:pStyle w:val="Normal2"/>
      </w:pPr>
      <w:r>
        <w:t>Original Data Set: MR = ____________</w:t>
      </w:r>
    </w:p>
    <w:p w14:paraId="1E23577B" w14:textId="77777777" w:rsidR="004C3733" w:rsidRDefault="004C3733" w:rsidP="004C3733">
      <w:pPr>
        <w:pStyle w:val="Normal2"/>
      </w:pPr>
      <w:r>
        <w:t>Now find the midrange for the data set after deleting the extreme value.</w:t>
      </w:r>
    </w:p>
    <w:p w14:paraId="4CDFC10E" w14:textId="63CF9AD2" w:rsidR="004C3733" w:rsidRDefault="004C3733" w:rsidP="004C3733">
      <w:pPr>
        <w:pStyle w:val="Normal2"/>
      </w:pPr>
      <w:r>
        <w:t>Edited Data Set: MR =  ____________</w:t>
      </w:r>
    </w:p>
    <w:p w14:paraId="2949CF62" w14:textId="422FC192" w:rsidR="0083193B" w:rsidRDefault="0083193B" w:rsidP="002820C4">
      <w:pPr>
        <w:pStyle w:val="Normal2"/>
      </w:pPr>
      <w:r>
        <w:t>Is it reasonable to use the midrange as a descriptive statistic for this data set?</w:t>
      </w:r>
    </w:p>
    <w:p w14:paraId="2013395D" w14:textId="1C8C5976" w:rsidR="00C52799" w:rsidRDefault="00C52799" w:rsidP="002820C4">
      <w:pPr>
        <w:pStyle w:val="Heading3"/>
      </w:pPr>
      <w:r>
        <w:t>Review of Properties of the Midrange</w:t>
      </w:r>
    </w:p>
    <w:p w14:paraId="4F50D1F1" w14:textId="6FE45416" w:rsidR="00C52799" w:rsidRDefault="00C52799" w:rsidP="00D63DA8">
      <w:pPr>
        <w:pStyle w:val="Normal2"/>
        <w:numPr>
          <w:ilvl w:val="0"/>
          <w:numId w:val="6"/>
        </w:numPr>
      </w:pPr>
      <w:r>
        <w:t>The midrange is __________to compute.</w:t>
      </w:r>
    </w:p>
    <w:p w14:paraId="798F482F" w14:textId="53F6A38B" w:rsidR="00C52799" w:rsidRDefault="00C52799" w:rsidP="00D63DA8">
      <w:pPr>
        <w:pStyle w:val="Normal2"/>
        <w:numPr>
          <w:ilvl w:val="0"/>
          <w:numId w:val="6"/>
        </w:numPr>
      </w:pPr>
      <w:r>
        <w:t>The midrange gives the _____________ of the range of the data set.</w:t>
      </w:r>
    </w:p>
    <w:p w14:paraId="5B83C9BB" w14:textId="29F850E0" w:rsidR="00C52799" w:rsidRPr="00C52799" w:rsidRDefault="00C52799" w:rsidP="00D63DA8">
      <w:pPr>
        <w:pStyle w:val="Normal2"/>
        <w:numPr>
          <w:ilvl w:val="0"/>
          <w:numId w:val="6"/>
        </w:numPr>
      </w:pPr>
      <w:r>
        <w:t>The midrange is affected by ______________.</w:t>
      </w:r>
    </w:p>
    <w:p w14:paraId="43F62FA5" w14:textId="77777777" w:rsidR="007832CF" w:rsidRDefault="007832CF" w:rsidP="007832CF">
      <w:pPr>
        <w:spacing w:after="120"/>
      </w:pPr>
    </w:p>
    <w:p w14:paraId="568EAFFF" w14:textId="3B02A86C" w:rsidR="007832CF" w:rsidRDefault="007832CF" w:rsidP="002820C4">
      <w:pPr>
        <w:pStyle w:val="Heading3"/>
      </w:pPr>
      <w:r>
        <w:t>Shapes of Distributions</w:t>
      </w:r>
    </w:p>
    <w:p w14:paraId="12573D3B" w14:textId="70FDEF94" w:rsidR="00C52799" w:rsidRDefault="00C52799" w:rsidP="007832CF">
      <w:pPr>
        <w:spacing w:after="120"/>
      </w:pPr>
      <w:r>
        <w:t>In chapter 2, many different shapes of distributions were discussed.  The three most important shapes to consider are those that are positively skewed, symmetric and negatively skewed.</w:t>
      </w:r>
    </w:p>
    <w:p w14:paraId="77EF6D54" w14:textId="2A137799" w:rsidR="00C52799" w:rsidRDefault="00C52799" w:rsidP="002820C4">
      <w:pPr>
        <w:pStyle w:val="Normal2"/>
      </w:pPr>
      <w:r>
        <w:t>For positively</w:t>
      </w:r>
      <w:r w:rsidR="00550BA2">
        <w:t xml:space="preserve"> </w:t>
      </w:r>
      <w:r>
        <w:t>skewed or right-skewed distributions, most of the data falls to the _______ of the mean and clusters at the lower end of the distribution. The tail stretches out to the _________.  The mean will be to the right of th</w:t>
      </w:r>
      <w:r w:rsidR="00A8119C">
        <w:t>e median and the mode will be</w:t>
      </w:r>
      <w:r>
        <w:t xml:space="preserve"> on the left.</w:t>
      </w:r>
      <w:r w:rsidR="00B326E7">
        <w:t xml:space="preserve">  The mean is “pulled” toward the tail by the more extreme values.</w:t>
      </w:r>
    </w:p>
    <w:p w14:paraId="250D0B69" w14:textId="58DCF58A" w:rsidR="00A8119C" w:rsidRDefault="00A8119C" w:rsidP="002820C4">
      <w:pPr>
        <w:pStyle w:val="Normal2"/>
      </w:pPr>
      <w:r w:rsidRPr="00A8119C">
        <w:rPr>
          <w:noProof/>
        </w:rPr>
        <w:drawing>
          <wp:inline distT="0" distB="0" distL="0" distR="0" wp14:anchorId="1016BF81" wp14:editId="71E7061E">
            <wp:extent cx="3352800" cy="1625600"/>
            <wp:effectExtent l="0" t="0" r="0" b="0"/>
            <wp:docPr id="5" name="Picture 5" descr="The graph shows a histogram with the Mode less than both the Mean and Median; the Median less than the Mean, but more than the Mode; and the Mean greater than both the Mean and Median." title="Positively Skewed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1625600"/>
                    </a:xfrm>
                    <a:prstGeom prst="rect">
                      <a:avLst/>
                    </a:prstGeom>
                  </pic:spPr>
                </pic:pic>
              </a:graphicData>
            </a:graphic>
          </wp:inline>
        </w:drawing>
      </w:r>
    </w:p>
    <w:p w14:paraId="53996D34" w14:textId="53E86C74" w:rsidR="00A8119C" w:rsidRDefault="00A8119C" w:rsidP="002820C4">
      <w:pPr>
        <w:pStyle w:val="Normal2"/>
      </w:pPr>
      <w:r>
        <w:t>For negatively</w:t>
      </w:r>
      <w:r w:rsidR="00E27F5B">
        <w:t xml:space="preserve"> </w:t>
      </w:r>
      <w:r>
        <w:t>skewed or left-skewed distributions, most of the data falls to the _______ of the mean and clusters at the upper end of the distribution.  The tail stretches out to the _________.  The mean will be to the left of the median and the mode will be on the right.  As before, the mean is “pulled” toward the tail by the more extreme values.</w:t>
      </w:r>
    </w:p>
    <w:p w14:paraId="71BA3EB1" w14:textId="72368858" w:rsidR="00A8119C" w:rsidRDefault="00A8119C" w:rsidP="002820C4">
      <w:pPr>
        <w:pStyle w:val="Normal2"/>
      </w:pPr>
      <w:r w:rsidRPr="00A8119C">
        <w:rPr>
          <w:noProof/>
        </w:rPr>
        <w:drawing>
          <wp:inline distT="0" distB="0" distL="0" distR="0" wp14:anchorId="31197B1A" wp14:editId="706CE929">
            <wp:extent cx="3314700" cy="1485900"/>
            <wp:effectExtent l="0" t="0" r="12700" b="12700"/>
            <wp:docPr id="3" name="Picture 3" descr="The graph shows a histogram with the Mode greater than both the Mean and Median; the Median greater than the Mean, but less than the Mode; and the Mean less than both the Mean and Median." title="Negatively Skewed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485900"/>
                    </a:xfrm>
                    <a:prstGeom prst="rect">
                      <a:avLst/>
                    </a:prstGeom>
                  </pic:spPr>
                </pic:pic>
              </a:graphicData>
            </a:graphic>
          </wp:inline>
        </w:drawing>
      </w:r>
    </w:p>
    <w:p w14:paraId="1103FB46" w14:textId="7842626B" w:rsidR="00A8119C" w:rsidRDefault="00A8119C" w:rsidP="002820C4">
      <w:pPr>
        <w:pStyle w:val="Normal2"/>
      </w:pPr>
      <w:r>
        <w:t>For symmetric distributions, the data values are distributed evenly on ______  _______ of the mean.  The distribution is ____________, with the mean, mode and median are equal and at the center of the distribution.</w:t>
      </w:r>
    </w:p>
    <w:p w14:paraId="20629CD9" w14:textId="2A97CC0B" w:rsidR="00063050" w:rsidRDefault="00A8119C" w:rsidP="002820C4">
      <w:pPr>
        <w:pStyle w:val="Normal2"/>
      </w:pPr>
      <w:r w:rsidRPr="00A8119C">
        <w:rPr>
          <w:noProof/>
        </w:rPr>
        <w:drawing>
          <wp:inline distT="0" distB="0" distL="0" distR="0" wp14:anchorId="013CDA58" wp14:editId="424D1844">
            <wp:extent cx="2794000" cy="1574800"/>
            <wp:effectExtent l="0" t="0" r="0" b="0"/>
            <wp:docPr id="1" name="Picture 1" descr="The graph shows a bell-shaped histogram with equal Mode, Mean and Median." title="Symmetric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000" cy="1574800"/>
                    </a:xfrm>
                    <a:prstGeom prst="rect">
                      <a:avLst/>
                    </a:prstGeom>
                  </pic:spPr>
                </pic:pic>
              </a:graphicData>
            </a:graphic>
          </wp:inline>
        </w:drawing>
      </w:r>
    </w:p>
    <w:p w14:paraId="294D3C14" w14:textId="77777777" w:rsidR="00C52799" w:rsidRDefault="00C52799" w:rsidP="00C52799">
      <w:pPr>
        <w:spacing w:after="120"/>
        <w:ind w:left="720"/>
      </w:pPr>
    </w:p>
    <w:p w14:paraId="43CA3285" w14:textId="2C2AC1B4" w:rsidR="006C58F7" w:rsidRPr="001B3657" w:rsidRDefault="006C58F7" w:rsidP="002820C4">
      <w:pPr>
        <w:pStyle w:val="Heading1"/>
      </w:pPr>
      <w:r>
        <w:t>3</w:t>
      </w:r>
      <w:r w:rsidRPr="001B3657">
        <w:t xml:space="preserve"> –</w:t>
      </w:r>
      <w:r>
        <w:t xml:space="preserve"> 2</w:t>
      </w:r>
      <w:r w:rsidRPr="001B3657">
        <w:t xml:space="preserve">   </w:t>
      </w:r>
      <w:r>
        <w:t>Measures of Variation</w:t>
      </w:r>
    </w:p>
    <w:p w14:paraId="3F00F8D3" w14:textId="77777777" w:rsidR="006C58F7" w:rsidRDefault="006C58F7" w:rsidP="006C58F7">
      <w:pPr>
        <w:spacing w:after="120"/>
        <w:rPr>
          <w:b/>
        </w:rPr>
      </w:pPr>
    </w:p>
    <w:p w14:paraId="51AF2020" w14:textId="739FC856" w:rsidR="006C58F7" w:rsidRDefault="006C58F7" w:rsidP="009941AE">
      <w:pPr>
        <w:pStyle w:val="Heading2"/>
      </w:pPr>
      <w:r>
        <w:t>Objective</w:t>
      </w:r>
      <w:r w:rsidR="009941AE">
        <w:t xml:space="preserve"> </w:t>
      </w:r>
      <w:r w:rsidR="00825220">
        <w:t>2.</w:t>
      </w:r>
      <w:r w:rsidR="009941AE">
        <w:t xml:space="preserve"> </w:t>
      </w:r>
      <w:r w:rsidR="00D62619">
        <w:t xml:space="preserve">Describe </w:t>
      </w:r>
      <w:r w:rsidR="009941AE">
        <w:t>D</w:t>
      </w:r>
      <w:r w:rsidR="00D62619">
        <w:t xml:space="preserve">ata, </w:t>
      </w:r>
      <w:r w:rsidR="009941AE">
        <w:t>U</w:t>
      </w:r>
      <w:r w:rsidR="00D62619">
        <w:t xml:space="preserve">sing </w:t>
      </w:r>
      <w:r w:rsidR="009941AE">
        <w:t>M</w:t>
      </w:r>
      <w:r w:rsidR="00D62619">
        <w:t xml:space="preserve">easures of </w:t>
      </w:r>
      <w:r w:rsidR="009941AE">
        <w:t>V</w:t>
      </w:r>
      <w:r w:rsidR="00D62619">
        <w:t xml:space="preserve">ariation, </w:t>
      </w:r>
      <w:r w:rsidR="009941AE">
        <w:t>S</w:t>
      </w:r>
      <w:r w:rsidR="00D62619">
        <w:t xml:space="preserve">uch </w:t>
      </w:r>
      <w:r w:rsidR="009941AE">
        <w:t>A</w:t>
      </w:r>
      <w:r w:rsidR="00D62619">
        <w:t xml:space="preserve">s the </w:t>
      </w:r>
      <w:r w:rsidR="009941AE">
        <w:t>R</w:t>
      </w:r>
      <w:r w:rsidR="00D62619">
        <w:t xml:space="preserve">ange, </w:t>
      </w:r>
      <w:r w:rsidR="009941AE">
        <w:t>V</w:t>
      </w:r>
      <w:r w:rsidR="00D62619">
        <w:t xml:space="preserve">ariance, and </w:t>
      </w:r>
      <w:r w:rsidR="009941AE">
        <w:t>S</w:t>
      </w:r>
      <w:r w:rsidR="00D62619">
        <w:t xml:space="preserve">tandard </w:t>
      </w:r>
      <w:r w:rsidR="009941AE">
        <w:t>D</w:t>
      </w:r>
      <w:r w:rsidR="00D62619">
        <w:t>eviation.</w:t>
      </w:r>
    </w:p>
    <w:p w14:paraId="004519FD" w14:textId="77777777" w:rsidR="00D62619" w:rsidRDefault="00D62619" w:rsidP="00D62619">
      <w:pPr>
        <w:spacing w:after="120"/>
      </w:pPr>
    </w:p>
    <w:p w14:paraId="0AC3CA3F" w14:textId="53D589F2" w:rsidR="00825220" w:rsidRDefault="00825220" w:rsidP="00825220">
      <w:pPr>
        <w:pStyle w:val="Heading3"/>
      </w:pPr>
      <w:r>
        <w:t>Example 3-10. Fading Time of Outdoor Paint</w:t>
      </w:r>
    </w:p>
    <w:p w14:paraId="47FB990D" w14:textId="0D6C353F" w:rsidR="00A84609" w:rsidRDefault="00626E5C" w:rsidP="002820C4">
      <w:pPr>
        <w:pStyle w:val="Normal2"/>
      </w:pPr>
      <w:r>
        <w:t>Consider the</w:t>
      </w:r>
      <w:r w:rsidR="00110FF7">
        <w:t xml:space="preserve"> sample of</w:t>
      </w:r>
      <w:r>
        <w:t xml:space="preserve"> time</w:t>
      </w:r>
      <w:r w:rsidR="007C4991">
        <w:t>, in months,</w:t>
      </w:r>
      <w:r>
        <w:t xml:space="preserve"> two brands of outdoor paint last before fading.</w:t>
      </w:r>
    </w:p>
    <w:tbl>
      <w:tblPr>
        <w:tblStyle w:val="TableGrid"/>
        <w:tblW w:w="0" w:type="auto"/>
        <w:jc w:val="center"/>
        <w:tblLayout w:type="fixed"/>
        <w:tblLook w:val="0680" w:firstRow="0" w:lastRow="0" w:firstColumn="1" w:lastColumn="0" w:noHBand="1" w:noVBand="1"/>
      </w:tblPr>
      <w:tblGrid>
        <w:gridCol w:w="1296"/>
        <w:gridCol w:w="576"/>
        <w:gridCol w:w="576"/>
        <w:gridCol w:w="576"/>
        <w:gridCol w:w="576"/>
        <w:gridCol w:w="576"/>
        <w:gridCol w:w="576"/>
      </w:tblGrid>
      <w:tr w:rsidR="00626E5C" w14:paraId="256A0AB1" w14:textId="77777777" w:rsidTr="000476C1">
        <w:trPr>
          <w:trHeight w:val="144"/>
          <w:jc w:val="center"/>
        </w:trPr>
        <w:tc>
          <w:tcPr>
            <w:tcW w:w="1296" w:type="dxa"/>
            <w:vAlign w:val="center"/>
          </w:tcPr>
          <w:p w14:paraId="20795D9A" w14:textId="7974CCD8" w:rsidR="00626E5C" w:rsidRPr="00626E5C" w:rsidRDefault="00626E5C" w:rsidP="00212CB5">
            <w:pPr>
              <w:spacing w:after="120" w:line="240" w:lineRule="auto"/>
              <w:jc w:val="center"/>
              <w:rPr>
                <w:b/>
              </w:rPr>
            </w:pPr>
            <w:r>
              <w:rPr>
                <w:b/>
              </w:rPr>
              <w:t>Brand A</w:t>
            </w:r>
          </w:p>
        </w:tc>
        <w:tc>
          <w:tcPr>
            <w:tcW w:w="576" w:type="dxa"/>
            <w:vAlign w:val="center"/>
          </w:tcPr>
          <w:p w14:paraId="6B089870" w14:textId="0264648B" w:rsidR="00626E5C" w:rsidRDefault="00626E5C" w:rsidP="002820C4">
            <w:pPr>
              <w:spacing w:after="120" w:line="240" w:lineRule="auto"/>
              <w:jc w:val="right"/>
            </w:pPr>
            <w:r>
              <w:t>10</w:t>
            </w:r>
          </w:p>
        </w:tc>
        <w:tc>
          <w:tcPr>
            <w:tcW w:w="576" w:type="dxa"/>
            <w:vAlign w:val="center"/>
          </w:tcPr>
          <w:p w14:paraId="43CCE312" w14:textId="6071ECFB" w:rsidR="00626E5C" w:rsidRDefault="00626E5C" w:rsidP="002820C4">
            <w:pPr>
              <w:spacing w:after="120" w:line="240" w:lineRule="auto"/>
              <w:jc w:val="right"/>
            </w:pPr>
            <w:r>
              <w:t>60</w:t>
            </w:r>
          </w:p>
        </w:tc>
        <w:tc>
          <w:tcPr>
            <w:tcW w:w="576" w:type="dxa"/>
            <w:vAlign w:val="center"/>
          </w:tcPr>
          <w:p w14:paraId="262FF00C" w14:textId="0D9D33C7" w:rsidR="00626E5C" w:rsidRDefault="00626E5C" w:rsidP="002820C4">
            <w:pPr>
              <w:spacing w:after="120" w:line="240" w:lineRule="auto"/>
              <w:jc w:val="right"/>
            </w:pPr>
            <w:r>
              <w:t>50</w:t>
            </w:r>
          </w:p>
        </w:tc>
        <w:tc>
          <w:tcPr>
            <w:tcW w:w="576" w:type="dxa"/>
            <w:vAlign w:val="center"/>
          </w:tcPr>
          <w:p w14:paraId="1818D347" w14:textId="62D8148F" w:rsidR="00626E5C" w:rsidRDefault="00626E5C" w:rsidP="002820C4">
            <w:pPr>
              <w:spacing w:after="120" w:line="240" w:lineRule="auto"/>
              <w:jc w:val="right"/>
            </w:pPr>
            <w:r>
              <w:t>30</w:t>
            </w:r>
          </w:p>
        </w:tc>
        <w:tc>
          <w:tcPr>
            <w:tcW w:w="576" w:type="dxa"/>
            <w:vAlign w:val="center"/>
          </w:tcPr>
          <w:p w14:paraId="0B6E193F" w14:textId="1699A5CB" w:rsidR="00626E5C" w:rsidRDefault="00626E5C" w:rsidP="002820C4">
            <w:pPr>
              <w:spacing w:after="120" w:line="240" w:lineRule="auto"/>
              <w:jc w:val="right"/>
            </w:pPr>
            <w:r>
              <w:t>40</w:t>
            </w:r>
          </w:p>
        </w:tc>
        <w:tc>
          <w:tcPr>
            <w:tcW w:w="576" w:type="dxa"/>
            <w:vAlign w:val="center"/>
          </w:tcPr>
          <w:p w14:paraId="19CB402F" w14:textId="1F7A092E" w:rsidR="00626E5C" w:rsidRDefault="00626E5C" w:rsidP="002820C4">
            <w:pPr>
              <w:spacing w:after="120" w:line="240" w:lineRule="auto"/>
              <w:jc w:val="right"/>
            </w:pPr>
            <w:r>
              <w:t>20</w:t>
            </w:r>
          </w:p>
        </w:tc>
      </w:tr>
      <w:tr w:rsidR="00626E5C" w14:paraId="305058A0" w14:textId="77777777" w:rsidTr="000476C1">
        <w:trPr>
          <w:trHeight w:val="144"/>
          <w:jc w:val="center"/>
        </w:trPr>
        <w:tc>
          <w:tcPr>
            <w:tcW w:w="1296" w:type="dxa"/>
            <w:vAlign w:val="center"/>
          </w:tcPr>
          <w:p w14:paraId="7028E3F1" w14:textId="10E37DF9" w:rsidR="00626E5C" w:rsidRPr="00626E5C" w:rsidRDefault="00626E5C" w:rsidP="00212CB5">
            <w:pPr>
              <w:spacing w:after="120" w:line="240" w:lineRule="auto"/>
              <w:jc w:val="center"/>
              <w:rPr>
                <w:b/>
              </w:rPr>
            </w:pPr>
            <w:r>
              <w:rPr>
                <w:b/>
              </w:rPr>
              <w:t>Brand B</w:t>
            </w:r>
          </w:p>
        </w:tc>
        <w:tc>
          <w:tcPr>
            <w:tcW w:w="576" w:type="dxa"/>
            <w:vAlign w:val="center"/>
          </w:tcPr>
          <w:p w14:paraId="6BBD84DE" w14:textId="27BEF88A" w:rsidR="00626E5C" w:rsidRDefault="00626E5C" w:rsidP="002820C4">
            <w:pPr>
              <w:spacing w:after="120" w:line="240" w:lineRule="auto"/>
              <w:jc w:val="right"/>
            </w:pPr>
            <w:r>
              <w:t>35</w:t>
            </w:r>
          </w:p>
        </w:tc>
        <w:tc>
          <w:tcPr>
            <w:tcW w:w="576" w:type="dxa"/>
            <w:vAlign w:val="center"/>
          </w:tcPr>
          <w:p w14:paraId="609F1D47" w14:textId="64517CE7" w:rsidR="00626E5C" w:rsidRDefault="00626E5C" w:rsidP="002820C4">
            <w:pPr>
              <w:spacing w:after="120" w:line="240" w:lineRule="auto"/>
              <w:jc w:val="right"/>
            </w:pPr>
            <w:r>
              <w:t>45</w:t>
            </w:r>
          </w:p>
        </w:tc>
        <w:tc>
          <w:tcPr>
            <w:tcW w:w="576" w:type="dxa"/>
            <w:vAlign w:val="center"/>
          </w:tcPr>
          <w:p w14:paraId="53330488" w14:textId="2531A1A8" w:rsidR="00626E5C" w:rsidRDefault="00626E5C" w:rsidP="002820C4">
            <w:pPr>
              <w:spacing w:after="120" w:line="240" w:lineRule="auto"/>
              <w:jc w:val="right"/>
            </w:pPr>
            <w:r>
              <w:t>30</w:t>
            </w:r>
          </w:p>
        </w:tc>
        <w:tc>
          <w:tcPr>
            <w:tcW w:w="576" w:type="dxa"/>
            <w:vAlign w:val="center"/>
          </w:tcPr>
          <w:p w14:paraId="6741CA24" w14:textId="7C13678B" w:rsidR="00626E5C" w:rsidRDefault="00626E5C" w:rsidP="002820C4">
            <w:pPr>
              <w:spacing w:after="120" w:line="240" w:lineRule="auto"/>
              <w:jc w:val="right"/>
            </w:pPr>
            <w:r>
              <w:t>35</w:t>
            </w:r>
          </w:p>
        </w:tc>
        <w:tc>
          <w:tcPr>
            <w:tcW w:w="576" w:type="dxa"/>
            <w:vAlign w:val="center"/>
          </w:tcPr>
          <w:p w14:paraId="61F4C721" w14:textId="0F784492" w:rsidR="00626E5C" w:rsidRDefault="00626E5C" w:rsidP="002820C4">
            <w:pPr>
              <w:spacing w:after="120" w:line="240" w:lineRule="auto"/>
              <w:jc w:val="right"/>
            </w:pPr>
            <w:r>
              <w:t>40</w:t>
            </w:r>
          </w:p>
        </w:tc>
        <w:tc>
          <w:tcPr>
            <w:tcW w:w="576" w:type="dxa"/>
            <w:vAlign w:val="center"/>
          </w:tcPr>
          <w:p w14:paraId="06882717" w14:textId="13EB5F4C" w:rsidR="00626E5C" w:rsidRDefault="00626E5C" w:rsidP="002820C4">
            <w:pPr>
              <w:spacing w:after="120" w:line="240" w:lineRule="auto"/>
              <w:jc w:val="right"/>
            </w:pPr>
            <w:r>
              <w:t>25</w:t>
            </w:r>
          </w:p>
        </w:tc>
      </w:tr>
    </w:tbl>
    <w:p w14:paraId="62DDF67A" w14:textId="22010171" w:rsidR="00D62619" w:rsidRDefault="007C4991" w:rsidP="002820C4">
      <w:pPr>
        <w:pStyle w:val="Normal2"/>
      </w:pPr>
      <w:r>
        <w:t xml:space="preserve">Calculate the </w:t>
      </w:r>
      <w:r w:rsidR="00471C81">
        <w:t xml:space="preserve">sample </w:t>
      </w:r>
      <w:r>
        <w:t>mean time, in months, to fade</w:t>
      </w:r>
      <w:r w:rsidR="008F1A2C">
        <w:t xml:space="preserve"> for each brand</w:t>
      </w:r>
      <w:r w:rsidR="00825220">
        <w:t>.</w:t>
      </w:r>
    </w:p>
    <w:p w14:paraId="254E1FBC" w14:textId="2495BDBD" w:rsidR="00825220" w:rsidRPr="002820C4" w:rsidRDefault="00825220" w:rsidP="002820C4">
      <w:pPr>
        <w:pStyle w:val="Normal2"/>
        <w:rPr>
          <w:i/>
        </w:rPr>
      </w:pPr>
      <w:r>
        <w:rPr>
          <w:i/>
        </w:rPr>
        <w:t>Solution:</w:t>
      </w:r>
    </w:p>
    <w:p w14:paraId="0C24804E" w14:textId="0F2939A9" w:rsidR="007C4991" w:rsidRDefault="007C4991" w:rsidP="00D62619">
      <w:pPr>
        <w:spacing w:after="120"/>
      </w:pPr>
      <w:r>
        <w:tab/>
      </w:r>
      <w:r>
        <w:tab/>
        <w:t xml:space="preserve">Mean for Brand 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oMath>
      <w:r>
        <w:rPr>
          <w:rFonts w:eastAsiaTheme="minorEastAsia"/>
        </w:rPr>
        <w:t xml:space="preserve">= </w:t>
      </w:r>
      <w:r>
        <w:t xml:space="preserve">_____ </w:t>
      </w:r>
      <w:r>
        <w:tab/>
      </w:r>
      <w:r>
        <w:tab/>
        <w:t xml:space="preserve">Mean for Brand 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oMath>
      <w:r>
        <w:t>= ____</w:t>
      </w:r>
    </w:p>
    <w:p w14:paraId="6F5AE83B" w14:textId="75EF81D7" w:rsidR="007C4991" w:rsidRDefault="007C4991" w:rsidP="007C4991">
      <w:pPr>
        <w:spacing w:after="120"/>
        <w:ind w:left="1440"/>
      </w:pPr>
      <w:r>
        <w:t>Notice that we need more information</w:t>
      </w:r>
      <w:r w:rsidR="00825220">
        <w:t xml:space="preserve"> is needed</w:t>
      </w:r>
      <w:r>
        <w:t xml:space="preserve"> to describe the data.</w:t>
      </w:r>
    </w:p>
    <w:p w14:paraId="46704D8E" w14:textId="7483B56A" w:rsidR="006C58F7" w:rsidRPr="00F705D3" w:rsidRDefault="00D62619" w:rsidP="002820C4">
      <w:pPr>
        <w:pStyle w:val="Heading3"/>
      </w:pPr>
      <w:r>
        <w:t>Range</w:t>
      </w:r>
    </w:p>
    <w:p w14:paraId="63628158" w14:textId="5E080FA8" w:rsidR="00A8119C" w:rsidRDefault="00BF35F9" w:rsidP="002820C4">
      <w:pPr>
        <w:pStyle w:val="Normal2"/>
      </w:pPr>
      <w:r>
        <w:t xml:space="preserve">The range is the simplest of the measures of variability to calculate.  It is the difference between the highest value minus the lowest value.  </w:t>
      </w:r>
    </w:p>
    <w:p w14:paraId="1B7EC3C9" w14:textId="7B6DF1F9" w:rsidR="00626E5C" w:rsidRPr="00626E5C" w:rsidRDefault="00626E5C" w:rsidP="00C52799">
      <w:pPr>
        <w:spacing w:after="120"/>
        <w:ind w:left="720"/>
        <w:rPr>
          <w:rFonts w:eastAsiaTheme="minorEastAsia"/>
        </w:rPr>
      </w:pPr>
      <m:oMathPara>
        <m:oMath>
          <m:r>
            <w:rPr>
              <w:rFonts w:ascii="Cambria Math" w:hAnsi="Cambria Math"/>
            </w:rPr>
            <m:t>R=</m:t>
          </m:r>
          <m:r>
            <m:rPr>
              <m:sty m:val="p"/>
            </m:rPr>
            <w:rPr>
              <w:rFonts w:ascii="Cambria Math" w:hAnsi="Cambria Math"/>
            </w:rPr>
            <m:t>Highest value-Lowest value</m:t>
          </m:r>
        </m:oMath>
      </m:oMathPara>
    </w:p>
    <w:p w14:paraId="5C248729" w14:textId="7702CD70" w:rsidR="00825220" w:rsidRDefault="00825220" w:rsidP="00825220">
      <w:pPr>
        <w:pStyle w:val="Heading3"/>
      </w:pPr>
      <w:r>
        <w:t>Example 3-11. Find the Range</w:t>
      </w:r>
    </w:p>
    <w:p w14:paraId="1AD2130D" w14:textId="77777777" w:rsidR="00825220" w:rsidRDefault="00825220" w:rsidP="002820C4">
      <w:pPr>
        <w:pStyle w:val="Normal2"/>
      </w:pPr>
      <w:r>
        <w:t>Find the range for Brand A.</w:t>
      </w:r>
    </w:p>
    <w:p w14:paraId="0831A960" w14:textId="77777777" w:rsidR="00825220" w:rsidRDefault="00825220" w:rsidP="002820C4">
      <w:pPr>
        <w:pStyle w:val="Normal2"/>
      </w:pPr>
      <w:r>
        <w:t>Find the range for Brand B.</w:t>
      </w:r>
    </w:p>
    <w:p w14:paraId="49EA9E07" w14:textId="28F0CC87" w:rsidR="00825220" w:rsidRPr="00825220" w:rsidRDefault="00825220" w:rsidP="002820C4">
      <w:pPr>
        <w:pStyle w:val="Normal2"/>
      </w:pPr>
      <w:r>
        <w:rPr>
          <w:i/>
        </w:rPr>
        <w:t>Solution:</w:t>
      </w:r>
    </w:p>
    <w:p w14:paraId="13E23AF0" w14:textId="1D5F3A78" w:rsidR="00626E5C" w:rsidRDefault="007C4991" w:rsidP="002820C4">
      <w:pPr>
        <w:pStyle w:val="Normal2"/>
      </w:pPr>
      <w:r>
        <w:t>Find the range for Brand A:  R</w:t>
      </w:r>
      <w:r>
        <w:rPr>
          <w:vertAlign w:val="subscript"/>
        </w:rPr>
        <w:t>A</w:t>
      </w:r>
      <w:r>
        <w:t xml:space="preserve"> = __________________ = _____ months</w:t>
      </w:r>
    </w:p>
    <w:p w14:paraId="4BF78A7F" w14:textId="6952D632" w:rsidR="007C4991" w:rsidRDefault="007C4991" w:rsidP="002820C4">
      <w:pPr>
        <w:pStyle w:val="Normal2"/>
      </w:pPr>
      <w:r>
        <w:t>Find the range for Brand B:  R</w:t>
      </w:r>
      <w:r>
        <w:rPr>
          <w:vertAlign w:val="subscript"/>
        </w:rPr>
        <w:t>B</w:t>
      </w:r>
      <w:r>
        <w:t xml:space="preserve"> = __________________ = _____ months</w:t>
      </w:r>
    </w:p>
    <w:p w14:paraId="6929B9FA" w14:textId="7A2E3144" w:rsidR="00626E5C" w:rsidRDefault="007C4991" w:rsidP="002820C4">
      <w:pPr>
        <w:pStyle w:val="Normal2"/>
      </w:pPr>
      <w:r>
        <w:t>Although the means are equal for both brands, the ranges are quite different.</w:t>
      </w:r>
    </w:p>
    <w:p w14:paraId="7DB9AAF6" w14:textId="77777777" w:rsidR="00825220" w:rsidRDefault="00825220" w:rsidP="002820C4">
      <w:pPr>
        <w:pStyle w:val="Normal2"/>
      </w:pPr>
    </w:p>
    <w:p w14:paraId="7DFF10C0" w14:textId="19F1F5B8" w:rsidR="00C52799" w:rsidRDefault="00A84609" w:rsidP="002820C4">
      <w:pPr>
        <w:pStyle w:val="Heading3"/>
      </w:pPr>
      <w:r>
        <w:t>Population Variance and Standard Deviation</w:t>
      </w:r>
    </w:p>
    <w:p w14:paraId="1F2FEF31" w14:textId="77777777" w:rsidR="00825220" w:rsidRPr="00825220" w:rsidRDefault="00825220" w:rsidP="002820C4"/>
    <w:p w14:paraId="726C624A" w14:textId="09653FDE" w:rsidR="00A84609" w:rsidRDefault="007C4991" w:rsidP="002820C4">
      <w:r>
        <w:t xml:space="preserve">Statisticians use the standard deviation as a more meaningful statistic than the range to measure variability.  </w:t>
      </w:r>
    </w:p>
    <w:p w14:paraId="177F4ACC" w14:textId="7874708E" w:rsidR="007C4991" w:rsidRDefault="007C4991" w:rsidP="002820C4">
      <w:r>
        <w:t xml:space="preserve">Data variation is based on the difference between each data value and the mean.  This difference is called a _____________.  </w:t>
      </w:r>
    </w:p>
    <w:p w14:paraId="30278DB7" w14:textId="6266DAD6" w:rsidR="007C4991" w:rsidRDefault="007C4991" w:rsidP="002820C4">
      <w:r>
        <w:t xml:space="preserve">The deviation of 10 from the mean of </w:t>
      </w:r>
      <w:r w:rsidR="004D49F3">
        <w:t xml:space="preserve">the sample of </w:t>
      </w:r>
      <w:r>
        <w:t>time to fading of Brand A is _________= ______.</w:t>
      </w:r>
      <w:r w:rsidR="004D49F3">
        <w:t xml:space="preserve"> </w:t>
      </w:r>
    </w:p>
    <w:p w14:paraId="550A878F" w14:textId="77777777" w:rsidR="00471C81" w:rsidRDefault="00471C81" w:rsidP="007C4991">
      <w:pPr>
        <w:spacing w:after="120"/>
        <w:ind w:left="720"/>
      </w:pPr>
    </w:p>
    <w:p w14:paraId="29F03CBE" w14:textId="08B00B4D" w:rsidR="007C4991" w:rsidRDefault="00237D95" w:rsidP="002820C4">
      <w:pPr>
        <w:rPr>
          <w:rFonts w:eastAsiaTheme="minorEastAsia"/>
        </w:rPr>
      </w:pPr>
      <w:r>
        <w:t xml:space="preserve">The sum of the deviations of </w:t>
      </w:r>
      <w:r w:rsidRPr="00DD60DF">
        <w:rPr>
          <w:b/>
        </w:rPr>
        <w:t xml:space="preserve">all </w:t>
      </w:r>
      <w:r>
        <w:t>data values</w:t>
      </w:r>
      <w:r w:rsidR="00DD60DF">
        <w:t xml:space="preserve"> in the population about the population mean, without rounding, will be zero. To eliminate this problem, we square the deviations, add the squares and find the mean of the sum of the squares by the total number of data values.   This is called the </w:t>
      </w:r>
      <w:r w:rsidR="00DD60DF" w:rsidRPr="00110FF7">
        <w:rPr>
          <w:b/>
        </w:rPr>
        <w:t>population variance</w:t>
      </w:r>
      <w:r w:rsidR="00DD60DF">
        <w:t xml:space="preserve">, symbolized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DD60DF">
        <w:rPr>
          <w:rFonts w:eastAsiaTheme="minorEastAsia"/>
        </w:rPr>
        <w:t>. However, this measure is in the square of the units of measure of the data. Statisticians take the square root of the variance and call it the</w:t>
      </w:r>
      <w:r w:rsidR="00EC7BE4">
        <w:rPr>
          <w:rFonts w:eastAsiaTheme="minorEastAsia"/>
        </w:rPr>
        <w:t xml:space="preserve"> </w:t>
      </w:r>
      <w:r w:rsidR="00EC7BE4" w:rsidRPr="002820C4">
        <w:rPr>
          <w:rFonts w:eastAsiaTheme="minorEastAsia"/>
          <w:b/>
        </w:rPr>
        <w:t>population</w:t>
      </w:r>
      <w:r w:rsidR="00EC7BE4">
        <w:rPr>
          <w:rFonts w:eastAsiaTheme="minorEastAsia"/>
        </w:rPr>
        <w:t xml:space="preserve"> </w:t>
      </w:r>
      <w:r w:rsidR="00DD60DF" w:rsidRPr="00110FF7">
        <w:rPr>
          <w:rFonts w:eastAsiaTheme="minorEastAsia"/>
          <w:b/>
        </w:rPr>
        <w:t>standard deviation</w:t>
      </w:r>
      <w:r w:rsidR="00DD60DF">
        <w:rPr>
          <w:rFonts w:eastAsiaTheme="minorEastAsia"/>
        </w:rPr>
        <w:t xml:space="preserve">, </w:t>
      </w:r>
      <m:oMath>
        <m:r>
          <w:rPr>
            <w:rFonts w:ascii="Cambria Math" w:eastAsiaTheme="minorEastAsia" w:hAnsi="Cambria Math"/>
          </w:rPr>
          <m:t>σ</m:t>
        </m:r>
      </m:oMath>
      <w:r w:rsidR="00DD60DF">
        <w:rPr>
          <w:rFonts w:eastAsiaTheme="minorEastAsia"/>
        </w:rPr>
        <w:t>.</w:t>
      </w:r>
    </w:p>
    <w:p w14:paraId="2CDF51A7" w14:textId="20D31F90" w:rsidR="00110FF7" w:rsidRDefault="00DD60DF" w:rsidP="00110FF7">
      <w:pPr>
        <w:spacing w:after="120"/>
        <w:ind w:left="2160"/>
        <w:rPr>
          <w:rFonts w:eastAsiaTheme="minorEastAsia"/>
        </w:rPr>
      </w:pPr>
      <m:oMath>
        <m:r>
          <w:rPr>
            <w:rFonts w:ascii="Cambria Math" w:hAnsi="Cambria Math"/>
          </w:rPr>
          <m:t>σ=</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(X-μ)</m:t>
                        </m:r>
                      </m:e>
                      <m:sup>
                        <m:r>
                          <w:rPr>
                            <w:rFonts w:ascii="Cambria Math" w:hAnsi="Cambria Math"/>
                          </w:rPr>
                          <m:t>2</m:t>
                        </m:r>
                      </m:sup>
                    </m:sSup>
                  </m:e>
                </m:nary>
              </m:num>
              <m:den>
                <m:r>
                  <w:rPr>
                    <w:rFonts w:ascii="Cambria Math" w:hAnsi="Cambria Math"/>
                  </w:rPr>
                  <m:t>N</m:t>
                </m:r>
              </m:den>
            </m:f>
          </m:e>
        </m:rad>
      </m:oMath>
      <w:r w:rsidR="00110FF7">
        <w:rPr>
          <w:rFonts w:eastAsiaTheme="minorEastAsia"/>
        </w:rPr>
        <w:t>, where</w:t>
      </w:r>
    </w:p>
    <w:p w14:paraId="407F9536" w14:textId="2C3DAC5F" w:rsidR="004D49F3" w:rsidRDefault="00110FF7" w:rsidP="004D49F3">
      <w:pPr>
        <w:spacing w:after="120"/>
        <w:ind w:left="2160"/>
        <w:rPr>
          <w:rFonts w:eastAsiaTheme="minorEastAsia"/>
        </w:rPr>
      </w:pPr>
      <w:r w:rsidRPr="002820C4">
        <w:rPr>
          <w:rFonts w:eastAsiaTheme="minorEastAsia"/>
          <w:i/>
        </w:rPr>
        <w:t>X</w:t>
      </w:r>
      <w:r>
        <w:rPr>
          <w:rFonts w:eastAsiaTheme="minorEastAsia"/>
        </w:rPr>
        <w:t xml:space="preserve"> = each </w:t>
      </w:r>
      <w:r w:rsidR="00471C81">
        <w:rPr>
          <w:rFonts w:eastAsiaTheme="minorEastAsia"/>
        </w:rPr>
        <w:t xml:space="preserve">individual </w:t>
      </w:r>
      <w:r>
        <w:rPr>
          <w:rFonts w:eastAsiaTheme="minorEastAsia"/>
        </w:rPr>
        <w:t>data value in the population</w:t>
      </w:r>
      <w:r>
        <w:rPr>
          <w:rFonts w:eastAsiaTheme="minorEastAsia"/>
        </w:rPr>
        <w:br/>
      </w:r>
      <w:r w:rsidRPr="002820C4">
        <w:rPr>
          <w:rFonts w:eastAsiaTheme="minorEastAsia"/>
          <w:i/>
        </w:rPr>
        <w:t>N</w:t>
      </w:r>
      <w:r>
        <w:rPr>
          <w:rFonts w:eastAsiaTheme="minorEastAsia"/>
        </w:rPr>
        <w:t xml:space="preserve"> = population size, and </w:t>
      </w:r>
      <w:r>
        <w:rPr>
          <w:rFonts w:eastAsiaTheme="minorEastAsia"/>
        </w:rPr>
        <w:br/>
      </w:r>
      <m:oMath>
        <m:r>
          <w:rPr>
            <w:rFonts w:ascii="Cambria Math" w:eastAsiaTheme="minorEastAsia" w:hAnsi="Cambria Math"/>
          </w:rPr>
          <m:t xml:space="preserve">μ </m:t>
        </m:r>
      </m:oMath>
      <w:r>
        <w:rPr>
          <w:rFonts w:eastAsiaTheme="minorEastAsia"/>
        </w:rPr>
        <w:t>= population mean.</w:t>
      </w:r>
    </w:p>
    <w:p w14:paraId="313F53DC" w14:textId="0B0FB9F1" w:rsidR="004D49F3" w:rsidRDefault="004D49F3" w:rsidP="004D49F3">
      <w:pPr>
        <w:spacing w:after="120"/>
        <w:ind w:left="2160"/>
        <w:rPr>
          <w:rFonts w:eastAsiaTheme="minorEastAsia"/>
        </w:rPr>
      </w:pPr>
      <w:r>
        <w:rPr>
          <w:rFonts w:eastAsiaTheme="minorEastAsia"/>
        </w:rPr>
        <w:t xml:space="preserve">Thus, the population variance is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(X-μ)</m:t>
                    </m:r>
                  </m:e>
                  <m:sup>
                    <m:r>
                      <w:rPr>
                        <w:rFonts w:ascii="Cambria Math" w:hAnsi="Cambria Math"/>
                      </w:rPr>
                      <m:t>2</m:t>
                    </m:r>
                  </m:sup>
                </m:sSup>
              </m:e>
            </m:nary>
          </m:num>
          <m:den>
            <m:r>
              <w:rPr>
                <w:rFonts w:ascii="Cambria Math" w:hAnsi="Cambria Math"/>
              </w:rPr>
              <m:t>N</m:t>
            </m:r>
          </m:den>
        </m:f>
      </m:oMath>
      <w:r>
        <w:rPr>
          <w:rFonts w:eastAsiaTheme="minorEastAsia"/>
        </w:rPr>
        <w:t xml:space="preserve"> .</w:t>
      </w:r>
    </w:p>
    <w:p w14:paraId="5CE4C7E9" w14:textId="4FD60DAF" w:rsidR="004D49F3" w:rsidRDefault="004D49F3" w:rsidP="004D49F3">
      <w:pPr>
        <w:spacing w:after="120"/>
        <w:ind w:left="2160"/>
        <w:rPr>
          <w:rFonts w:eastAsiaTheme="minorEastAsia"/>
        </w:rPr>
      </w:pPr>
    </w:p>
    <w:p w14:paraId="4EF075A7" w14:textId="0B447D29" w:rsidR="00110FF7" w:rsidRDefault="00110FF7" w:rsidP="002820C4">
      <w:pPr>
        <w:pStyle w:val="Normal2"/>
      </w:pPr>
      <w:r>
        <w:t xml:space="preserve">Normally, </w:t>
      </w:r>
      <w:r w:rsidR="004D49F3">
        <w:t>these parameters are</w:t>
      </w:r>
      <w:r>
        <w:t xml:space="preserve"> calculated using technology.  </w:t>
      </w:r>
    </w:p>
    <w:p w14:paraId="71C8F889" w14:textId="5D8243C4" w:rsidR="004D49F3" w:rsidRPr="002820C4" w:rsidRDefault="00110FF7" w:rsidP="002820C4">
      <w:pPr>
        <w:pStyle w:val="Normal2"/>
        <w:rPr>
          <w:b/>
        </w:rPr>
      </w:pPr>
      <w:r w:rsidRPr="002820C4">
        <w:rPr>
          <w:b/>
        </w:rPr>
        <w:t xml:space="preserve">Round the </w:t>
      </w:r>
      <w:r w:rsidR="004D49F3" w:rsidRPr="002820C4">
        <w:rPr>
          <w:b/>
        </w:rPr>
        <w:t xml:space="preserve">population </w:t>
      </w:r>
      <w:r w:rsidRPr="002820C4">
        <w:rPr>
          <w:b/>
        </w:rPr>
        <w:t>standard deviation to at least one more decimal place than that of the original data.</w:t>
      </w:r>
    </w:p>
    <w:p w14:paraId="4303B7E7" w14:textId="77777777" w:rsidR="00A84609" w:rsidRDefault="00A84609" w:rsidP="00110FF7">
      <w:pPr>
        <w:spacing w:after="120"/>
        <w:ind w:left="720"/>
      </w:pPr>
    </w:p>
    <w:p w14:paraId="6DEF38F0" w14:textId="5C20118D" w:rsidR="00A84609" w:rsidRPr="00A84609" w:rsidRDefault="00A84609" w:rsidP="002820C4">
      <w:pPr>
        <w:pStyle w:val="Heading3"/>
      </w:pPr>
      <w:r>
        <w:t>Sample Variance and Standard Deviation</w:t>
      </w:r>
    </w:p>
    <w:p w14:paraId="129F498E" w14:textId="77777777" w:rsidR="00EC7BE4" w:rsidRDefault="00EC7BE4" w:rsidP="004D49F3">
      <w:pPr>
        <w:spacing w:after="120"/>
        <w:ind w:left="720"/>
      </w:pPr>
    </w:p>
    <w:p w14:paraId="0D683744" w14:textId="113DD4CB" w:rsidR="00A84609" w:rsidRDefault="004D49F3" w:rsidP="002820C4">
      <w:r>
        <w:t xml:space="preserve">More often the sample standard deviation is used because sample data is available more often than data for </w:t>
      </w:r>
      <w:r w:rsidR="009A397D">
        <w:t>an entire population</w:t>
      </w:r>
      <w:r>
        <w:t xml:space="preserve">.  </w:t>
      </w:r>
    </w:p>
    <w:p w14:paraId="554E2477" w14:textId="77777777" w:rsidR="00A84609" w:rsidRDefault="00A84609" w:rsidP="00A84609">
      <w:pPr>
        <w:spacing w:after="120"/>
      </w:pPr>
    </w:p>
    <w:p w14:paraId="3181098F" w14:textId="61B4BD2F" w:rsidR="009A397D" w:rsidRDefault="009A397D" w:rsidP="002820C4">
      <w:pPr>
        <w:rPr>
          <w:i/>
        </w:rPr>
      </w:pPr>
      <w:r>
        <w:t xml:space="preserve">The formula for the sample standard deviation is used to estimate the population standard deviation. However, merely using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instead of the population mean, </w:t>
      </w:r>
      <m:oMath>
        <m:r>
          <w:rPr>
            <w:rFonts w:ascii="Cambria Math" w:eastAsiaTheme="minorEastAsia" w:hAnsi="Cambria Math"/>
          </w:rPr>
          <m:t>μ</m:t>
        </m:r>
      </m:oMath>
      <w:r>
        <w:rPr>
          <w:rFonts w:eastAsiaTheme="minorEastAsia"/>
        </w:rPr>
        <w:t xml:space="preserve">, </w:t>
      </w:r>
      <w:r>
        <w:t xml:space="preserve"> and the sample size, </w:t>
      </w:r>
      <w:r w:rsidRPr="009A397D">
        <w:rPr>
          <w:i/>
        </w:rPr>
        <w:t>n</w:t>
      </w:r>
      <w:r>
        <w:t xml:space="preserve">, instead of the population size, </w:t>
      </w:r>
      <w:r w:rsidRPr="002820C4">
        <w:rPr>
          <w:i/>
        </w:rPr>
        <w:t>N</w:t>
      </w:r>
      <w:r>
        <w:t xml:space="preserve">. This would underestimate the population standard deviation.  Therefore, to calculate an unbiased estimate of the population variance or population standard deviation, divide by </w:t>
      </w:r>
      <m:oMath>
        <m:r>
          <w:rPr>
            <w:rFonts w:ascii="Cambria Math" w:hAnsi="Cambria Math"/>
          </w:rPr>
          <m:t>n - 1</m:t>
        </m:r>
      </m:oMath>
      <w:r>
        <w:t xml:space="preserve">, instead of </w:t>
      </w:r>
      <w:r>
        <w:rPr>
          <w:i/>
        </w:rPr>
        <w:t>n:</w:t>
      </w:r>
    </w:p>
    <w:p w14:paraId="378AEB94" w14:textId="58CAE7F3" w:rsidR="00471C81" w:rsidRDefault="00471C81" w:rsidP="00471C81">
      <w:pPr>
        <w:spacing w:after="120"/>
        <w:ind w:left="2160"/>
        <w:rPr>
          <w:rFonts w:eastAsiaTheme="minorEastAsia"/>
        </w:rPr>
      </w:pP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(X-X)</m:t>
                        </m:r>
                      </m:e>
                      <m:sup>
                        <m:r>
                          <w:rPr>
                            <w:rFonts w:ascii="Cambria Math" w:hAnsi="Cambria Math"/>
                          </w:rPr>
                          <m:t>2</m:t>
                        </m:r>
                      </m:sup>
                    </m:sSup>
                  </m:e>
                </m:nary>
              </m:num>
              <m:den>
                <m:r>
                  <w:rPr>
                    <w:rFonts w:ascii="Cambria Math" w:hAnsi="Cambria Math"/>
                  </w:rPr>
                  <m:t>n-1</m:t>
                </m:r>
              </m:den>
            </m:f>
          </m:e>
        </m:rad>
      </m:oMath>
      <w:r>
        <w:rPr>
          <w:rFonts w:eastAsiaTheme="minorEastAsia"/>
        </w:rPr>
        <w:t>, where</w:t>
      </w:r>
    </w:p>
    <w:p w14:paraId="677C6926" w14:textId="1FCFE819" w:rsidR="00471C81" w:rsidRDefault="00EC7BE4" w:rsidP="00471C81">
      <w:pPr>
        <w:spacing w:after="120"/>
        <w:ind w:left="2160"/>
        <w:rPr>
          <w:rFonts w:eastAsiaTheme="minorEastAsia"/>
        </w:rPr>
      </w:pPr>
      <w:r>
        <w:rPr>
          <w:rFonts w:eastAsiaTheme="minorEastAsia"/>
          <w:i/>
        </w:rPr>
        <w:t>X</w:t>
      </w:r>
      <w:r w:rsidR="00471C81">
        <w:rPr>
          <w:rFonts w:eastAsiaTheme="minorEastAsia"/>
        </w:rPr>
        <w:t>= each individual data value in the sample</w:t>
      </w:r>
      <w:r w:rsidR="00471C81">
        <w:rPr>
          <w:rFonts w:eastAsiaTheme="minorEastAsia"/>
        </w:rPr>
        <w:br/>
      </w:r>
      <w:r w:rsidR="00471C81">
        <w:rPr>
          <w:rFonts w:eastAsiaTheme="minorEastAsia"/>
          <w:i/>
        </w:rPr>
        <w:t>n</w:t>
      </w:r>
      <w:r w:rsidR="00471C81">
        <w:rPr>
          <w:rFonts w:eastAsiaTheme="minorEastAsia"/>
        </w:rPr>
        <w:t xml:space="preserve"> = sample size, and </w:t>
      </w:r>
      <w:r w:rsidR="00471C81">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471C81">
        <w:rPr>
          <w:rFonts w:eastAsiaTheme="minorEastAsia"/>
        </w:rPr>
        <w:t>= sample mean.</w:t>
      </w:r>
    </w:p>
    <w:p w14:paraId="2ADAD596" w14:textId="75E53F92" w:rsidR="00471C81" w:rsidRDefault="00471C81" w:rsidP="00471C81">
      <w:pPr>
        <w:spacing w:after="120"/>
        <w:ind w:left="2160"/>
        <w:rPr>
          <w:rFonts w:eastAsiaTheme="minorEastAsia"/>
        </w:rPr>
      </w:pPr>
      <w:r>
        <w:rPr>
          <w:rFonts w:eastAsiaTheme="minorEastAsia"/>
        </w:rPr>
        <w:t xml:space="preserve">Thus, the 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(X-X)</m:t>
                    </m:r>
                  </m:e>
                  <m:sup>
                    <m:r>
                      <w:rPr>
                        <w:rFonts w:ascii="Cambria Math" w:hAnsi="Cambria Math"/>
                      </w:rPr>
                      <m:t>2</m:t>
                    </m:r>
                  </m:sup>
                </m:sSup>
              </m:e>
            </m:nary>
          </m:num>
          <m:den>
            <m:r>
              <w:rPr>
                <w:rFonts w:ascii="Cambria Math" w:hAnsi="Cambria Math"/>
              </w:rPr>
              <m:t>n-1</m:t>
            </m:r>
          </m:den>
        </m:f>
      </m:oMath>
      <w:r>
        <w:rPr>
          <w:rFonts w:eastAsiaTheme="minorEastAsia"/>
        </w:rPr>
        <w:t xml:space="preserve"> .</w:t>
      </w:r>
    </w:p>
    <w:p w14:paraId="7B7F674B" w14:textId="77777777" w:rsidR="009A397D" w:rsidRDefault="009A397D" w:rsidP="00471C81">
      <w:pPr>
        <w:spacing w:after="120"/>
        <w:ind w:left="720"/>
      </w:pPr>
    </w:p>
    <w:p w14:paraId="2D763F7F" w14:textId="3CABCF5D" w:rsidR="00EC7BE4" w:rsidRDefault="00EC7BE4" w:rsidP="00EC7BE4">
      <w:pPr>
        <w:pStyle w:val="Heading3"/>
      </w:pPr>
      <w:r>
        <w:t>Example 3-12. Find the Sample Standard Deviation for Brand A</w:t>
      </w:r>
    </w:p>
    <w:p w14:paraId="06066D8D" w14:textId="1134DD66" w:rsidR="00471C81" w:rsidRDefault="00471C81" w:rsidP="002820C4">
      <w:pPr>
        <w:pStyle w:val="Normal2"/>
      </w:pPr>
      <w:r>
        <w:t>Find the sample standard deviation for Brand A, listed in Example 3.9.</w:t>
      </w:r>
    </w:p>
    <w:p w14:paraId="3D5B31A7" w14:textId="2F38BA52" w:rsidR="00471C81" w:rsidRDefault="00471C81" w:rsidP="002820C4">
      <w:pPr>
        <w:pStyle w:val="Normal2"/>
      </w:pPr>
      <w:r>
        <w:t xml:space="preserve">Recall the sample mean for Brand 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oMath>
      <w:r>
        <w:rPr>
          <w:rFonts w:eastAsiaTheme="minorEastAsia"/>
        </w:rPr>
        <w:t xml:space="preserve">= </w:t>
      </w:r>
      <w:r>
        <w:t>_____</w:t>
      </w:r>
    </w:p>
    <w:tbl>
      <w:tblPr>
        <w:tblStyle w:val="TableGrid"/>
        <w:tblpPr w:leftFromText="180" w:rightFromText="180" w:vertAnchor="text" w:horzAnchor="page" w:tblpX="3010" w:tblpY="429"/>
        <w:tblW w:w="0" w:type="auto"/>
        <w:tblLayout w:type="fixed"/>
        <w:tblLook w:val="0680" w:firstRow="0" w:lastRow="0" w:firstColumn="1" w:lastColumn="0" w:noHBand="1" w:noVBand="1"/>
      </w:tblPr>
      <w:tblGrid>
        <w:gridCol w:w="1257"/>
        <w:gridCol w:w="759"/>
        <w:gridCol w:w="864"/>
        <w:gridCol w:w="864"/>
        <w:gridCol w:w="864"/>
        <w:gridCol w:w="864"/>
        <w:gridCol w:w="864"/>
        <w:gridCol w:w="1728"/>
      </w:tblGrid>
      <w:tr w:rsidR="00EC7BE4" w14:paraId="35C753EE" w14:textId="77777777" w:rsidTr="000476C1">
        <w:trPr>
          <w:trHeight w:val="20"/>
        </w:trPr>
        <w:tc>
          <w:tcPr>
            <w:tcW w:w="1257" w:type="dxa"/>
            <w:vAlign w:val="center"/>
          </w:tcPr>
          <w:p w14:paraId="7ED3C388" w14:textId="77777777" w:rsidR="00EC7BE4" w:rsidRPr="00626E5C" w:rsidRDefault="00EC7BE4" w:rsidP="00212CB5">
            <w:pPr>
              <w:spacing w:after="120" w:line="240" w:lineRule="auto"/>
              <w:jc w:val="center"/>
              <w:rPr>
                <w:b/>
              </w:rPr>
            </w:pPr>
            <w:r>
              <w:rPr>
                <w:b/>
              </w:rPr>
              <w:t>Brand A</w:t>
            </w:r>
          </w:p>
        </w:tc>
        <w:tc>
          <w:tcPr>
            <w:tcW w:w="759" w:type="dxa"/>
            <w:vAlign w:val="bottom"/>
          </w:tcPr>
          <w:p w14:paraId="1D0131A5" w14:textId="77777777" w:rsidR="00EC7BE4" w:rsidRDefault="00EC7BE4" w:rsidP="002820C4">
            <w:pPr>
              <w:spacing w:after="120" w:line="240" w:lineRule="auto"/>
              <w:jc w:val="center"/>
            </w:pPr>
            <w:r>
              <w:t>10</w:t>
            </w:r>
          </w:p>
        </w:tc>
        <w:tc>
          <w:tcPr>
            <w:tcW w:w="864" w:type="dxa"/>
            <w:vAlign w:val="bottom"/>
          </w:tcPr>
          <w:p w14:paraId="51DA4D73" w14:textId="77777777" w:rsidR="00EC7BE4" w:rsidRDefault="00EC7BE4" w:rsidP="002820C4">
            <w:pPr>
              <w:spacing w:after="120" w:line="240" w:lineRule="auto"/>
              <w:jc w:val="center"/>
            </w:pPr>
            <w:r>
              <w:t>60</w:t>
            </w:r>
          </w:p>
        </w:tc>
        <w:tc>
          <w:tcPr>
            <w:tcW w:w="864" w:type="dxa"/>
            <w:vAlign w:val="bottom"/>
          </w:tcPr>
          <w:p w14:paraId="3EDA0BB2" w14:textId="77777777" w:rsidR="00EC7BE4" w:rsidRDefault="00EC7BE4" w:rsidP="002820C4">
            <w:pPr>
              <w:spacing w:after="120" w:line="240" w:lineRule="auto"/>
              <w:jc w:val="center"/>
            </w:pPr>
            <w:r>
              <w:t>50</w:t>
            </w:r>
          </w:p>
        </w:tc>
        <w:tc>
          <w:tcPr>
            <w:tcW w:w="864" w:type="dxa"/>
            <w:vAlign w:val="bottom"/>
          </w:tcPr>
          <w:p w14:paraId="4DFF7A1D" w14:textId="77777777" w:rsidR="00EC7BE4" w:rsidRDefault="00EC7BE4" w:rsidP="002820C4">
            <w:pPr>
              <w:spacing w:after="120" w:line="240" w:lineRule="auto"/>
              <w:jc w:val="center"/>
            </w:pPr>
            <w:r>
              <w:t>30</w:t>
            </w:r>
          </w:p>
        </w:tc>
        <w:tc>
          <w:tcPr>
            <w:tcW w:w="864" w:type="dxa"/>
            <w:vAlign w:val="bottom"/>
          </w:tcPr>
          <w:p w14:paraId="5CFC8B31" w14:textId="77777777" w:rsidR="00EC7BE4" w:rsidRDefault="00EC7BE4" w:rsidP="002820C4">
            <w:pPr>
              <w:spacing w:after="120" w:line="240" w:lineRule="auto"/>
              <w:jc w:val="center"/>
            </w:pPr>
            <w:r>
              <w:t>40</w:t>
            </w:r>
          </w:p>
        </w:tc>
        <w:tc>
          <w:tcPr>
            <w:tcW w:w="864" w:type="dxa"/>
            <w:vAlign w:val="bottom"/>
          </w:tcPr>
          <w:p w14:paraId="5F74BCC7" w14:textId="77777777" w:rsidR="00EC7BE4" w:rsidRDefault="00EC7BE4" w:rsidP="002820C4">
            <w:pPr>
              <w:spacing w:after="120" w:line="240" w:lineRule="auto"/>
              <w:jc w:val="center"/>
            </w:pPr>
            <w:r>
              <w:t>20</w:t>
            </w:r>
          </w:p>
        </w:tc>
        <w:tc>
          <w:tcPr>
            <w:tcW w:w="1728" w:type="dxa"/>
            <w:tcBorders>
              <w:top w:val="nil"/>
              <w:bottom w:val="nil"/>
              <w:right w:val="nil"/>
            </w:tcBorders>
          </w:tcPr>
          <w:p w14:paraId="1C7B004D" w14:textId="77777777" w:rsidR="00EC7BE4" w:rsidRDefault="00EC7BE4" w:rsidP="002820C4">
            <w:pPr>
              <w:spacing w:after="120" w:line="240" w:lineRule="auto"/>
              <w:jc w:val="center"/>
            </w:pPr>
          </w:p>
        </w:tc>
      </w:tr>
      <w:tr w:rsidR="00EC7BE4" w14:paraId="1E4913D3" w14:textId="77777777" w:rsidTr="000476C1">
        <w:trPr>
          <w:trHeight w:val="20"/>
        </w:trPr>
        <w:tc>
          <w:tcPr>
            <w:tcW w:w="1257" w:type="dxa"/>
            <w:vAlign w:val="center"/>
          </w:tcPr>
          <w:p w14:paraId="3AEB8FA7" w14:textId="77777777" w:rsidR="00EC7BE4" w:rsidRPr="00626E5C" w:rsidRDefault="00EC7BE4" w:rsidP="00212CB5">
            <w:pPr>
              <w:spacing w:after="120" w:line="240" w:lineRule="auto"/>
              <w:jc w:val="center"/>
              <w:rPr>
                <w:b/>
              </w:rPr>
            </w:pPr>
            <m:oMathPara>
              <m:oMath>
                <m:r>
                  <m:rPr>
                    <m:sty m:val="bi"/>
                  </m:rPr>
                  <w:rPr>
                    <w:rFonts w:ascii="Cambria Math" w:hAnsi="Cambria Math"/>
                  </w:rPr>
                  <m:t xml:space="preserve">X- </m:t>
                </m:r>
                <m:acc>
                  <m:accPr>
                    <m:chr m:val="̅"/>
                    <m:ctrlPr>
                      <w:rPr>
                        <w:rFonts w:ascii="Cambria Math" w:hAnsi="Cambria Math"/>
                        <w:b/>
                        <w:i/>
                      </w:rPr>
                    </m:ctrlPr>
                  </m:accPr>
                  <m:e>
                    <m:r>
                      <m:rPr>
                        <m:sty m:val="bi"/>
                      </m:rPr>
                      <w:rPr>
                        <w:rFonts w:ascii="Cambria Math" w:hAnsi="Cambria Math"/>
                      </w:rPr>
                      <m:t>X</m:t>
                    </m:r>
                  </m:e>
                </m:acc>
              </m:oMath>
            </m:oMathPara>
          </w:p>
        </w:tc>
        <w:tc>
          <w:tcPr>
            <w:tcW w:w="759" w:type="dxa"/>
            <w:vAlign w:val="center"/>
          </w:tcPr>
          <w:p w14:paraId="79F2CA5D" w14:textId="77777777" w:rsidR="00EC7BE4" w:rsidRDefault="00EC7BE4" w:rsidP="002820C4">
            <w:pPr>
              <w:spacing w:after="120" w:line="240" w:lineRule="auto"/>
            </w:pPr>
          </w:p>
        </w:tc>
        <w:tc>
          <w:tcPr>
            <w:tcW w:w="864" w:type="dxa"/>
            <w:vAlign w:val="center"/>
          </w:tcPr>
          <w:p w14:paraId="724A43AC" w14:textId="77777777" w:rsidR="00EC7BE4" w:rsidRDefault="00EC7BE4" w:rsidP="002820C4">
            <w:pPr>
              <w:spacing w:after="120" w:line="240" w:lineRule="auto"/>
              <w:jc w:val="right"/>
            </w:pPr>
          </w:p>
        </w:tc>
        <w:tc>
          <w:tcPr>
            <w:tcW w:w="864" w:type="dxa"/>
            <w:vAlign w:val="center"/>
          </w:tcPr>
          <w:p w14:paraId="26132149" w14:textId="77777777" w:rsidR="00EC7BE4" w:rsidRDefault="00EC7BE4" w:rsidP="002820C4">
            <w:pPr>
              <w:spacing w:after="120" w:line="240" w:lineRule="auto"/>
              <w:jc w:val="right"/>
            </w:pPr>
          </w:p>
        </w:tc>
        <w:tc>
          <w:tcPr>
            <w:tcW w:w="864" w:type="dxa"/>
            <w:vAlign w:val="center"/>
          </w:tcPr>
          <w:p w14:paraId="46F0B47A" w14:textId="77777777" w:rsidR="00EC7BE4" w:rsidRDefault="00EC7BE4" w:rsidP="002820C4">
            <w:pPr>
              <w:spacing w:after="120" w:line="240" w:lineRule="auto"/>
              <w:jc w:val="right"/>
            </w:pPr>
          </w:p>
        </w:tc>
        <w:tc>
          <w:tcPr>
            <w:tcW w:w="864" w:type="dxa"/>
            <w:vAlign w:val="center"/>
          </w:tcPr>
          <w:p w14:paraId="1B4886B0" w14:textId="77777777" w:rsidR="00EC7BE4" w:rsidRDefault="00EC7BE4" w:rsidP="002820C4">
            <w:pPr>
              <w:spacing w:after="120" w:line="240" w:lineRule="auto"/>
              <w:jc w:val="right"/>
            </w:pPr>
          </w:p>
        </w:tc>
        <w:tc>
          <w:tcPr>
            <w:tcW w:w="864" w:type="dxa"/>
            <w:vAlign w:val="center"/>
          </w:tcPr>
          <w:p w14:paraId="4863C3A9" w14:textId="77777777" w:rsidR="00EC7BE4" w:rsidRDefault="00EC7BE4" w:rsidP="002820C4">
            <w:pPr>
              <w:spacing w:after="120" w:line="240" w:lineRule="auto"/>
              <w:jc w:val="right"/>
            </w:pPr>
          </w:p>
        </w:tc>
        <w:tc>
          <w:tcPr>
            <w:tcW w:w="1728" w:type="dxa"/>
            <w:tcBorders>
              <w:top w:val="nil"/>
              <w:right w:val="nil"/>
            </w:tcBorders>
          </w:tcPr>
          <w:p w14:paraId="36560D4D" w14:textId="77777777" w:rsidR="00EC7BE4" w:rsidRDefault="00EC7BE4" w:rsidP="002820C4">
            <w:pPr>
              <w:spacing w:after="120" w:line="240" w:lineRule="auto"/>
              <w:jc w:val="center"/>
            </w:pPr>
          </w:p>
        </w:tc>
      </w:tr>
      <w:tr w:rsidR="00EC7BE4" w14:paraId="04F0F602" w14:textId="77777777" w:rsidTr="000476C1">
        <w:trPr>
          <w:trHeight w:val="20"/>
        </w:trPr>
        <w:tc>
          <w:tcPr>
            <w:tcW w:w="1257" w:type="dxa"/>
            <w:vAlign w:val="center"/>
          </w:tcPr>
          <w:p w14:paraId="748A38C0" w14:textId="77777777" w:rsidR="00EC7BE4" w:rsidRDefault="00D63DA8" w:rsidP="00212CB5">
            <w:pPr>
              <w:spacing w:after="120" w:line="240" w:lineRule="auto"/>
              <w:jc w:val="center"/>
              <w:rPr>
                <w:rFonts w:ascii="Calibri" w:eastAsia="Calibri" w:hAnsi="Calibri" w:cs="Times New Roman"/>
                <w:b/>
              </w:rPr>
            </w:pPr>
            <m:oMathPara>
              <m:oMath>
                <m:sSup>
                  <m:sSupPr>
                    <m:ctrlPr>
                      <w:rPr>
                        <w:rFonts w:ascii="Cambria Math" w:eastAsia="Calibri" w:hAnsi="Cambria Math" w:cs="Times New Roman"/>
                        <w:b/>
                        <w:i/>
                      </w:rPr>
                    </m:ctrlPr>
                  </m:sSupPr>
                  <m:e>
                    <m:r>
                      <m:rPr>
                        <m:sty m:val="bi"/>
                      </m:rPr>
                      <w:rPr>
                        <w:rFonts w:ascii="Cambria Math" w:hAnsi="Cambria Math"/>
                      </w:rPr>
                      <m:t>(X- X)</m:t>
                    </m:r>
                  </m:e>
                  <m:sup>
                    <m:r>
                      <m:rPr>
                        <m:sty m:val="bi"/>
                      </m:rPr>
                      <w:rPr>
                        <w:rFonts w:ascii="Cambria Math" w:eastAsia="Calibri" w:hAnsi="Cambria Math" w:cs="Times New Roman"/>
                      </w:rPr>
                      <m:t>2</m:t>
                    </m:r>
                  </m:sup>
                </m:sSup>
              </m:oMath>
            </m:oMathPara>
          </w:p>
        </w:tc>
        <w:tc>
          <w:tcPr>
            <w:tcW w:w="759" w:type="dxa"/>
            <w:vAlign w:val="center"/>
          </w:tcPr>
          <w:p w14:paraId="75B0194E" w14:textId="77777777" w:rsidR="00EC7BE4" w:rsidRDefault="00EC7BE4" w:rsidP="002820C4">
            <w:pPr>
              <w:spacing w:after="120" w:line="240" w:lineRule="auto"/>
            </w:pPr>
          </w:p>
        </w:tc>
        <w:tc>
          <w:tcPr>
            <w:tcW w:w="864" w:type="dxa"/>
            <w:vAlign w:val="center"/>
          </w:tcPr>
          <w:p w14:paraId="7FC7B367" w14:textId="77777777" w:rsidR="00EC7BE4" w:rsidRDefault="00EC7BE4" w:rsidP="002820C4">
            <w:pPr>
              <w:spacing w:after="120" w:line="240" w:lineRule="auto"/>
              <w:jc w:val="right"/>
            </w:pPr>
          </w:p>
        </w:tc>
        <w:tc>
          <w:tcPr>
            <w:tcW w:w="864" w:type="dxa"/>
            <w:vAlign w:val="center"/>
          </w:tcPr>
          <w:p w14:paraId="2B3A702E" w14:textId="77777777" w:rsidR="00EC7BE4" w:rsidRDefault="00EC7BE4" w:rsidP="002820C4">
            <w:pPr>
              <w:spacing w:after="120" w:line="240" w:lineRule="auto"/>
              <w:jc w:val="right"/>
            </w:pPr>
          </w:p>
        </w:tc>
        <w:tc>
          <w:tcPr>
            <w:tcW w:w="864" w:type="dxa"/>
            <w:vAlign w:val="center"/>
          </w:tcPr>
          <w:p w14:paraId="7BEE4EA1" w14:textId="77777777" w:rsidR="00EC7BE4" w:rsidRDefault="00EC7BE4" w:rsidP="002820C4">
            <w:pPr>
              <w:spacing w:after="120" w:line="240" w:lineRule="auto"/>
              <w:jc w:val="right"/>
            </w:pPr>
          </w:p>
        </w:tc>
        <w:tc>
          <w:tcPr>
            <w:tcW w:w="864" w:type="dxa"/>
            <w:vAlign w:val="center"/>
          </w:tcPr>
          <w:p w14:paraId="004B5FFE" w14:textId="77777777" w:rsidR="00EC7BE4" w:rsidRDefault="00EC7BE4" w:rsidP="002820C4">
            <w:pPr>
              <w:spacing w:after="120" w:line="240" w:lineRule="auto"/>
              <w:jc w:val="right"/>
            </w:pPr>
          </w:p>
        </w:tc>
        <w:tc>
          <w:tcPr>
            <w:tcW w:w="864" w:type="dxa"/>
            <w:vAlign w:val="center"/>
          </w:tcPr>
          <w:p w14:paraId="66AE3D28" w14:textId="77777777" w:rsidR="00EC7BE4" w:rsidRDefault="00EC7BE4" w:rsidP="002820C4">
            <w:pPr>
              <w:spacing w:after="120" w:line="240" w:lineRule="auto"/>
              <w:jc w:val="right"/>
            </w:pPr>
          </w:p>
        </w:tc>
        <w:tc>
          <w:tcPr>
            <w:tcW w:w="1728" w:type="dxa"/>
          </w:tcPr>
          <w:p w14:paraId="456D15FA" w14:textId="77777777" w:rsidR="00EC7BE4" w:rsidRDefault="00D63DA8" w:rsidP="002820C4">
            <w:pPr>
              <w:spacing w:after="120" w:line="240" w:lineRule="auto"/>
            </w:pPr>
            <m:oMathPara>
              <m:oMath>
                <m:sSup>
                  <m:sSupPr>
                    <m:ctrlPr>
                      <w:rPr>
                        <w:rFonts w:ascii="Cambria Math" w:eastAsia="Calibri" w:hAnsi="Cambria Math" w:cs="Times New Roman"/>
                        <w:b/>
                        <w:i/>
                      </w:rPr>
                    </m:ctrlPr>
                  </m:sSupPr>
                  <m:e>
                    <m:r>
                      <m:rPr>
                        <m:sty m:val="b"/>
                      </m:rPr>
                      <w:rPr>
                        <w:rFonts w:ascii="Cambria Math" w:hAnsi="Cambria Math"/>
                      </w:rPr>
                      <m:t>Σ</m:t>
                    </m:r>
                    <m:r>
                      <m:rPr>
                        <m:sty m:val="bi"/>
                      </m:rPr>
                      <w:rPr>
                        <w:rFonts w:ascii="Cambria Math" w:hAnsi="Cambria Math"/>
                      </w:rPr>
                      <m:t xml:space="preserve">(X- </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eastAsia="Calibri" w:hAnsi="Cambria Math" w:cs="Times New Roman"/>
                      </w:rPr>
                      <m:t>2</m:t>
                    </m:r>
                  </m:sup>
                </m:sSup>
                <m:r>
                  <m:rPr>
                    <m:sty m:val="bi"/>
                  </m:rPr>
                  <w:rPr>
                    <w:rFonts w:ascii="Cambria Math" w:eastAsia="Calibri" w:hAnsi="Cambria Math" w:cs="Times New Roman"/>
                  </w:rPr>
                  <m:t>=</m:t>
                </m:r>
              </m:oMath>
            </m:oMathPara>
          </w:p>
        </w:tc>
      </w:tr>
    </w:tbl>
    <w:p w14:paraId="60AABD81" w14:textId="2E50B422" w:rsidR="00471C81" w:rsidRDefault="00EC7BE4" w:rsidP="002820C4">
      <w:pPr>
        <w:pStyle w:val="Normal2"/>
      </w:pPr>
      <w:r>
        <w:t>Solution, b</w:t>
      </w:r>
      <w:r w:rsidR="00471C81">
        <w:t>y hand:</w:t>
      </w:r>
    </w:p>
    <w:p w14:paraId="53EB6490" w14:textId="74B3EAFB" w:rsidR="00471C81" w:rsidRDefault="00471C81" w:rsidP="00471C81">
      <w:pPr>
        <w:spacing w:after="120"/>
        <w:ind w:left="720"/>
      </w:pPr>
    </w:p>
    <w:p w14:paraId="144B9D46" w14:textId="77777777" w:rsidR="00EC7BE4" w:rsidRDefault="00EC7BE4" w:rsidP="003B4922">
      <w:pPr>
        <w:spacing w:after="120"/>
        <w:ind w:left="720"/>
        <w:rPr>
          <w:rFonts w:eastAsiaTheme="minorEastAsia"/>
        </w:rPr>
      </w:pPr>
    </w:p>
    <w:p w14:paraId="6C5CB2F2" w14:textId="77777777" w:rsidR="00EC7BE4" w:rsidRDefault="00EC7BE4" w:rsidP="003B4922">
      <w:pPr>
        <w:spacing w:after="120"/>
        <w:ind w:left="720"/>
        <w:rPr>
          <w:rFonts w:eastAsiaTheme="minorEastAsia"/>
        </w:rPr>
      </w:pPr>
    </w:p>
    <w:p w14:paraId="197391C3" w14:textId="691B35BF" w:rsidR="001218C1" w:rsidRPr="003B4922" w:rsidRDefault="008B2C8F" w:rsidP="002820C4">
      <w:pPr>
        <w:pStyle w:val="Normal2"/>
        <w:rPr>
          <w:rFonts w:eastAsiaTheme="minorEastAsia"/>
        </w:rPr>
      </w:pPr>
      <m:oMathPara>
        <m:oMathParaPr>
          <m:jc m:val="left"/>
        </m:oMathParaPr>
        <m:oMath>
          <m:r>
            <w:rPr>
              <w:rFonts w:ascii="Cambria Math" w:hAnsi="Cambria Math"/>
            </w:rPr>
            <m:t>s</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r>
                    <m:rPr>
                      <m:sty m:val="p"/>
                    </m:rPr>
                    <w:rPr>
                      <w:rFonts w:ascii="Cambria Math" w:hAnsi="Cambria Math"/>
                    </w:rPr>
                    <m:t>-1</m:t>
                  </m:r>
                </m:den>
              </m:f>
            </m:e>
          </m:rad>
          <m:r>
            <m:rPr>
              <m:sty m:val="p"/>
            </m:rPr>
            <w:rPr>
              <w:rFonts w:ascii="Cambria Math" w:hAnsi="Cambria Math"/>
            </w:rPr>
            <m:t xml:space="preserve">=  </m:t>
          </m:r>
        </m:oMath>
      </m:oMathPara>
    </w:p>
    <w:p w14:paraId="20EDEA40" w14:textId="0289599F" w:rsidR="00833813" w:rsidRDefault="001218C1" w:rsidP="002820C4">
      <w:pPr>
        <w:pStyle w:val="Normal2"/>
        <w:rPr>
          <w:rFonts w:eastAsiaTheme="minorEastAsia"/>
        </w:rPr>
      </w:pPr>
      <w:r>
        <w:rPr>
          <w:rFonts w:eastAsiaTheme="minorEastAsia"/>
        </w:rPr>
        <w:t>or, using the shortcut formula</w:t>
      </w:r>
      <w:r w:rsidR="00833813">
        <w:rPr>
          <w:rFonts w:eastAsiaTheme="minorEastAsia"/>
        </w:rPr>
        <w:t xml:space="preserve"> that does not use the mean of the sample</w:t>
      </w:r>
      <w:r>
        <w:rPr>
          <w:rFonts w:eastAsiaTheme="minorEastAsia"/>
        </w:rPr>
        <w:t>,</w:t>
      </w:r>
    </w:p>
    <w:p w14:paraId="6AB7A38C" w14:textId="53E9BF78" w:rsidR="001218C1" w:rsidRPr="001218C1" w:rsidRDefault="001218C1" w:rsidP="002820C4">
      <w:pPr>
        <w:pStyle w:val="Normal2"/>
        <w:rPr>
          <w:rFonts w:eastAsiaTheme="minorEastAsia"/>
        </w:rPr>
      </w:pPr>
      <m:oMathPara>
        <m:oMathParaPr>
          <m:jc m:val="left"/>
        </m:oMathParaPr>
        <m:oMath>
          <m:r>
            <w:rPr>
              <w:rFonts w:ascii="Cambria Math" w:hAnsi="Cambria Math"/>
            </w:rPr>
            <m:t>s</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w:rPr>
                      <w:rFonts w:ascii="Cambria Math" w:hAnsi="Cambria Math"/>
                    </w:rPr>
                    <m:t>n</m:t>
                  </m:r>
                  <m:r>
                    <m:rPr>
                      <m:sty m:val="p"/>
                    </m:rPr>
                    <w:rPr>
                      <w:rFonts w:ascii="Cambria Math" w:hAnsi="Cambria Math"/>
                    </w:rPr>
                    <m:t>(</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(Σ</m:t>
                          </m:r>
                          <m:r>
                            <w:rPr>
                              <w:rFonts w:ascii="Cambria Math" w:hAnsi="Cambria Math"/>
                            </w:rPr>
                            <m:t>X</m:t>
                          </m:r>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den>
              </m:f>
            </m:e>
          </m:rad>
          <m:r>
            <m:rPr>
              <m:sty m:val="p"/>
            </m:rPr>
            <w:rPr>
              <w:rFonts w:ascii="Cambria Math" w:hAnsi="Cambria Math"/>
            </w:rPr>
            <m:t xml:space="preserve">=  </m:t>
          </m:r>
        </m:oMath>
      </m:oMathPara>
    </w:p>
    <w:p w14:paraId="087DC155" w14:textId="49634BB0" w:rsidR="00471C81" w:rsidRPr="009941AE" w:rsidRDefault="00EC7BE4" w:rsidP="002820C4">
      <w:pPr>
        <w:pStyle w:val="Normal2"/>
        <w:rPr>
          <w:i/>
        </w:rPr>
      </w:pPr>
      <w:r w:rsidRPr="009941AE">
        <w:rPr>
          <w:i/>
        </w:rPr>
        <w:t>Solution, u</w:t>
      </w:r>
      <w:r w:rsidR="00471C81" w:rsidRPr="009941AE">
        <w:rPr>
          <w:i/>
        </w:rPr>
        <w:t>sing the TI84 calculator:</w:t>
      </w:r>
    </w:p>
    <w:p w14:paraId="557A7723" w14:textId="65369E05" w:rsidR="00471C81" w:rsidRDefault="0067665B" w:rsidP="002820C4">
      <w:pPr>
        <w:pStyle w:val="Normal2"/>
      </w:pPr>
      <w:r>
        <w:t xml:space="preserve">Enter the six data values into one list.  </w:t>
      </w:r>
    </w:p>
    <w:p w14:paraId="7B590FFD" w14:textId="7DC4FD23" w:rsidR="0067665B" w:rsidRDefault="0067665B" w:rsidP="002820C4">
      <w:pPr>
        <w:pStyle w:val="Normal2"/>
        <w:rPr>
          <w:rFonts w:ascii="TI Uni" w:hAnsi="TI Uni"/>
        </w:rPr>
      </w:pPr>
      <w:r>
        <w:rPr>
          <w:rFonts w:ascii="TI Uni" w:hAnsi="TI Uni"/>
        </w:rPr>
        <w:t xml:space="preserve">&lt;STAT&gt;  </w:t>
      </w:r>
      <w:r>
        <w:rPr>
          <w:rFonts w:ascii="TI Uni" w:hAnsi="TI Uni"/>
        </w:rPr>
        <w:tab/>
        <w:t>1:Edit</w:t>
      </w:r>
      <w:r>
        <w:rPr>
          <w:rFonts w:ascii="TI Uni" w:hAnsi="TI Uni"/>
        </w:rPr>
        <w:tab/>
        <w:t>Select list and enter data.</w:t>
      </w:r>
    </w:p>
    <w:p w14:paraId="50D1054B" w14:textId="5A09733C" w:rsidR="0067665B" w:rsidRDefault="0067665B" w:rsidP="002820C4">
      <w:pPr>
        <w:pStyle w:val="Normal2"/>
        <w:rPr>
          <w:rFonts w:ascii="TI Uni" w:hAnsi="TI Uni"/>
        </w:rPr>
      </w:pPr>
      <w:r>
        <w:rPr>
          <w:rFonts w:ascii="TI Uni" w:hAnsi="TI Uni"/>
        </w:rPr>
        <w:t>&lt;STAT&gt;</w:t>
      </w:r>
      <w:r>
        <w:rPr>
          <w:rFonts w:ascii="TI Uni" w:hAnsi="TI Uni"/>
        </w:rPr>
        <w:tab/>
        <w:t xml:space="preserve">-&gt; </w:t>
      </w:r>
      <w:r>
        <w:rPr>
          <w:rFonts w:ascii="TI Uni" w:hAnsi="TI Uni"/>
        </w:rPr>
        <w:tab/>
      </w:r>
      <w:r>
        <w:rPr>
          <w:rFonts w:ascii="TI Uni" w:hAnsi="TI Uni"/>
        </w:rPr>
        <w:tab/>
        <w:t>CALC</w:t>
      </w:r>
      <w:r>
        <w:rPr>
          <w:rFonts w:ascii="TI Uni" w:hAnsi="TI Uni"/>
        </w:rPr>
        <w:tab/>
      </w:r>
      <w:r>
        <w:rPr>
          <w:rFonts w:ascii="TI Uni" w:hAnsi="TI Uni"/>
        </w:rPr>
        <w:tab/>
        <w:t>1: OneVarStats</w:t>
      </w:r>
    </w:p>
    <w:p w14:paraId="113FDCE2" w14:textId="77777777" w:rsidR="0067665B" w:rsidRDefault="0067665B" w:rsidP="0067665B">
      <w:pPr>
        <w:spacing w:after="120"/>
        <w:ind w:left="720" w:firstLine="720"/>
        <w:rPr>
          <w:rFonts w:ascii="TI Uni" w:hAnsi="TI Uni"/>
        </w:rPr>
      </w:pPr>
    </w:p>
    <w:p w14:paraId="604CE1A6" w14:textId="1A6DD824" w:rsidR="001218C1" w:rsidRPr="001218C1" w:rsidRDefault="001218C1" w:rsidP="002820C4">
      <w:pPr>
        <w:pStyle w:val="Normal2"/>
      </w:pPr>
      <w:r>
        <w:t>*</w:t>
      </w:r>
      <w:r w:rsidRPr="001218C1">
        <w:t xml:space="preserve"> Enter screen of entry</w:t>
      </w:r>
    </w:p>
    <w:p w14:paraId="00799305" w14:textId="218E02AA" w:rsidR="001218C1" w:rsidRDefault="001218C1" w:rsidP="002820C4">
      <w:pPr>
        <w:pStyle w:val="Normal2"/>
      </w:pPr>
      <w:r>
        <w:t>* Enter screen of results</w:t>
      </w:r>
    </w:p>
    <w:p w14:paraId="6E4F4853" w14:textId="39E51426" w:rsidR="008E1F8B" w:rsidRPr="009941AE" w:rsidRDefault="008E1F8B" w:rsidP="008E1F8B">
      <w:pPr>
        <w:pStyle w:val="Normal2"/>
      </w:pPr>
      <w:r w:rsidRPr="00665DF0">
        <w:t>Now find the sta</w:t>
      </w:r>
      <w:r>
        <w:t xml:space="preserve">ndard deviation of Brand B.    </w:t>
      </w:r>
      <w:r w:rsidRPr="009941AE">
        <w:t>___________________</w:t>
      </w:r>
    </w:p>
    <w:p w14:paraId="72967822" w14:textId="2F0B624F" w:rsidR="008E1F8B" w:rsidRDefault="008E1F8B" w:rsidP="008E1F8B">
      <w:pPr>
        <w:pStyle w:val="Normal2"/>
        <w:rPr>
          <w:color w:val="FF0000"/>
        </w:rPr>
      </w:pPr>
      <w:r>
        <w:t xml:space="preserve">What does this indicate about the variation of the two brands? </w:t>
      </w:r>
    </w:p>
    <w:p w14:paraId="01806DEF" w14:textId="77777777" w:rsidR="008E1F8B" w:rsidRPr="00845A4C" w:rsidRDefault="008E1F8B" w:rsidP="008E1F8B">
      <w:pPr>
        <w:pStyle w:val="Normal2"/>
        <w:rPr>
          <w:color w:val="FF0000"/>
        </w:rPr>
      </w:pPr>
    </w:p>
    <w:p w14:paraId="3E164941" w14:textId="77777777" w:rsidR="001218C1" w:rsidRDefault="001218C1" w:rsidP="002820C4">
      <w:pPr>
        <w:pStyle w:val="Normal2"/>
      </w:pPr>
    </w:p>
    <w:p w14:paraId="6BCAEC0E" w14:textId="77777777" w:rsidR="008E1F8B" w:rsidRDefault="008E1F8B" w:rsidP="002820C4">
      <w:pPr>
        <w:pStyle w:val="Normal2"/>
      </w:pPr>
    </w:p>
    <w:p w14:paraId="6008FACA" w14:textId="50A88886" w:rsidR="001218C1" w:rsidRPr="001218C1" w:rsidRDefault="001218C1" w:rsidP="002820C4">
      <w:pPr>
        <w:pStyle w:val="Normal2"/>
      </w:pPr>
      <w:r w:rsidRPr="001218C1">
        <w:t>The sample standard deviation is Sx.</w:t>
      </w:r>
      <w:r w:rsidRPr="001218C1">
        <w:br/>
        <w:t xml:space="preserve">If a population is entered, the population standard deviation is </w:t>
      </w:r>
      <w:r w:rsidRPr="001218C1">
        <w:sym w:font="Symbol" w:char="F073"/>
      </w:r>
      <w:r w:rsidRPr="001218C1">
        <w:t>x.</w:t>
      </w:r>
    </w:p>
    <w:p w14:paraId="49553748" w14:textId="77777777" w:rsidR="0067665B" w:rsidRDefault="0067665B" w:rsidP="00833813">
      <w:pPr>
        <w:spacing w:after="120"/>
      </w:pPr>
    </w:p>
    <w:p w14:paraId="0589F1BA" w14:textId="015B8AC3" w:rsidR="00833813" w:rsidRPr="00833813" w:rsidRDefault="00833813" w:rsidP="002820C4">
      <w:pPr>
        <w:pStyle w:val="Heading3"/>
      </w:pPr>
      <w:r>
        <w:t>Uses of the Standard Deviation</w:t>
      </w:r>
    </w:p>
    <w:p w14:paraId="180B3268" w14:textId="62C1AD9E" w:rsidR="00833813" w:rsidRDefault="00833813" w:rsidP="00D63DA8">
      <w:pPr>
        <w:pStyle w:val="Normal2"/>
        <w:numPr>
          <w:ilvl w:val="0"/>
          <w:numId w:val="7"/>
        </w:numPr>
      </w:pPr>
      <w:r>
        <w:t>The standard deviation provides a measure of ________ of the data.  If the standard deviation is large, the data are more ________________.  It is used to compare the variability of two or more data sets.</w:t>
      </w:r>
    </w:p>
    <w:p w14:paraId="5CB2966B" w14:textId="21D9791A" w:rsidR="00833813" w:rsidRDefault="00833813" w:rsidP="00D63DA8">
      <w:pPr>
        <w:pStyle w:val="Normal2"/>
        <w:numPr>
          <w:ilvl w:val="0"/>
          <w:numId w:val="7"/>
        </w:numPr>
      </w:pPr>
      <w:r>
        <w:t xml:space="preserve">The standard deviation is used to determine the consistency of a ____________.  </w:t>
      </w:r>
    </w:p>
    <w:p w14:paraId="4DD3C1FD" w14:textId="3D17EEE8" w:rsidR="00833813" w:rsidRDefault="00833813" w:rsidP="00D63DA8">
      <w:pPr>
        <w:pStyle w:val="Normal2"/>
        <w:numPr>
          <w:ilvl w:val="0"/>
          <w:numId w:val="7"/>
        </w:numPr>
      </w:pPr>
      <w:r>
        <w:t xml:space="preserve">The standard deviation is used to find the number of data values that fall in a specific interval in a distribution.  </w:t>
      </w:r>
    </w:p>
    <w:p w14:paraId="7706A381" w14:textId="04EC95C6" w:rsidR="00833813" w:rsidRDefault="00833813" w:rsidP="00D63DA8">
      <w:pPr>
        <w:pStyle w:val="Normal2"/>
        <w:numPr>
          <w:ilvl w:val="0"/>
          <w:numId w:val="7"/>
        </w:numPr>
      </w:pPr>
      <w:r>
        <w:t>The standard deviation is used in inferential statistics.</w:t>
      </w:r>
    </w:p>
    <w:p w14:paraId="215AFD84" w14:textId="0D71B3C1" w:rsidR="009941AE" w:rsidRDefault="009941AE">
      <w:pPr>
        <w:spacing w:line="240" w:lineRule="auto"/>
      </w:pPr>
      <w:r>
        <w:br w:type="page"/>
      </w:r>
    </w:p>
    <w:p w14:paraId="31D9C5B1" w14:textId="5596D890" w:rsidR="00A84609" w:rsidRDefault="00A84609" w:rsidP="002820C4">
      <w:pPr>
        <w:pStyle w:val="Heading3"/>
      </w:pPr>
      <w:r>
        <w:t>Coefficient of Variance</w:t>
      </w:r>
    </w:p>
    <w:p w14:paraId="6114FF10" w14:textId="77777777" w:rsidR="008E1F8B" w:rsidRPr="008E1F8B" w:rsidRDefault="008E1F8B" w:rsidP="002820C4"/>
    <w:p w14:paraId="0A81F6B0" w14:textId="62279CF2" w:rsidR="00A84609" w:rsidRDefault="00833813" w:rsidP="002820C4">
      <w:r>
        <w:t>_____________________________ is a statistic that allows comparison of standard deviations of data sets having different units, such as a variable measured in inches and a variable measured in centimeters.</w:t>
      </w:r>
    </w:p>
    <w:p w14:paraId="24BCD3CC" w14:textId="77777777" w:rsidR="00833813" w:rsidRDefault="00833813" w:rsidP="00833813">
      <w:pPr>
        <w:spacing w:after="120"/>
        <w:ind w:left="720"/>
      </w:pPr>
    </w:p>
    <w:p w14:paraId="7B15F174" w14:textId="44CA47C1" w:rsidR="00833813" w:rsidRDefault="00833813" w:rsidP="002820C4">
      <w:pPr>
        <w:pStyle w:val="Normal2"/>
        <w:rPr>
          <w:rFonts w:eastAsiaTheme="minorEastAsia"/>
        </w:rPr>
      </w:pPr>
      <w:r>
        <w:t xml:space="preserve">The formula for </w:t>
      </w:r>
      <w:r w:rsidR="004F7BD1">
        <w:t xml:space="preserve">the sample </w:t>
      </w:r>
      <w:r>
        <w:t xml:space="preserve">Coefficient of Variance, CVar, </w:t>
      </w:r>
      <w:r w:rsidR="004F7BD1">
        <w:t>is expressed as a percentage</w:t>
      </w:r>
      <w:r w:rsidR="007F7A79">
        <w:t>:</w:t>
      </w:r>
    </w:p>
    <w:p w14:paraId="31356E7A" w14:textId="69FE49CB" w:rsidR="007F7A79" w:rsidRDefault="007F7A79" w:rsidP="002820C4">
      <w:pPr>
        <w:pStyle w:val="Normal2"/>
        <w:rPr>
          <w:rFonts w:eastAsiaTheme="minorEastAsia"/>
        </w:rPr>
      </w:pPr>
      <m:oMath>
        <m:r>
          <m:rPr>
            <m:sty m:val="p"/>
          </m:rPr>
          <w:rPr>
            <w:rFonts w:ascii="Cambria Math" w:hAnsi="Cambria Math"/>
          </w:rPr>
          <m:t xml:space="preserve">sample CVar= </m:t>
        </m:r>
        <m:f>
          <m:fPr>
            <m:ctrlPr>
              <w:rPr>
                <w:rFonts w:ascii="Cambria Math" w:hAnsi="Cambria Math"/>
              </w:rPr>
            </m:ctrlPr>
          </m:fPr>
          <m:num>
            <m:r>
              <m:rPr>
                <m:sty m:val="p"/>
              </m:rPr>
              <w:rPr>
                <w:rFonts w:ascii="Cambria Math" w:hAnsi="Cambria Math"/>
              </w:rPr>
              <m:t>sample standard deviation</m:t>
            </m:r>
          </m:num>
          <m:den>
            <m:r>
              <m:rPr>
                <m:sty m:val="p"/>
              </m:rPr>
              <w:rPr>
                <w:rFonts w:ascii="Cambria Math" w:hAnsi="Cambria Math"/>
              </w:rPr>
              <m:t>sample mean</m:t>
            </m:r>
          </m:den>
        </m:f>
        <m:r>
          <m:rPr>
            <m:sty m:val="p"/>
          </m:rPr>
          <w:rPr>
            <w:rFonts w:ascii="Cambria Math" w:hAnsi="Cambria Math"/>
          </w:rPr>
          <m:t xml:space="preserve">= </m:t>
        </m:r>
        <m:f>
          <m:fPr>
            <m:ctrlPr>
              <w:rPr>
                <w:rFonts w:ascii="Cambria Math" w:hAnsi="Cambria Math"/>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 xml:space="preserve"> ∙100</m:t>
        </m:r>
      </m:oMath>
      <w:r w:rsidR="00FC4D8E">
        <w:rPr>
          <w:rFonts w:eastAsiaTheme="minorEastAsia"/>
        </w:rPr>
        <w:t xml:space="preserve"> </w:t>
      </w:r>
    </w:p>
    <w:p w14:paraId="0E111C63" w14:textId="4AF51989" w:rsidR="007F7A79" w:rsidRDefault="008E1F8B" w:rsidP="002820C4">
      <w:pPr>
        <w:pStyle w:val="Normal2"/>
        <w:ind w:left="0"/>
      </w:pPr>
      <m:oMathPara>
        <m:oMath>
          <m:r>
            <m:rPr>
              <m:sty m:val="p"/>
            </m:rPr>
            <w:rPr>
              <w:rFonts w:ascii="Cambria Math" w:hAnsi="Cambria Math"/>
            </w:rPr>
            <m:t xml:space="preserve">population CVar= </m:t>
          </m:r>
          <m:f>
            <m:fPr>
              <m:ctrlPr>
                <w:rPr>
                  <w:rFonts w:ascii="Cambria Math" w:hAnsi="Cambria Math"/>
                </w:rPr>
              </m:ctrlPr>
            </m:fPr>
            <m:num>
              <m:r>
                <m:rPr>
                  <m:sty m:val="p"/>
                </m:rPr>
                <w:rPr>
                  <w:rFonts w:ascii="Cambria Math" w:hAnsi="Cambria Math"/>
                </w:rPr>
                <m:t>population standard deviation</m:t>
              </m:r>
            </m:num>
            <m:den>
              <m:r>
                <m:rPr>
                  <m:sty m:val="p"/>
                </m:rPr>
                <w:rPr>
                  <w:rFonts w:ascii="Cambria Math" w:hAnsi="Cambria Math"/>
                </w:rPr>
                <m:t>population mean</m:t>
              </m:r>
            </m:den>
          </m:f>
          <m:r>
            <w:rPr>
              <w:rFonts w:ascii="Cambria Math" w:hAnsi="Cambria Math"/>
            </w:rPr>
            <m:t xml:space="preserve">= </m:t>
          </m:r>
          <m:f>
            <m:fPr>
              <m:ctrlPr>
                <w:rPr>
                  <w:rFonts w:ascii="Cambria Math" w:hAnsi="Cambria Math"/>
                  <w:i/>
                </w:rPr>
              </m:ctrlPr>
            </m:fPr>
            <m:num>
              <m:r>
                <w:rPr>
                  <w:rFonts w:ascii="Cambria Math" w:hAnsi="Cambria Math"/>
                </w:rPr>
                <m:t>σ</m:t>
              </m:r>
            </m:num>
            <m:den>
              <m:r>
                <w:rPr>
                  <w:rFonts w:ascii="Cambria Math" w:hAnsi="Cambria Math"/>
                </w:rPr>
                <m:t>μ</m:t>
              </m:r>
            </m:den>
          </m:f>
          <m:r>
            <w:rPr>
              <w:rFonts w:ascii="Cambria Math" w:hAnsi="Cambria Math"/>
            </w:rPr>
            <m:t xml:space="preserve"> ∙100</m:t>
          </m:r>
        </m:oMath>
      </m:oMathPara>
    </w:p>
    <w:p w14:paraId="4735E4C5" w14:textId="77777777" w:rsidR="008E1F8B" w:rsidRDefault="008E1F8B" w:rsidP="008E1F8B">
      <w:pPr>
        <w:spacing w:after="120"/>
      </w:pPr>
    </w:p>
    <w:p w14:paraId="7996459C" w14:textId="77777777" w:rsidR="008E1F8B" w:rsidRDefault="008E1F8B" w:rsidP="008E1F8B">
      <w:pPr>
        <w:pStyle w:val="Heading3"/>
      </w:pPr>
      <w:r>
        <w:t>Range Rule of Thumb</w:t>
      </w:r>
    </w:p>
    <w:p w14:paraId="14F96F08" w14:textId="77777777" w:rsidR="008E1F8B" w:rsidRPr="00852D56" w:rsidRDefault="008E1F8B" w:rsidP="008E1F8B">
      <w:pPr>
        <w:pStyle w:val="Normal2"/>
      </w:pPr>
      <w:r>
        <w:t xml:space="preserve">A rough estimate of the standard deviation is </w:t>
      </w:r>
      <m:oMath>
        <m:r>
          <w:rPr>
            <w:rFonts w:ascii="Cambria Math" w:hAnsi="Cambria Math"/>
          </w:rPr>
          <m:t>s≈</m:t>
        </m:r>
        <m:f>
          <m:fPr>
            <m:ctrlPr>
              <w:rPr>
                <w:rFonts w:ascii="Cambria Math" w:hAnsi="Cambria Math"/>
                <w:i/>
              </w:rPr>
            </m:ctrlPr>
          </m:fPr>
          <m:num>
            <m:r>
              <m:rPr>
                <m:sty m:val="p"/>
              </m:rPr>
              <w:rPr>
                <w:rFonts w:ascii="Cambria Math" w:hAnsi="Cambria Math"/>
              </w:rPr>
              <m:t>range</m:t>
            </m:r>
          </m:num>
          <m:den>
            <m:r>
              <m:rPr>
                <m:sty m:val="p"/>
              </m:rPr>
              <w:rPr>
                <w:rFonts w:ascii="Cambria Math" w:hAnsi="Cambria Math"/>
              </w:rPr>
              <m:t>4</m:t>
            </m:r>
          </m:den>
        </m:f>
        <m:r>
          <w:rPr>
            <w:rFonts w:ascii="Cambria Math" w:hAnsi="Cambria Math"/>
          </w:rPr>
          <m:t>.</m:t>
        </m:r>
      </m:oMath>
    </w:p>
    <w:p w14:paraId="245DD3F4" w14:textId="77777777" w:rsidR="008E1F8B" w:rsidRDefault="008E1F8B" w:rsidP="00A84609">
      <w:pPr>
        <w:spacing w:after="120"/>
      </w:pPr>
    </w:p>
    <w:p w14:paraId="7A8CB903" w14:textId="03A2A825" w:rsidR="00A84609" w:rsidRDefault="00A84609" w:rsidP="002820C4">
      <w:pPr>
        <w:pStyle w:val="Heading3"/>
      </w:pPr>
      <w:r>
        <w:t>Chebyshev’s Theorem</w:t>
      </w:r>
    </w:p>
    <w:p w14:paraId="26030D41" w14:textId="28AC969E" w:rsidR="00033DDA" w:rsidRDefault="00033DDA" w:rsidP="002820C4">
      <w:pPr>
        <w:rPr>
          <w:i/>
        </w:rPr>
      </w:pPr>
      <w:r>
        <w:t>The standard dev</w:t>
      </w:r>
      <w:r w:rsidR="00103290">
        <w:t>i</w:t>
      </w:r>
      <w:r>
        <w:t>ation of a variable measures spread, or dispersion, of the variable. The larger the standard deviation, the greater the dispersion. The smaller the standard deviation, the less the data values are dispersed and the data values are more consistent.</w:t>
      </w:r>
      <w:r w:rsidR="008E1F8B">
        <w:t xml:space="preserve"> </w:t>
      </w:r>
      <w:r>
        <w:t>Chebyshev’s Theorem finds the proportion of spread in terms of standard deviations.</w:t>
      </w:r>
      <w:r w:rsidR="00103290">
        <w:t xml:space="preserve"> </w:t>
      </w:r>
      <w:r w:rsidR="00103290" w:rsidRPr="00103290">
        <w:rPr>
          <w:i/>
        </w:rPr>
        <w:t>The theorem applies to any distribution regardless of shape.</w:t>
      </w:r>
    </w:p>
    <w:p w14:paraId="20593B9D" w14:textId="77777777" w:rsidR="003B4922" w:rsidRDefault="003B4922" w:rsidP="00033DDA">
      <w:pPr>
        <w:spacing w:after="120"/>
        <w:ind w:left="720"/>
      </w:pPr>
    </w:p>
    <w:p w14:paraId="63CE1423" w14:textId="6CF18EA2" w:rsidR="00033DDA" w:rsidRPr="00033DDA" w:rsidRDefault="00033DDA" w:rsidP="002820C4">
      <w:pPr>
        <w:pStyle w:val="Heading3"/>
      </w:pPr>
      <w:r w:rsidRPr="00033DDA">
        <w:t>Chebyshev’s Theorem</w:t>
      </w:r>
    </w:p>
    <w:p w14:paraId="6F24AC44" w14:textId="4BEE6151" w:rsidR="00033DDA" w:rsidRDefault="00033DDA" w:rsidP="002820C4">
      <w:pPr>
        <w:pStyle w:val="Normal2"/>
        <w:rPr>
          <w:rFonts w:eastAsiaTheme="minorEastAsia"/>
        </w:rPr>
      </w:pPr>
      <w:r>
        <w:t xml:space="preserve">The proportion of values from a data set that fall within </w:t>
      </w:r>
      <w:r>
        <w:rPr>
          <w:i/>
        </w:rPr>
        <w:t>k</w:t>
      </w:r>
      <w:r>
        <w:t xml:space="preserve"> standard deviations of the mean will be at least </w:t>
      </w:r>
      <m:oMath>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eastAsiaTheme="minorEastAsia"/>
        </w:rPr>
        <w:t>, where k &gt;1 and not necessarily an integer.</w:t>
      </w:r>
    </w:p>
    <w:p w14:paraId="5CCA7BB6" w14:textId="77777777" w:rsidR="003B4922" w:rsidRDefault="003B4922" w:rsidP="00033DDA">
      <w:pPr>
        <w:spacing w:after="120"/>
        <w:ind w:left="1440"/>
        <w:rPr>
          <w:rFonts w:eastAsiaTheme="minorEastAsia"/>
        </w:rPr>
      </w:pPr>
    </w:p>
    <w:p w14:paraId="01239996" w14:textId="001AF488" w:rsidR="00554465" w:rsidRDefault="00554465" w:rsidP="00554465">
      <w:pPr>
        <w:pStyle w:val="Heading3"/>
      </w:pPr>
      <w:r>
        <w:t>Example 3-13. Hours Online Per Day</w:t>
      </w:r>
    </w:p>
    <w:p w14:paraId="0495FFA8" w14:textId="742FB8FA" w:rsidR="00033DDA" w:rsidRDefault="00033DDA" w:rsidP="002820C4">
      <w:pPr>
        <w:pStyle w:val="Normal2"/>
      </w:pPr>
      <w:r>
        <w:t>Americans spend an average</w:t>
      </w:r>
      <w:r w:rsidR="00614DAD">
        <w:t xml:space="preserve"> of 2.85</w:t>
      </w:r>
      <w:r w:rsidR="0088036F">
        <w:t xml:space="preserve"> hours per day online.  If the standard deviation is 32 minutes, find the range in which at least a) 75% (that is, when</w:t>
      </w:r>
      <w:r w:rsidR="0088036F" w:rsidRPr="002820C4">
        <w:rPr>
          <w:i/>
        </w:rPr>
        <w:t xml:space="preserve"> k </w:t>
      </w:r>
      <w:r w:rsidR="0088036F">
        <w:t>= 2</w:t>
      </w:r>
      <w:r w:rsidR="00614DAD">
        <w:t xml:space="preserve"> standard deviations</w:t>
      </w:r>
      <w:r w:rsidR="0088036F">
        <w:t xml:space="preserve">) </w:t>
      </w:r>
      <w:r w:rsidR="00614DAD">
        <w:t xml:space="preserve">and b) </w:t>
      </w:r>
      <w:r w:rsidR="0088036F">
        <w:t>88.89%</w:t>
      </w:r>
      <w:r w:rsidR="00614DAD">
        <w:t xml:space="preserve"> (that is, when</w:t>
      </w:r>
      <w:r w:rsidR="00614DAD" w:rsidRPr="002820C4">
        <w:rPr>
          <w:i/>
        </w:rPr>
        <w:t xml:space="preserve"> k</w:t>
      </w:r>
      <w:r w:rsidR="00614DAD">
        <w:t xml:space="preserve"> = 3 standard deviations)</w:t>
      </w:r>
      <w:r w:rsidR="0088036F">
        <w:t xml:space="preserve"> of the data will li</w:t>
      </w:r>
      <w:r w:rsidR="00614DAD">
        <w:t>e.</w:t>
      </w:r>
    </w:p>
    <w:p w14:paraId="65D83ACA" w14:textId="7E69BD58" w:rsidR="00614DAD" w:rsidRDefault="00614DAD" w:rsidP="002820C4">
      <w:pPr>
        <w:pStyle w:val="Normal2"/>
      </w:pPr>
      <w:r>
        <w:t>(Source:</w:t>
      </w:r>
      <w:r w:rsidRPr="00614DAD">
        <w:t xml:space="preserve"> </w:t>
      </w:r>
      <w:hyperlink r:id="rId11" w:history="1">
        <w:r w:rsidR="009941AE">
          <w:rPr>
            <w:rStyle w:val="Hyperlink"/>
          </w:rPr>
          <w:t>Internet Advertising Bureau, U.K.</w:t>
        </w:r>
      </w:hyperlink>
      <w:r w:rsidR="009941AE">
        <w:t>,</w:t>
      </w:r>
      <w:r>
        <w:t xml:space="preserve"> 2015.)</w:t>
      </w:r>
    </w:p>
    <w:p w14:paraId="0FF24E3F" w14:textId="77777777" w:rsidR="003B4922" w:rsidRDefault="003B4922" w:rsidP="00033DDA">
      <w:pPr>
        <w:spacing w:after="120"/>
        <w:ind w:left="720"/>
      </w:pPr>
    </w:p>
    <w:p w14:paraId="15A106B6" w14:textId="4AE24BA7" w:rsidR="00103290" w:rsidRPr="00103290" w:rsidRDefault="00103290" w:rsidP="00033DDA">
      <w:pPr>
        <w:spacing w:after="120"/>
        <w:ind w:left="720"/>
        <w:rPr>
          <w:i/>
        </w:rPr>
      </w:pPr>
      <w:r>
        <w:rPr>
          <w:i/>
        </w:rPr>
        <w:t>Sol</w:t>
      </w:r>
      <w:r w:rsidR="00554465">
        <w:rPr>
          <w:i/>
        </w:rPr>
        <w:t>ut</w:t>
      </w:r>
      <w:r>
        <w:rPr>
          <w:i/>
        </w:rPr>
        <w:t>ion:</w:t>
      </w:r>
    </w:p>
    <w:p w14:paraId="5A9963D1" w14:textId="77777777" w:rsidR="003A415C" w:rsidRPr="00823747" w:rsidRDefault="003A415C" w:rsidP="003A415C">
      <w:pPr>
        <w:pStyle w:val="Normal2"/>
        <w:rPr>
          <w:color w:val="FF0000"/>
        </w:rPr>
      </w:pPr>
      <w:r w:rsidRPr="00823747">
        <w:rPr>
          <w:color w:val="FF0000"/>
        </w:rPr>
        <w:t>First, change the average to the same units as the standard deviation.</w:t>
      </w:r>
    </w:p>
    <w:p w14:paraId="368655E1" w14:textId="77777777" w:rsidR="003A415C" w:rsidRDefault="003A415C" w:rsidP="00033DDA">
      <w:pPr>
        <w:spacing w:after="120"/>
        <w:ind w:left="720"/>
      </w:pPr>
    </w:p>
    <w:p w14:paraId="444176B9" w14:textId="6E387429" w:rsidR="00614DAD" w:rsidRDefault="00614DAD" w:rsidP="002820C4">
      <w:pPr>
        <w:pStyle w:val="Normal2"/>
      </w:pPr>
      <w:r>
        <w:t>2.85 hours = __________minutes  (Multiply 2.85 hours by 60 minutes/hour)</w:t>
      </w:r>
    </w:p>
    <w:p w14:paraId="44ADDED7" w14:textId="7365C89E" w:rsidR="00751869" w:rsidRDefault="00751869" w:rsidP="002820C4">
      <w:pPr>
        <w:pStyle w:val="Normal2"/>
        <w:rPr>
          <w:rFonts w:eastAsiaTheme="minorEastAsia"/>
        </w:rPr>
      </w:pPr>
      <w:r>
        <w:t xml:space="preserve">a) For </w:t>
      </w:r>
      <w:r w:rsidRPr="002820C4">
        <w:rPr>
          <w:i/>
        </w:rPr>
        <w:t>k</w:t>
      </w:r>
      <w:r>
        <w:t xml:space="preserve"> = 2,  </w:t>
      </w:r>
      <m:oMath>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eastAsiaTheme="minorEastAsia"/>
        </w:rPr>
        <w:t xml:space="preserve"> = </w:t>
      </w:r>
      <w:r>
        <w:t xml:space="preserv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.75=75%</m:t>
        </m:r>
      </m:oMath>
    </w:p>
    <w:p w14:paraId="1989BB99" w14:textId="6914B10F" w:rsidR="00751869" w:rsidRDefault="00751869" w:rsidP="002820C4">
      <w:pPr>
        <w:pStyle w:val="Normal2"/>
      </w:pPr>
      <w:r>
        <w:t xml:space="preserve">171 + 2(32) = 171 + 64 = </w:t>
      </w:r>
      <w:r w:rsidR="003A415C">
        <w:t xml:space="preserve">_______ </w:t>
      </w:r>
      <w:r>
        <w:t xml:space="preserve">minutes or </w:t>
      </w:r>
      <w:r w:rsidR="003A415C">
        <w:t xml:space="preserve">________ </w:t>
      </w:r>
      <w:r>
        <w:t xml:space="preserve"> hours</w:t>
      </w:r>
    </w:p>
    <w:p w14:paraId="53EE9B5F" w14:textId="09B39751" w:rsidR="00751869" w:rsidRDefault="00751869" w:rsidP="002820C4">
      <w:pPr>
        <w:pStyle w:val="Normal2"/>
      </w:pPr>
      <w:r>
        <w:t xml:space="preserve">171 – 2(32) = 171 – 64 = </w:t>
      </w:r>
      <w:r w:rsidR="003A415C">
        <w:t xml:space="preserve">_______ </w:t>
      </w:r>
      <w:r>
        <w:t xml:space="preserve">minutes or </w:t>
      </w:r>
      <w:r w:rsidR="003A415C">
        <w:t>_________</w:t>
      </w:r>
      <w:r>
        <w:t xml:space="preserve"> hours</w:t>
      </w:r>
    </w:p>
    <w:p w14:paraId="07D91BAD" w14:textId="7A73FA8C" w:rsidR="00751869" w:rsidRPr="00751869" w:rsidRDefault="00751869" w:rsidP="002820C4">
      <w:pPr>
        <w:pStyle w:val="Normal2"/>
      </w:pPr>
      <w:r>
        <w:t xml:space="preserve">Thus, by Chebyshev’s Theorem, at least 75% of the data is between </w:t>
      </w:r>
      <w:r w:rsidR="003A415C">
        <w:t>________</w:t>
      </w:r>
      <w:r>
        <w:t xml:space="preserve"> and </w:t>
      </w:r>
      <w:r w:rsidR="003A415C">
        <w:t>_________</w:t>
      </w:r>
      <w:r>
        <w:t xml:space="preserve"> hours.</w:t>
      </w:r>
    </w:p>
    <w:p w14:paraId="0FB87EE6" w14:textId="2F36DB14" w:rsidR="00751869" w:rsidRDefault="00751869" w:rsidP="002820C4">
      <w:pPr>
        <w:pStyle w:val="Normal2"/>
        <w:rPr>
          <w:rFonts w:eastAsiaTheme="minorEastAsia"/>
        </w:rPr>
      </w:pPr>
      <w:r>
        <w:rPr>
          <w:rFonts w:eastAsiaTheme="minorEastAsia"/>
        </w:rPr>
        <w:t>b)</w:t>
      </w:r>
      <w:r w:rsidRPr="00751869">
        <w:t xml:space="preserve"> </w:t>
      </w:r>
      <w:r>
        <w:t>For</w:t>
      </w:r>
      <w:r w:rsidRPr="002820C4">
        <w:rPr>
          <w:i/>
        </w:rPr>
        <w:t xml:space="preserve"> k</w:t>
      </w:r>
      <w:r>
        <w:t xml:space="preserve"> = 3,  </w:t>
      </w:r>
      <m:oMath>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oMath>
      <w:r>
        <w:rPr>
          <w:rFonts w:eastAsiaTheme="minorEastAsia"/>
        </w:rPr>
        <w:t xml:space="preserve"> = </w:t>
      </w:r>
      <w:r>
        <w:t xml:space="preserv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.88888=88.89%</m:t>
        </m:r>
      </m:oMath>
    </w:p>
    <w:p w14:paraId="33E8FB39" w14:textId="4C3F4801" w:rsidR="00751869" w:rsidRDefault="00751869" w:rsidP="002820C4">
      <w:pPr>
        <w:pStyle w:val="Normal2"/>
      </w:pPr>
      <w:r>
        <w:t xml:space="preserve">171 + 3(32) = 171 + 96 = </w:t>
      </w:r>
      <w:r w:rsidR="00F23D8F">
        <w:t xml:space="preserve">______ </w:t>
      </w:r>
      <w:r>
        <w:t xml:space="preserve">minutes or </w:t>
      </w:r>
      <w:r w:rsidR="00F23D8F">
        <w:t xml:space="preserve">______ </w:t>
      </w:r>
      <w:r>
        <w:t>hours</w:t>
      </w:r>
    </w:p>
    <w:p w14:paraId="0BFA7FFE" w14:textId="2BB07889" w:rsidR="00751869" w:rsidRDefault="00751869" w:rsidP="002820C4">
      <w:pPr>
        <w:pStyle w:val="Normal2"/>
      </w:pPr>
      <w:r>
        <w:t xml:space="preserve">171 – 3(32) = 171 – 96 = </w:t>
      </w:r>
      <w:r w:rsidR="00F23D8F">
        <w:t xml:space="preserve">______ </w:t>
      </w:r>
      <w:r>
        <w:t xml:space="preserve">minutes or </w:t>
      </w:r>
      <w:r w:rsidR="00F23D8F">
        <w:t>______</w:t>
      </w:r>
      <w:r>
        <w:t xml:space="preserve"> hours</w:t>
      </w:r>
    </w:p>
    <w:p w14:paraId="6C0C48AB" w14:textId="596A4A77" w:rsidR="00103290" w:rsidRDefault="00751869" w:rsidP="002820C4">
      <w:pPr>
        <w:pStyle w:val="Normal2"/>
      </w:pPr>
      <w:r>
        <w:t xml:space="preserve">Thus, by Chebyshev’s Theorem, at least 88.89% of the data is between </w:t>
      </w:r>
      <w:r w:rsidR="00F23D8F">
        <w:t>______</w:t>
      </w:r>
      <w:r>
        <w:t xml:space="preserve"> and </w:t>
      </w:r>
      <w:r w:rsidR="00F23D8F">
        <w:t>______</w:t>
      </w:r>
      <w:r>
        <w:t xml:space="preserve"> hours.</w:t>
      </w:r>
    </w:p>
    <w:p w14:paraId="0D690A9F" w14:textId="77777777" w:rsidR="00103290" w:rsidRDefault="00103290" w:rsidP="00A84609">
      <w:pPr>
        <w:spacing w:after="120"/>
      </w:pPr>
    </w:p>
    <w:p w14:paraId="381B9C53" w14:textId="147548A7" w:rsidR="003B6B31" w:rsidRDefault="003B6B31" w:rsidP="003B6B31">
      <w:pPr>
        <w:pStyle w:val="Heading3"/>
      </w:pPr>
      <w:r>
        <w:t>Example 3-14. Average Time to Traverse a Maze</w:t>
      </w:r>
    </w:p>
    <w:p w14:paraId="7A80F5D6" w14:textId="284F5786" w:rsidR="003B4922" w:rsidRDefault="00103290" w:rsidP="002820C4">
      <w:pPr>
        <w:pStyle w:val="Normal2"/>
      </w:pPr>
      <w:r>
        <w:t>The average number of trials it took a sample of mice to learn to traverse a maze was 12.  The standard deviation was 3.  Use Chebyshev’s Theorem to find the minimum percentage of data values that fall between 4 and 20 trials.</w:t>
      </w:r>
    </w:p>
    <w:p w14:paraId="41C4FE00" w14:textId="3D510D2F" w:rsidR="00103290" w:rsidRPr="002820C4" w:rsidRDefault="00103290" w:rsidP="002820C4">
      <w:pPr>
        <w:pStyle w:val="Normal2"/>
        <w:rPr>
          <w:i/>
        </w:rPr>
      </w:pPr>
      <w:r w:rsidRPr="002820C4">
        <w:rPr>
          <w:i/>
        </w:rPr>
        <w:t>Solution:</w:t>
      </w:r>
    </w:p>
    <w:p w14:paraId="69738CFA" w14:textId="615F3FE0" w:rsidR="00103290" w:rsidRDefault="00103290" w:rsidP="002820C4">
      <w:pPr>
        <w:pStyle w:val="Normal2"/>
      </w:pPr>
      <w:r>
        <w:t xml:space="preserve">12 - 3k = 4  Solve for </w:t>
      </w:r>
      <w:r w:rsidRPr="002820C4">
        <w:rPr>
          <w:i/>
        </w:rPr>
        <w:t>k</w:t>
      </w:r>
      <w:r>
        <w:t xml:space="preserve"> to find the number of standard deviations 4 is from the mean.</w:t>
      </w:r>
    </w:p>
    <w:p w14:paraId="5AAD6413" w14:textId="6BCF4695" w:rsidR="00103290" w:rsidRDefault="00103290" w:rsidP="002820C4">
      <w:pPr>
        <w:pStyle w:val="Normal2"/>
      </w:pPr>
      <w:r>
        <w:tab/>
      </w:r>
      <w:r w:rsidRPr="002820C4">
        <w:rPr>
          <w:i/>
        </w:rPr>
        <w:t>k</w:t>
      </w:r>
      <w:r>
        <w:t xml:space="preserve"> = _____</w:t>
      </w:r>
    </w:p>
    <w:p w14:paraId="479718DF" w14:textId="1E225BB4" w:rsidR="00103290" w:rsidRPr="00103290" w:rsidRDefault="00103290" w:rsidP="002820C4">
      <w:pPr>
        <w:pStyle w:val="Normal2"/>
      </w:pPr>
      <w:r>
        <w:t>12 + 3k = 20</w:t>
      </w:r>
      <w:r w:rsidR="003B6B31">
        <w:t xml:space="preserve">  </w:t>
      </w:r>
      <w:r>
        <w:t>Solve for k to find the number of standard deviations 20 is from the mean.</w:t>
      </w:r>
    </w:p>
    <w:p w14:paraId="48CF8097" w14:textId="17EB483E" w:rsidR="00103290" w:rsidRPr="00103290" w:rsidRDefault="00103290" w:rsidP="002820C4">
      <w:pPr>
        <w:pStyle w:val="Normal2"/>
      </w:pPr>
      <w:r>
        <w:tab/>
      </w:r>
      <w:r w:rsidRPr="002820C4">
        <w:rPr>
          <w:i/>
        </w:rPr>
        <w:t>k</w:t>
      </w:r>
      <w:r>
        <w:t xml:space="preserve"> = _____</w:t>
      </w:r>
    </w:p>
    <w:p w14:paraId="11C92139" w14:textId="6B810985" w:rsidR="00103290" w:rsidRDefault="00103290" w:rsidP="002820C4">
      <w:pPr>
        <w:pStyle w:val="Normal2"/>
      </w:pPr>
      <w:r>
        <w:t>You can use Chebyshev’s Theorem</w:t>
      </w:r>
      <w:r w:rsidR="003B6B31">
        <w:t xml:space="preserve"> a</w:t>
      </w:r>
      <w:r>
        <w:t>s 4 and 20 are the same number of standard deviations from the mean.</w:t>
      </w:r>
    </w:p>
    <w:p w14:paraId="5C5A2DDB" w14:textId="19C032F4" w:rsidR="00103290" w:rsidRDefault="00103290" w:rsidP="002820C4">
      <w:pPr>
        <w:pStyle w:val="Normal2"/>
      </w:pPr>
      <w:r>
        <w:t>Use the formula to find the percentage: ___________________________________</w:t>
      </w:r>
    </w:p>
    <w:p w14:paraId="6F7F40BE" w14:textId="77777777" w:rsidR="00103290" w:rsidRDefault="00103290" w:rsidP="00103290">
      <w:pPr>
        <w:spacing w:after="120"/>
        <w:ind w:left="720"/>
      </w:pPr>
    </w:p>
    <w:p w14:paraId="36C08278" w14:textId="2D5F9C4A" w:rsidR="00A84609" w:rsidRPr="00A84609" w:rsidRDefault="00A84609" w:rsidP="002820C4">
      <w:pPr>
        <w:pStyle w:val="Heading3"/>
      </w:pPr>
      <w:r>
        <w:t>The Empirical (Normal) Rule</w:t>
      </w:r>
    </w:p>
    <w:p w14:paraId="125A07DE" w14:textId="3557E117" w:rsidR="00A84609" w:rsidRDefault="00103290" w:rsidP="002820C4">
      <w:r>
        <w:t xml:space="preserve">While Chebyshev’s Theorem applies to any distribution, regardless of shape, the </w:t>
      </w:r>
      <w:r w:rsidRPr="00103290">
        <w:rPr>
          <w:b/>
        </w:rPr>
        <w:t>Empirical Rule</w:t>
      </w:r>
      <w:r>
        <w:t xml:space="preserve"> applies to </w:t>
      </w:r>
      <w:r w:rsidRPr="00103290">
        <w:rPr>
          <w:i/>
        </w:rPr>
        <w:t>bell-shaped</w:t>
      </w:r>
      <w:r>
        <w:t xml:space="preserve"> data.</w:t>
      </w:r>
    </w:p>
    <w:p w14:paraId="53A3F1F4" w14:textId="5057268E" w:rsidR="00820D49" w:rsidRDefault="00820D49" w:rsidP="002820C4">
      <w:pPr>
        <w:pStyle w:val="Normal2"/>
      </w:pPr>
      <w:r>
        <w:t xml:space="preserve">By the Empirical Rule, for a distribution that is bell-shaped, </w:t>
      </w:r>
    </w:p>
    <w:p w14:paraId="53861154" w14:textId="7FE62DDD" w:rsidR="00820D49" w:rsidRDefault="00820D49" w:rsidP="00D63DA8">
      <w:pPr>
        <w:pStyle w:val="Normal2"/>
        <w:numPr>
          <w:ilvl w:val="0"/>
          <w:numId w:val="8"/>
        </w:numPr>
      </w:pPr>
      <w:r>
        <w:t>Approximately 68% of the data values will fall within 1 standard deviation of the mean.</w:t>
      </w:r>
    </w:p>
    <w:p w14:paraId="6FD63B06" w14:textId="660EB7B7" w:rsidR="00820D49" w:rsidRDefault="00820D49" w:rsidP="00D63DA8">
      <w:pPr>
        <w:pStyle w:val="Normal2"/>
        <w:numPr>
          <w:ilvl w:val="0"/>
          <w:numId w:val="8"/>
        </w:numPr>
      </w:pPr>
      <w:r>
        <w:t>Approximately 95% of the data values will fall within 2 standard deviation of the mean.</w:t>
      </w:r>
    </w:p>
    <w:p w14:paraId="412C97BC" w14:textId="12058C66" w:rsidR="00820D49" w:rsidRDefault="00820D49" w:rsidP="00D63DA8">
      <w:pPr>
        <w:pStyle w:val="Normal2"/>
        <w:numPr>
          <w:ilvl w:val="0"/>
          <w:numId w:val="8"/>
        </w:numPr>
      </w:pPr>
      <w:r>
        <w:t>Approximately 99.7% of the data values will fall within 3 standard deviation of the mean.</w:t>
      </w:r>
    </w:p>
    <w:p w14:paraId="3029D15C" w14:textId="77777777" w:rsidR="00CE5615" w:rsidRDefault="00CE5615" w:rsidP="00CE5615">
      <w:pPr>
        <w:pStyle w:val="ListParagraph"/>
        <w:spacing w:after="120"/>
        <w:ind w:left="2160"/>
      </w:pPr>
    </w:p>
    <w:p w14:paraId="4F5184CC" w14:textId="074756AC" w:rsidR="00CE5615" w:rsidRDefault="00CE5615" w:rsidP="002820C4">
      <w:pPr>
        <w:pStyle w:val="Normal2"/>
      </w:pPr>
      <w:r w:rsidRPr="00CE5615">
        <w:rPr>
          <w:noProof/>
        </w:rPr>
        <w:drawing>
          <wp:inline distT="0" distB="0" distL="0" distR="0" wp14:anchorId="56D4AF91" wp14:editId="53F22244">
            <wp:extent cx="5015865" cy="2410221"/>
            <wp:effectExtent l="0" t="0" r="0" b="3175"/>
            <wp:docPr id="9" name="Picture 9" descr="A symmetric bell-shaped histogram having the mean in the middle of the distribution and the positions of 1, 2, and 3 standard deviations above and below the mean marked.  The amount of the distribuiton within 1 standard deviation of the mean is marked as about 68% of the data.  The amount of the distribuiton within 2 standard deviations of the mean is marked as about 95% of the data.  The amount of the distribuiton within 3 standard deviations of the mean is marked as about 99.7% of the data." title="Histogram Illustratng the Empiric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097" cy="2420904"/>
                    </a:xfrm>
                    <a:prstGeom prst="rect">
                      <a:avLst/>
                    </a:prstGeom>
                  </pic:spPr>
                </pic:pic>
              </a:graphicData>
            </a:graphic>
          </wp:inline>
        </w:drawing>
      </w:r>
    </w:p>
    <w:p w14:paraId="4CD8DD97" w14:textId="77777777" w:rsidR="00D11F74" w:rsidRDefault="00D11F74" w:rsidP="00820D49">
      <w:pPr>
        <w:pStyle w:val="ListParagraph"/>
        <w:spacing w:after="120"/>
        <w:ind w:left="2160"/>
      </w:pPr>
    </w:p>
    <w:p w14:paraId="426DCC5E" w14:textId="4A0E0560" w:rsidR="00D11F74" w:rsidRDefault="00D11F74" w:rsidP="00D11F74">
      <w:pPr>
        <w:pStyle w:val="Heading3"/>
      </w:pPr>
      <w:r>
        <w:t>Example 3-15. Average Math and Reading SAT Scores</w:t>
      </w:r>
    </w:p>
    <w:p w14:paraId="13077DE0" w14:textId="7CD7CD14" w:rsidR="00D11F74" w:rsidRDefault="00820D49" w:rsidP="00D11F74">
      <w:pPr>
        <w:pStyle w:val="Normal2"/>
      </w:pPr>
      <w:r>
        <w:t xml:space="preserve">The average Math and Reading SAT score in 2014 was 1010. Suppose the distribution of scores is approximately bell shaped and the standard deviation is approximately 86.  </w:t>
      </w:r>
      <w:r w:rsidR="00D11F74">
        <w:t xml:space="preserve"> a) Within what boundaries would you expect 68% of the scores?  b) What percentage of scores would you expect to be above 1182?</w:t>
      </w:r>
    </w:p>
    <w:p w14:paraId="549BAE3B" w14:textId="0446F6DA" w:rsidR="00D05E53" w:rsidRPr="00D05E53" w:rsidRDefault="00D05E53" w:rsidP="00D11F74">
      <w:pPr>
        <w:pStyle w:val="Normal2"/>
        <w:rPr>
          <w:i/>
        </w:rPr>
      </w:pPr>
      <w:r>
        <w:rPr>
          <w:i/>
        </w:rPr>
        <w:t>Solution:</w:t>
      </w:r>
    </w:p>
    <w:p w14:paraId="38A60A32" w14:textId="28426D6C" w:rsidR="00D11F74" w:rsidRDefault="00D11F74" w:rsidP="00D63DA8">
      <w:pPr>
        <w:pStyle w:val="Normal2"/>
        <w:numPr>
          <w:ilvl w:val="0"/>
          <w:numId w:val="9"/>
        </w:numPr>
      </w:pPr>
      <w:r>
        <w:t>I would expect 68% of the data values to fall within 1 standard deviation of the mean.</w:t>
      </w:r>
    </w:p>
    <w:p w14:paraId="5EFB9B63" w14:textId="78BB0C67" w:rsidR="00D11F74" w:rsidRDefault="00D11F74" w:rsidP="00D11F74">
      <w:pPr>
        <w:pStyle w:val="Normal2"/>
      </w:pPr>
      <w:r>
        <w:t xml:space="preserve">The upper boundary will be  </w:t>
      </w:r>
      <m:oMath>
        <m:r>
          <w:rPr>
            <w:rFonts w:ascii="Cambria Math" w:hAnsi="Cambria Math"/>
          </w:rPr>
          <m:t>μ+σ=</m:t>
        </m:r>
      </m:oMath>
      <w:r>
        <w:t xml:space="preserve"> ____________________________  </w:t>
      </w:r>
    </w:p>
    <w:p w14:paraId="54E1E16D" w14:textId="1A789407" w:rsidR="00D11F74" w:rsidRDefault="00D11F74" w:rsidP="00D11F74">
      <w:pPr>
        <w:pStyle w:val="Normal2"/>
      </w:pPr>
      <w:r>
        <w:t xml:space="preserve">The lower boundary will be  </w:t>
      </w:r>
      <m:oMath>
        <m:r>
          <w:rPr>
            <w:rFonts w:ascii="Cambria Math" w:hAnsi="Cambria Math"/>
          </w:rPr>
          <m:t>μ-σ=</m:t>
        </m:r>
      </m:oMath>
      <w:r>
        <w:rPr>
          <w:rFonts w:eastAsiaTheme="minorEastAsia"/>
        </w:rPr>
        <w:t xml:space="preserve"> ____________________________</w:t>
      </w:r>
    </w:p>
    <w:p w14:paraId="7891F473" w14:textId="1F247AB2" w:rsidR="00D11F74" w:rsidRDefault="00D11F74" w:rsidP="00D11F74">
      <w:pPr>
        <w:pStyle w:val="Normal2"/>
      </w:pPr>
      <w:r>
        <w:t>Thus, I expect 68% of the data values to be between _______________.</w:t>
      </w:r>
    </w:p>
    <w:p w14:paraId="125BE886" w14:textId="64582EA8" w:rsidR="00D11F74" w:rsidRPr="00823747" w:rsidRDefault="00D11F74" w:rsidP="00D63DA8">
      <w:pPr>
        <w:pStyle w:val="ListParagraph"/>
        <w:numPr>
          <w:ilvl w:val="0"/>
          <w:numId w:val="9"/>
        </w:numPr>
        <w:spacing w:after="120"/>
      </w:pPr>
      <w:r>
        <w:t xml:space="preserve">To find the percentage of scores above </w:t>
      </w:r>
      <w:r w:rsidRPr="000150D0">
        <w:rPr>
          <w:i/>
        </w:rPr>
        <w:t>1182</w:t>
      </w:r>
      <w:r>
        <w:t>, find the number of standard deviations the value is from the mean.</w:t>
      </w:r>
    </w:p>
    <w:p w14:paraId="6AF4232F" w14:textId="77777777" w:rsidR="00D11F74" w:rsidRDefault="00D11F74" w:rsidP="00D11F74">
      <w:pPr>
        <w:spacing w:after="120"/>
        <w:ind w:left="1440"/>
      </w:pPr>
      <w:r>
        <w:t>1182 = 1010 + (number of standard deviations from the mean) * 86</w:t>
      </w:r>
    </w:p>
    <w:p w14:paraId="32F6BF5B" w14:textId="77777777" w:rsidR="00D11F74" w:rsidRDefault="00D11F74" w:rsidP="00D11F74">
      <w:pPr>
        <w:spacing w:after="120"/>
        <w:ind w:left="1440"/>
      </w:pPr>
      <w:r>
        <w:t>172 = (number of standard deviations from the mean) * 86</w:t>
      </w:r>
    </w:p>
    <w:p w14:paraId="3F17D482" w14:textId="77777777" w:rsidR="00D11F74" w:rsidRDefault="00D11F74" w:rsidP="00D11F74">
      <w:pPr>
        <w:spacing w:after="120"/>
        <w:ind w:left="1440"/>
      </w:pPr>
      <w:r>
        <w:t>2 = number of standard deviations from the mean</w:t>
      </w:r>
    </w:p>
    <w:p w14:paraId="5A6795AE" w14:textId="780D8F57" w:rsidR="00D05E53" w:rsidRDefault="00D05E53" w:rsidP="002820C4">
      <w:pPr>
        <w:pStyle w:val="Normal2"/>
      </w:pPr>
      <w:r>
        <w:t>By the Empirical Rule, we expect 95% of the data within 2 standard deviations of the mean.  So, 5% is evenly split between the amount of data values above and below the mean.  That means 2.5% of the data is expected to be above 1182.</w:t>
      </w:r>
    </w:p>
    <w:p w14:paraId="1CEF1586" w14:textId="77777777" w:rsidR="00D05E53" w:rsidRPr="00D05E53" w:rsidRDefault="00D05E53" w:rsidP="00D05E53">
      <w:pPr>
        <w:spacing w:after="120"/>
        <w:ind w:left="1440"/>
      </w:pPr>
    </w:p>
    <w:p w14:paraId="20F0AD65" w14:textId="5F38EF5A" w:rsidR="006D4032" w:rsidRPr="001B3657" w:rsidRDefault="006D4032" w:rsidP="002820C4">
      <w:pPr>
        <w:pStyle w:val="Heading1"/>
      </w:pPr>
      <w:r>
        <w:t>3</w:t>
      </w:r>
      <w:r w:rsidRPr="001B3657">
        <w:t xml:space="preserve"> –</w:t>
      </w:r>
      <w:r w:rsidR="007C1C12">
        <w:t xml:space="preserve"> 3</w:t>
      </w:r>
      <w:r w:rsidRPr="001B3657">
        <w:t xml:space="preserve">   </w:t>
      </w:r>
      <w:r>
        <w:t xml:space="preserve">Measures of </w:t>
      </w:r>
      <w:r w:rsidR="00B26747">
        <w:t>Position</w:t>
      </w:r>
    </w:p>
    <w:p w14:paraId="4C38AEB8" w14:textId="77777777" w:rsidR="006D4032" w:rsidRDefault="006D4032" w:rsidP="006D4032">
      <w:pPr>
        <w:spacing w:after="120"/>
        <w:rPr>
          <w:b/>
        </w:rPr>
      </w:pPr>
    </w:p>
    <w:p w14:paraId="61C08610" w14:textId="77777777" w:rsidR="00C81D67" w:rsidRPr="00C81D67" w:rsidRDefault="00C81D67" w:rsidP="00C81D67">
      <w:pPr>
        <w:keepNext/>
        <w:keepLines/>
        <w:spacing w:before="40"/>
        <w:outlineLvl w:val="1"/>
        <w:rPr>
          <w:rFonts w:ascii="Helvetica" w:eastAsiaTheme="majorEastAsia" w:hAnsi="Helvetica" w:cstheme="majorBidi"/>
          <w:color w:val="2E74B5" w:themeColor="accent1" w:themeShade="BF"/>
          <w:sz w:val="26"/>
          <w:szCs w:val="26"/>
        </w:rPr>
      </w:pPr>
      <w:r w:rsidRPr="00C81D67">
        <w:rPr>
          <w:rFonts w:ascii="Helvetica" w:eastAsiaTheme="majorEastAsia" w:hAnsi="Helvetica" w:cstheme="majorBidi"/>
          <w:color w:val="2E74B5" w:themeColor="accent1" w:themeShade="BF"/>
          <w:sz w:val="26"/>
          <w:szCs w:val="26"/>
        </w:rPr>
        <w:t>Objective 3. Identify the Position of a Data Value in a Data Set, Using Various Measures of Position, Such as Percentiles and Quartiles.</w:t>
      </w:r>
    </w:p>
    <w:p w14:paraId="402D8D88" w14:textId="77777777" w:rsidR="00B32200" w:rsidRDefault="00B32200" w:rsidP="00B26747">
      <w:pPr>
        <w:spacing w:after="120"/>
      </w:pPr>
    </w:p>
    <w:p w14:paraId="26433DD7" w14:textId="370D6631" w:rsidR="00B26747" w:rsidRDefault="00B26747" w:rsidP="00B26747">
      <w:pPr>
        <w:spacing w:after="120"/>
      </w:pPr>
      <w:r>
        <w:t>Measures of position are used to locate the ____________</w:t>
      </w:r>
      <w:r w:rsidR="00D11F74">
        <w:t xml:space="preserve"> </w:t>
      </w:r>
      <w:r>
        <w:t>position of a data value in a data set.  A value at the 88</w:t>
      </w:r>
      <w:r w:rsidRPr="00B26747">
        <w:rPr>
          <w:vertAlign w:val="superscript"/>
        </w:rPr>
        <w:t>th</w:t>
      </w:r>
      <w:r>
        <w:t xml:space="preserve"> percentile has ______% of the data values below it and ______% above it.  The median is a measure of position corresponding to the 50</w:t>
      </w:r>
      <w:r w:rsidRPr="00B26747">
        <w:rPr>
          <w:vertAlign w:val="superscript"/>
        </w:rPr>
        <w:t>th</w:t>
      </w:r>
      <w:r>
        <w:t xml:space="preserve"> percentile.</w:t>
      </w:r>
    </w:p>
    <w:p w14:paraId="7CA83B64" w14:textId="77777777" w:rsidR="00B26747" w:rsidRDefault="00B26747" w:rsidP="00B26747">
      <w:pPr>
        <w:spacing w:after="120"/>
      </w:pPr>
    </w:p>
    <w:p w14:paraId="0952C420" w14:textId="663FFF2F" w:rsidR="006D4032" w:rsidRDefault="00B32200" w:rsidP="002820C4">
      <w:pPr>
        <w:pStyle w:val="Heading3"/>
      </w:pPr>
      <w:r>
        <w:t>Standard Scores</w:t>
      </w:r>
    </w:p>
    <w:p w14:paraId="1A868F5B" w14:textId="021DDDF6" w:rsidR="00E403F2" w:rsidRPr="003B4922" w:rsidRDefault="002820E9" w:rsidP="002820C4">
      <w:r w:rsidRPr="003B4922">
        <w:t xml:space="preserve">Standard scores can be used to compare the position of data values on two different </w:t>
      </w:r>
      <w:r w:rsidR="00E403F2" w:rsidRPr="003B4922">
        <w:t>distributions by providing a measure of how many standard deviations a particular data value is from the mean.</w:t>
      </w:r>
    </w:p>
    <w:p w14:paraId="7D80C5E3" w14:textId="1AEFE52D" w:rsidR="00E403F2" w:rsidRPr="003B4922" w:rsidRDefault="00E403F2" w:rsidP="002820C4">
      <w:pPr>
        <w:pStyle w:val="Normal2"/>
      </w:pPr>
      <m:oMath>
        <m:r>
          <w:rPr>
            <w:rFonts w:ascii="Cambria Math" w:hAnsi="Cambria Math"/>
          </w:rPr>
          <m:t xml:space="preserve">z= </m:t>
        </m:r>
        <m:f>
          <m:fPr>
            <m:ctrlPr>
              <w:rPr>
                <w:rFonts w:ascii="Cambria Math" w:hAnsi="Cambria Math"/>
                <w:i/>
              </w:rPr>
            </m:ctrlPr>
          </m:fPr>
          <m:num>
            <m:r>
              <w:rPr>
                <w:rFonts w:ascii="Cambria Math" w:hAnsi="Cambria Math"/>
              </w:rPr>
              <m:t xml:space="preserve">X- </m:t>
            </m:r>
            <m:acc>
              <m:accPr>
                <m:chr m:val="̅"/>
                <m:ctrlPr>
                  <w:rPr>
                    <w:rFonts w:ascii="Cambria Math" w:hAnsi="Cambria Math"/>
                    <w:i/>
                  </w:rPr>
                </m:ctrlPr>
              </m:accPr>
              <m:e>
                <m:r>
                  <w:rPr>
                    <w:rFonts w:ascii="Cambria Math" w:hAnsi="Cambria Math"/>
                  </w:rPr>
                  <m:t>X</m:t>
                </m:r>
              </m:e>
            </m:acc>
          </m:num>
          <m:den>
            <m:r>
              <w:rPr>
                <w:rFonts w:ascii="Cambria Math" w:hAnsi="Cambria Math"/>
              </w:rPr>
              <m:t>s</m:t>
            </m:r>
          </m:den>
        </m:f>
        <m:r>
          <m:rPr>
            <m:sty m:val="p"/>
          </m:rPr>
          <w:rPr>
            <w:rFonts w:ascii="Cambria Math" w:hAnsi="Cambria Math"/>
          </w:rPr>
          <m:t xml:space="preserve">, </m:t>
        </m:r>
      </m:oMath>
      <w:r w:rsidRPr="003B4922">
        <w:t xml:space="preserve">for samples and </w:t>
      </w:r>
      <m:oMath>
        <m:r>
          <w:rPr>
            <w:rFonts w:ascii="Cambria Math" w:hAnsi="Cambria Math"/>
          </w:rPr>
          <m:t xml:space="preserve">z=  </m:t>
        </m:r>
        <m:f>
          <m:fPr>
            <m:ctrlPr>
              <w:rPr>
                <w:rFonts w:ascii="Cambria Math" w:hAnsi="Cambria Math"/>
                <w:i/>
              </w:rPr>
            </m:ctrlPr>
          </m:fPr>
          <m:num>
            <m:r>
              <w:rPr>
                <w:rFonts w:ascii="Cambria Math" w:hAnsi="Cambria Math"/>
              </w:rPr>
              <m:t>X- μ</m:t>
            </m:r>
          </m:num>
          <m:den>
            <m:r>
              <w:rPr>
                <w:rFonts w:ascii="Cambria Math" w:hAnsi="Cambria Math"/>
              </w:rPr>
              <m:t>σ</m:t>
            </m:r>
          </m:den>
        </m:f>
      </m:oMath>
      <w:r w:rsidRPr="003B4922">
        <w:t>,  for populations  where</w:t>
      </w:r>
    </w:p>
    <w:p w14:paraId="4DB74FF9" w14:textId="0037BBA1" w:rsidR="00E403F2" w:rsidRPr="003B4922" w:rsidRDefault="00D11F74" w:rsidP="002820C4">
      <w:pPr>
        <w:pStyle w:val="Normal2"/>
      </w:pPr>
      <w:r>
        <w:rPr>
          <w:i/>
        </w:rPr>
        <w:t>X</w:t>
      </w:r>
      <w:r w:rsidRPr="003B4922">
        <w:rPr>
          <w:i/>
        </w:rPr>
        <w:t xml:space="preserve"> </w:t>
      </w:r>
      <w:r w:rsidR="00E403F2" w:rsidRPr="003B4922">
        <w:t xml:space="preserve">= sample data value and   </w:t>
      </w:r>
      <w:r w:rsidR="00E403F2" w:rsidRPr="003B4922">
        <w:rPr>
          <w:i/>
        </w:rPr>
        <w:t>X</w:t>
      </w:r>
      <w:r w:rsidR="00E403F2" w:rsidRPr="003B4922">
        <w:t xml:space="preserve"> = population data value;</w:t>
      </w:r>
    </w:p>
    <w:p w14:paraId="3D4CA1EB" w14:textId="65723BD8" w:rsidR="00E403F2" w:rsidRPr="003B4922" w:rsidRDefault="00D63DA8" w:rsidP="002820C4">
      <w:pPr>
        <w:pStyle w:val="Normal2"/>
      </w:pPr>
      <m:oMath>
        <m:acc>
          <m:accPr>
            <m:chr m:val="̅"/>
            <m:ctrlPr>
              <w:rPr>
                <w:rFonts w:ascii="Cambria Math" w:hAnsi="Cambria Math"/>
                <w:i/>
              </w:rPr>
            </m:ctrlPr>
          </m:accPr>
          <m:e>
            <m:r>
              <w:rPr>
                <w:rFonts w:ascii="Cambria Math" w:hAnsi="Cambria Math"/>
              </w:rPr>
              <m:t>X</m:t>
            </m:r>
          </m:e>
        </m:acc>
      </m:oMath>
      <w:r w:rsidR="00E403F2" w:rsidRPr="003B4922">
        <w:t xml:space="preserve"> = sample mean and </w:t>
      </w:r>
      <m:oMath>
        <m:r>
          <w:rPr>
            <w:rFonts w:ascii="Cambria Math" w:hAnsi="Cambria Math"/>
          </w:rPr>
          <m:t xml:space="preserve">μ= </m:t>
        </m:r>
      </m:oMath>
      <w:r w:rsidR="00E403F2" w:rsidRPr="003B4922">
        <w:t>population mean; and</w:t>
      </w:r>
    </w:p>
    <w:p w14:paraId="7004A6D2" w14:textId="1ED9C653" w:rsidR="00E403F2" w:rsidRPr="003B4922" w:rsidRDefault="00E403F2" w:rsidP="00C81D67">
      <w:pPr>
        <w:pStyle w:val="Normal2"/>
      </w:pPr>
      <m:oMath>
        <m:r>
          <w:rPr>
            <w:rFonts w:ascii="Cambria Math" w:hAnsi="Cambria Math"/>
          </w:rPr>
          <m:t>s=</m:t>
        </m:r>
      </m:oMath>
      <w:r w:rsidRPr="003B4922">
        <w:t xml:space="preserve"> sample standard deviation</w:t>
      </w:r>
      <w:r w:rsidR="00D11F74">
        <w:t xml:space="preserve"> </w:t>
      </w:r>
      <w:r w:rsidRPr="003B4922">
        <w:t xml:space="preserve">and  </w:t>
      </w:r>
      <m:oMath>
        <m:r>
          <w:rPr>
            <w:rFonts w:ascii="Cambria Math" w:hAnsi="Cambria Math"/>
          </w:rPr>
          <m:t xml:space="preserve">σ= </m:t>
        </m:r>
      </m:oMath>
      <w:r w:rsidRPr="003B4922">
        <w:t>population standard deviation.</w:t>
      </w:r>
    </w:p>
    <w:p w14:paraId="56174A06" w14:textId="239A1959" w:rsidR="00E403F2" w:rsidRPr="003B4922" w:rsidRDefault="00E403F2" w:rsidP="002820C4">
      <w:pPr>
        <w:pStyle w:val="Heading3"/>
      </w:pPr>
      <w:r w:rsidRPr="003B4922">
        <w:tab/>
      </w:r>
      <w:r w:rsidR="00354AB3" w:rsidRPr="003B4922">
        <w:t>Example 3</w:t>
      </w:r>
      <w:r w:rsidR="00354AB3">
        <w:t>-</w:t>
      </w:r>
      <w:r w:rsidR="00354AB3" w:rsidRPr="003B4922">
        <w:t>1</w:t>
      </w:r>
      <w:r w:rsidR="00354AB3">
        <w:t>6. Compare Two Distributions</w:t>
      </w:r>
    </w:p>
    <w:p w14:paraId="4E92494A" w14:textId="7BE29361" w:rsidR="003B4922" w:rsidRPr="003B4922" w:rsidRDefault="00E403F2" w:rsidP="002820C4">
      <w:pPr>
        <w:pStyle w:val="Normal2"/>
      </w:pPr>
      <w:r w:rsidRPr="003B4922">
        <w:t>Did</w:t>
      </w:r>
      <w:r w:rsidR="002820E9" w:rsidRPr="003B4922">
        <w:t xml:space="preserve"> a student perform better on a </w:t>
      </w:r>
      <w:r w:rsidR="00BC606A" w:rsidRPr="003B4922">
        <w:t xml:space="preserve">calculus test with </w:t>
      </w:r>
      <w:r w:rsidR="002820E9" w:rsidRPr="003B4922">
        <w:t xml:space="preserve">a score of 65 </w:t>
      </w:r>
      <w:r w:rsidR="00BC606A" w:rsidRPr="003B4922">
        <w:t>having</w:t>
      </w:r>
      <w:r w:rsidR="002820E9" w:rsidRPr="003B4922">
        <w:t xml:space="preserve"> a mean of 50 and standard deviation of 10</w:t>
      </w:r>
      <w:r w:rsidR="00BC606A" w:rsidRPr="003B4922">
        <w:t xml:space="preserve"> or on a history test with a score of 30</w:t>
      </w:r>
      <w:r w:rsidR="00BC210A" w:rsidRPr="003B4922">
        <w:t xml:space="preserve"> </w:t>
      </w:r>
      <w:r w:rsidR="00FB39FE" w:rsidRPr="003B4922">
        <w:t>having a mean of 25 and a standard deviation of 5?</w:t>
      </w:r>
    </w:p>
    <w:p w14:paraId="17A9D209" w14:textId="3E3CF8E8" w:rsidR="00E403F2" w:rsidRPr="003B4922" w:rsidRDefault="00E403F2" w:rsidP="002820C4">
      <w:pPr>
        <w:pStyle w:val="Normal2"/>
      </w:pPr>
      <w:r w:rsidRPr="002820C4">
        <w:rPr>
          <w:i/>
        </w:rPr>
        <w:t>Solution 1</w:t>
      </w:r>
      <w:r w:rsidRPr="003B4922">
        <w:t>:</w:t>
      </w:r>
    </w:p>
    <w:p w14:paraId="5D1274E5" w14:textId="7794803D" w:rsidR="003B4922" w:rsidRPr="003B4922" w:rsidRDefault="00FB39FE" w:rsidP="002820C4">
      <w:pPr>
        <w:pStyle w:val="Normal2"/>
      </w:pPr>
      <w:r w:rsidRPr="003B4922">
        <w:t xml:space="preserve">65 and 30 are both above the mean.  65 is 15 points above the mean of the calculus test, which is one and a half standard deviations above the mean.  30 is 5 points above the mean of the history test, which is one standard deviation above the mean.  The student </w:t>
      </w:r>
      <w:r w:rsidR="00E403F2" w:rsidRPr="003B4922">
        <w:t>has a higher relative position</w:t>
      </w:r>
      <w:r w:rsidRPr="003B4922">
        <w:t xml:space="preserve"> on the </w:t>
      </w:r>
      <w:r w:rsidR="00AC3B14">
        <w:t xml:space="preserve">________ </w:t>
      </w:r>
      <w:r w:rsidRPr="003B4922">
        <w:t>test.</w:t>
      </w:r>
    </w:p>
    <w:p w14:paraId="31B6AE21" w14:textId="17089CB9" w:rsidR="00E403F2" w:rsidRPr="003B4922" w:rsidRDefault="00E403F2" w:rsidP="002820C4">
      <w:pPr>
        <w:pStyle w:val="Normal2"/>
      </w:pPr>
      <w:r w:rsidRPr="002820C4">
        <w:rPr>
          <w:i/>
        </w:rPr>
        <w:t>Solution 2</w:t>
      </w:r>
      <w:r w:rsidRPr="003B4922">
        <w:t>:</w:t>
      </w:r>
    </w:p>
    <w:p w14:paraId="2CE17E8F" w14:textId="3249C858" w:rsidR="00FB39FE" w:rsidRPr="003B4922" w:rsidRDefault="00FB39FE" w:rsidP="002820C4">
      <w:pPr>
        <w:pStyle w:val="Normal2"/>
      </w:pPr>
      <w:r w:rsidRPr="003B4922">
        <w:t xml:space="preserve">We can use the z score or standard score to determine how many standard deviations above or below the mean a data value is.  </w:t>
      </w:r>
    </w:p>
    <w:p w14:paraId="1AA0469D" w14:textId="390FE72A" w:rsidR="00FB39FE" w:rsidRPr="003B4922" w:rsidRDefault="00FB39FE" w:rsidP="002820C4">
      <w:pPr>
        <w:pStyle w:val="Normal2"/>
        <w:rPr>
          <w:rFonts w:eastAsiaTheme="minorEastAsia"/>
        </w:rPr>
      </w:pPr>
      <w:r w:rsidRPr="003B4922">
        <w:t xml:space="preserve">For the calculus test, </w:t>
      </w:r>
      <m:oMath>
        <m:r>
          <w:rPr>
            <w:rFonts w:ascii="Cambria Math" w:hAnsi="Cambria Math"/>
          </w:rPr>
          <m:t>z</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65- 50</m:t>
            </m:r>
          </m:num>
          <m:den>
            <m:r>
              <m:rPr>
                <m:sty m:val="p"/>
              </m:rPr>
              <w:rPr>
                <w:rFonts w:ascii="Cambria Math" w:hAnsi="Cambria Math"/>
              </w:rPr>
              <m:t>10</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15</m:t>
            </m:r>
          </m:num>
          <m:den>
            <m:r>
              <m:rPr>
                <m:sty m:val="p"/>
              </m:rPr>
              <w:rPr>
                <w:rFonts w:ascii="Cambria Math" w:hAnsi="Cambria Math"/>
              </w:rPr>
              <m:t>10</m:t>
            </m:r>
          </m:den>
        </m:f>
        <m:r>
          <m:rPr>
            <m:sty m:val="p"/>
          </m:rPr>
          <w:rPr>
            <w:rFonts w:ascii="Cambria Math" w:hAnsi="Cambria Math"/>
          </w:rPr>
          <m:t>=1.5,</m:t>
        </m:r>
      </m:oMath>
      <w:r w:rsidRPr="003B4922">
        <w:rPr>
          <w:rFonts w:eastAsiaTheme="minorEastAsia"/>
        </w:rPr>
        <w:t xml:space="preserve"> meaning 1.5 standard deviations above the mean.</w:t>
      </w:r>
    </w:p>
    <w:p w14:paraId="6F5D9111" w14:textId="2C7EE146" w:rsidR="00FB39FE" w:rsidRPr="003B4922" w:rsidRDefault="00FB39FE" w:rsidP="002820C4">
      <w:pPr>
        <w:pStyle w:val="Normal2"/>
        <w:rPr>
          <w:rFonts w:eastAsiaTheme="minorEastAsia"/>
        </w:rPr>
      </w:pPr>
      <w:r w:rsidRPr="003B4922">
        <w:t xml:space="preserve">For the history test, </w:t>
      </w:r>
      <m:oMath>
        <m:r>
          <w:rPr>
            <w:rFonts w:ascii="Cambria Math" w:hAnsi="Cambria Math"/>
          </w:rPr>
          <m:t>z</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30- 25</m:t>
            </m:r>
          </m:num>
          <m:den>
            <m:r>
              <m:rPr>
                <m:sty m:val="p"/>
              </m:rPr>
              <w:rPr>
                <w:rFonts w:ascii="Cambria Math" w:hAnsi="Cambria Math"/>
              </w:rPr>
              <m:t>5</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m:t>
            </m:r>
          </m:num>
          <m:den>
            <m:r>
              <m:rPr>
                <m:sty m:val="p"/>
              </m:rPr>
              <w:rPr>
                <w:rFonts w:ascii="Cambria Math" w:hAnsi="Cambria Math"/>
              </w:rPr>
              <m:t>5</m:t>
            </m:r>
          </m:den>
        </m:f>
        <m:r>
          <m:rPr>
            <m:sty m:val="p"/>
          </m:rPr>
          <w:rPr>
            <w:rFonts w:ascii="Cambria Math" w:hAnsi="Cambria Math"/>
          </w:rPr>
          <m:t>=1,</m:t>
        </m:r>
      </m:oMath>
      <w:r w:rsidRPr="003B4922">
        <w:rPr>
          <w:rFonts w:eastAsiaTheme="minorEastAsia"/>
        </w:rPr>
        <w:t xml:space="preserve"> meaning 1 standard deviation above the mean.</w:t>
      </w:r>
    </w:p>
    <w:p w14:paraId="32240FCC" w14:textId="4F4DF1EA" w:rsidR="00FB39FE" w:rsidRPr="003B4922" w:rsidRDefault="00FB39FE" w:rsidP="002820C4">
      <w:pPr>
        <w:pStyle w:val="Normal2"/>
        <w:rPr>
          <w:rFonts w:eastAsiaTheme="minorEastAsia"/>
        </w:rPr>
      </w:pPr>
      <w:r w:rsidRPr="003B4922">
        <w:rPr>
          <w:rFonts w:eastAsiaTheme="minorEastAsia"/>
        </w:rPr>
        <w:t xml:space="preserve">The z score for the calculus test is larger, so the relative position in the </w:t>
      </w:r>
      <w:r w:rsidR="00AC3B14">
        <w:rPr>
          <w:rFonts w:eastAsiaTheme="minorEastAsia"/>
        </w:rPr>
        <w:t xml:space="preserve">________ </w:t>
      </w:r>
      <w:r w:rsidRPr="003B4922">
        <w:rPr>
          <w:rFonts w:eastAsiaTheme="minorEastAsia"/>
        </w:rPr>
        <w:t xml:space="preserve">class is higher than the relative position in the </w:t>
      </w:r>
      <w:r w:rsidR="00AC3B14">
        <w:rPr>
          <w:rFonts w:eastAsiaTheme="minorEastAsia"/>
        </w:rPr>
        <w:t>_________</w:t>
      </w:r>
      <w:r w:rsidR="00AC3B14" w:rsidRPr="003B4922">
        <w:rPr>
          <w:rFonts w:eastAsiaTheme="minorEastAsia"/>
        </w:rPr>
        <w:t xml:space="preserve"> </w:t>
      </w:r>
      <w:r w:rsidRPr="003B4922">
        <w:rPr>
          <w:rFonts w:eastAsiaTheme="minorEastAsia"/>
        </w:rPr>
        <w:t>class.</w:t>
      </w:r>
    </w:p>
    <w:p w14:paraId="1E793261" w14:textId="77777777" w:rsidR="00B32200" w:rsidRPr="003B4922" w:rsidRDefault="00B32200" w:rsidP="00A84609">
      <w:pPr>
        <w:spacing w:after="120"/>
      </w:pPr>
    </w:p>
    <w:p w14:paraId="173532D6" w14:textId="3355E03D" w:rsidR="00B32200" w:rsidRPr="003B4922" w:rsidRDefault="00B32200" w:rsidP="002820C4">
      <w:pPr>
        <w:pStyle w:val="Heading3"/>
      </w:pPr>
      <w:r w:rsidRPr="003B4922">
        <w:t>Percentiles</w:t>
      </w:r>
    </w:p>
    <w:p w14:paraId="6EEC016C" w14:textId="45C435AB" w:rsidR="00B32200" w:rsidRPr="003B4922" w:rsidRDefault="008E01A7" w:rsidP="00A84609">
      <w:pPr>
        <w:spacing w:after="120"/>
      </w:pPr>
      <w:r w:rsidRPr="003B4922">
        <w:t xml:space="preserve">Percentiles divide a data set into 100 equal groups.  The </w:t>
      </w:r>
      <w:r w:rsidRPr="002820C4">
        <w:rPr>
          <w:i/>
        </w:rPr>
        <w:t>p</w:t>
      </w:r>
      <w:r w:rsidRPr="003B4922">
        <w:rPr>
          <w:vertAlign w:val="superscript"/>
        </w:rPr>
        <w:t>th</w:t>
      </w:r>
      <w:r w:rsidRPr="003B4922">
        <w:t xml:space="preserve"> percentile is a value </w:t>
      </w:r>
      <w:r w:rsidR="007F7536" w:rsidRPr="003B4922">
        <w:t xml:space="preserve">for which </w:t>
      </w:r>
      <w:r w:rsidRPr="003B4922">
        <w:t xml:space="preserve">about </w:t>
      </w:r>
      <w:r w:rsidRPr="002820C4">
        <w:rPr>
          <w:i/>
        </w:rPr>
        <w:t>p</w:t>
      </w:r>
      <w:r w:rsidRPr="003B4922">
        <w:t>% of the da</w:t>
      </w:r>
      <w:r w:rsidR="007F7536" w:rsidRPr="003B4922">
        <w:t>ta values are less than and for which</w:t>
      </w:r>
      <w:r w:rsidRPr="003B4922">
        <w:t xml:space="preserve"> about (100 – </w:t>
      </w:r>
      <w:r w:rsidRPr="002820C4">
        <w:rPr>
          <w:i/>
        </w:rPr>
        <w:t>p</w:t>
      </w:r>
      <w:r w:rsidRPr="003B4922">
        <w:t>)% of the data values are larger than.</w:t>
      </w:r>
    </w:p>
    <w:p w14:paraId="39A73797" w14:textId="42391892" w:rsidR="008E01A7" w:rsidRPr="003B4922" w:rsidRDefault="00AC3B14" w:rsidP="002820C4">
      <w:pPr>
        <w:pStyle w:val="Normal2"/>
        <w:rPr>
          <w:rFonts w:eastAsiaTheme="minorEastAsia"/>
        </w:rPr>
      </w:pPr>
      <m:oMathPara>
        <m:oMath>
          <m:r>
            <m:rPr>
              <m:sty m:val="p"/>
            </m:rPr>
            <w:rPr>
              <w:rFonts w:ascii="Cambria Math" w:hAnsi="Cambria Math"/>
            </w:rPr>
            <m:t>Percentile</m:t>
          </m:r>
          <m:r>
            <w:rPr>
              <w:rFonts w:ascii="Cambria Math" w:hAnsi="Cambria Math"/>
            </w:rPr>
            <m:t xml:space="preserve">= </m:t>
          </m:r>
          <m:f>
            <m:fPr>
              <m:ctrlPr>
                <w:rPr>
                  <w:rFonts w:ascii="Cambria Math" w:hAnsi="Cambria Math"/>
                  <w:i/>
                </w:rPr>
              </m:ctrlPr>
            </m:fPr>
            <m:num>
              <m:d>
                <m:dPr>
                  <m:ctrlPr>
                    <w:rPr>
                      <w:rFonts w:ascii="Cambria Math" w:hAnsi="Cambria Math"/>
                    </w:rPr>
                  </m:ctrlPr>
                </m:dPr>
                <m:e>
                  <m:r>
                    <m:rPr>
                      <m:sty m:val="p"/>
                    </m:rPr>
                    <w:rPr>
                      <w:rFonts w:ascii="Cambria Math" w:hAnsi="Cambria Math"/>
                    </w:rPr>
                    <m:t>number of values below the specific  data value</m:t>
                  </m:r>
                </m:e>
              </m:d>
              <m:r>
                <w:rPr>
                  <w:rFonts w:ascii="Cambria Math" w:hAnsi="Cambria Math"/>
                </w:rPr>
                <m:t>+0.5</m:t>
              </m:r>
            </m:num>
            <m:den>
              <m:r>
                <m:rPr>
                  <m:sty m:val="p"/>
                </m:rPr>
                <w:rPr>
                  <w:rFonts w:ascii="Cambria Math" w:hAnsi="Cambria Math"/>
                </w:rPr>
                <m:t>total number of values in the data set</m:t>
              </m:r>
              <m:r>
                <w:rPr>
                  <w:rFonts w:ascii="Cambria Math" w:hAnsi="Cambria Math"/>
                </w:rPr>
                <m:t>, n</m:t>
              </m:r>
            </m:den>
          </m:f>
          <m:r>
            <w:rPr>
              <w:rFonts w:ascii="Cambria Math" w:hAnsi="Cambria Math"/>
            </w:rPr>
            <m:t xml:space="preserve"> ∙100</m:t>
          </m:r>
        </m:oMath>
      </m:oMathPara>
    </w:p>
    <w:p w14:paraId="4BC1C809" w14:textId="658EEFFB" w:rsidR="008E01A7" w:rsidRPr="003B4922" w:rsidRDefault="00CE6051" w:rsidP="002820C4">
      <w:pPr>
        <w:pStyle w:val="Normal2"/>
      </w:pPr>
      <w:r w:rsidRPr="003B4922">
        <w:t xml:space="preserve">Thus, where      </w:t>
      </w:r>
      <w:r w:rsidR="008E01A7" w:rsidRPr="002820C4">
        <w:rPr>
          <w:i/>
        </w:rPr>
        <w:t>p</w:t>
      </w:r>
      <w:r w:rsidR="008E01A7" w:rsidRPr="003B4922">
        <w:t xml:space="preserve"> = percentile</w:t>
      </w:r>
    </w:p>
    <w:p w14:paraId="6423D87C" w14:textId="39DA6A31" w:rsidR="008E01A7" w:rsidRPr="003B4922" w:rsidRDefault="008E01A7" w:rsidP="002820C4">
      <w:pPr>
        <w:pStyle w:val="Normal2"/>
      </w:pPr>
      <w:r w:rsidRPr="002820C4">
        <w:rPr>
          <w:i/>
        </w:rPr>
        <w:t>c</w:t>
      </w:r>
      <w:r w:rsidRPr="003B4922">
        <w:t xml:space="preserve"> = number of data values below a specific data value</w:t>
      </w:r>
    </w:p>
    <w:p w14:paraId="0EB470C2" w14:textId="4E2FE0F4" w:rsidR="0022544B" w:rsidRPr="003B4922" w:rsidRDefault="008E01A7" w:rsidP="002820C4">
      <w:pPr>
        <w:pStyle w:val="Normal2"/>
      </w:pPr>
      <w:r w:rsidRPr="003B4922">
        <w:t>and</w:t>
      </w:r>
      <w:r w:rsidRPr="002820C4">
        <w:rPr>
          <w:i/>
        </w:rPr>
        <w:t xml:space="preserve"> n</w:t>
      </w:r>
      <w:r w:rsidRPr="003B4922">
        <w:t xml:space="preserve"> = total number</w:t>
      </w:r>
      <w:r w:rsidR="00CE6051" w:rsidRPr="003B4922">
        <w:t xml:space="preserve"> of data values in the data set,</w:t>
      </w:r>
      <w:r w:rsidR="00AC3B14">
        <w:t xml:space="preserve"> </w:t>
      </w:r>
      <w:r w:rsidR="007F7536" w:rsidRPr="003B4922">
        <w:t>the formula to find</w:t>
      </w:r>
      <w:r w:rsidR="00CE6051" w:rsidRPr="003B4922">
        <w:t xml:space="preserve"> a percentile</w:t>
      </w:r>
      <w:r w:rsidR="007F7536" w:rsidRPr="003B4922">
        <w:t xml:space="preserve"> is </w:t>
      </w:r>
      <m:oMath>
        <m:r>
          <w:rPr>
            <w:rFonts w:ascii="Cambria Math" w:hAnsi="Cambria Math"/>
          </w:rPr>
          <m:t xml:space="preserve">p= </m:t>
        </m:r>
        <m:f>
          <m:fPr>
            <m:ctrlPr>
              <w:rPr>
                <w:rFonts w:ascii="Cambria Math" w:hAnsi="Cambria Math"/>
                <w:i/>
              </w:rPr>
            </m:ctrlPr>
          </m:fPr>
          <m:num>
            <m:r>
              <w:rPr>
                <w:rFonts w:ascii="Cambria Math" w:hAnsi="Cambria Math"/>
              </w:rPr>
              <m:t>c+ .5</m:t>
            </m:r>
          </m:num>
          <m:den>
            <m:r>
              <w:rPr>
                <w:rFonts w:ascii="Cambria Math" w:hAnsi="Cambria Math"/>
              </w:rPr>
              <m:t>n</m:t>
            </m:r>
          </m:den>
        </m:f>
        <m:r>
          <w:rPr>
            <w:rFonts w:ascii="Cambria Math" w:hAnsi="Cambria Math"/>
          </w:rPr>
          <m:t xml:space="preserve">  ∙100</m:t>
        </m:r>
      </m:oMath>
      <w:r w:rsidR="00CE6051" w:rsidRPr="003B4922">
        <w:t xml:space="preserve">  </w:t>
      </w:r>
      <w:r w:rsidR="007F7536" w:rsidRPr="003B4922">
        <w:t>; and</w:t>
      </w:r>
    </w:p>
    <w:p w14:paraId="0E3C29E4" w14:textId="61669EE5" w:rsidR="0022544B" w:rsidRPr="003B4922" w:rsidRDefault="007F7536" w:rsidP="002820C4">
      <w:pPr>
        <w:pStyle w:val="Normal2"/>
      </w:pPr>
      <w:r w:rsidRPr="003B4922">
        <w:t>the formula to find the data value corresponding to a given p</w:t>
      </w:r>
      <w:r w:rsidR="0022544B" w:rsidRPr="003B4922">
        <w:t>ercentile</w:t>
      </w:r>
      <w:r w:rsidRPr="003B4922">
        <w:t xml:space="preserve"> is</w:t>
      </w:r>
      <m:oMath>
        <m:r>
          <m:rPr>
            <m:sty m:val="p"/>
          </m:rPr>
          <w:rPr>
            <w:rFonts w:eastAsiaTheme="minorEastAsia"/>
          </w:rPr>
          <m:t xml:space="preserve"> </m:t>
        </m:r>
        <m:r>
          <w:rPr>
            <w:rFonts w:ascii="Cambria Math" w:hAnsi="Cambria Math"/>
          </w:rPr>
          <m:t xml:space="preserve">c= </m:t>
        </m:r>
        <m:f>
          <m:fPr>
            <m:ctrlPr>
              <w:rPr>
                <w:rFonts w:ascii="Cambria Math" w:hAnsi="Cambria Math"/>
                <w:i/>
              </w:rPr>
            </m:ctrlPr>
          </m:fPr>
          <m:num>
            <m:r>
              <w:rPr>
                <w:rFonts w:ascii="Cambria Math" w:hAnsi="Cambria Math"/>
              </w:rPr>
              <m:t xml:space="preserve">n∙p </m:t>
            </m:r>
          </m:num>
          <m:den>
            <m:r>
              <w:rPr>
                <w:rFonts w:ascii="Cambria Math" w:hAnsi="Cambria Math"/>
              </w:rPr>
              <m:t>100</m:t>
            </m:r>
          </m:den>
        </m:f>
      </m:oMath>
      <w:r w:rsidR="00AC3B14">
        <w:rPr>
          <w:rFonts w:eastAsiaTheme="minorEastAsia"/>
        </w:rPr>
        <w:t>.</w:t>
      </w:r>
      <w:r w:rsidRPr="003B4922">
        <w:t xml:space="preserve"> </w:t>
      </w:r>
    </w:p>
    <w:p w14:paraId="04031EAD" w14:textId="77777777" w:rsidR="00AC3B14" w:rsidRPr="003B4922" w:rsidRDefault="00AC3B14" w:rsidP="00AC3B14">
      <w:pPr>
        <w:pStyle w:val="Normal2"/>
        <w:rPr>
          <w:rFonts w:eastAsiaTheme="minorEastAsia"/>
        </w:rPr>
      </w:pPr>
      <w:r w:rsidRPr="003B4922">
        <w:rPr>
          <w:rFonts w:eastAsiaTheme="minorEastAsia"/>
        </w:rPr>
        <w:t>If</w:t>
      </w:r>
      <w:r w:rsidRPr="00823747">
        <w:rPr>
          <w:rFonts w:eastAsiaTheme="minorEastAsia"/>
          <w:i/>
        </w:rPr>
        <w:t xml:space="preserve"> c</w:t>
      </w:r>
      <w:r w:rsidRPr="003B4922">
        <w:rPr>
          <w:rFonts w:eastAsiaTheme="minorEastAsia"/>
        </w:rPr>
        <w:t xml:space="preserve"> is a not whole number, round up to the next whole number.  Then starting at the lowest value, count over to the number that corresponds to the rounded up value.</w:t>
      </w:r>
      <w:r>
        <w:rPr>
          <w:rFonts w:eastAsiaTheme="minorEastAsia"/>
        </w:rPr>
        <w:t xml:space="preserve">  </w:t>
      </w:r>
      <w:r w:rsidRPr="003B4922" w:rsidDel="00436A2B">
        <w:rPr>
          <w:rFonts w:eastAsiaTheme="minorEastAsia"/>
        </w:rPr>
        <w:t xml:space="preserve"> </w:t>
      </w:r>
      <w:r w:rsidRPr="003B4922">
        <w:rPr>
          <w:rFonts w:eastAsiaTheme="minorEastAsia"/>
        </w:rPr>
        <w:t xml:space="preserve">If </w:t>
      </w:r>
      <w:r w:rsidRPr="00823747">
        <w:rPr>
          <w:rFonts w:eastAsiaTheme="minorEastAsia"/>
          <w:i/>
        </w:rPr>
        <w:t>c</w:t>
      </w:r>
      <w:r w:rsidRPr="003B4922">
        <w:rPr>
          <w:rFonts w:eastAsiaTheme="minorEastAsia"/>
        </w:rPr>
        <w:t xml:space="preserve"> is a whole number, use the value halfway between the </w:t>
      </w:r>
      <w:r w:rsidRPr="003B4922">
        <w:rPr>
          <w:rFonts w:eastAsiaTheme="minorEastAsia"/>
          <w:i/>
        </w:rPr>
        <w:t>c</w:t>
      </w:r>
      <w:r w:rsidRPr="003B4922">
        <w:rPr>
          <w:rFonts w:eastAsiaTheme="minorEastAsia"/>
          <w:i/>
          <w:vertAlign w:val="superscript"/>
        </w:rPr>
        <w:t>t</w:t>
      </w:r>
      <w:r w:rsidRPr="003B4922">
        <w:rPr>
          <w:rFonts w:eastAsiaTheme="minorEastAsia"/>
          <w:vertAlign w:val="superscript"/>
        </w:rPr>
        <w:t>h</w:t>
      </w:r>
      <w:r w:rsidRPr="003B4922">
        <w:rPr>
          <w:rFonts w:eastAsiaTheme="minorEastAsia"/>
        </w:rPr>
        <w:t xml:space="preserve"> and (</w:t>
      </w:r>
      <w:r w:rsidRPr="00823747">
        <w:rPr>
          <w:rFonts w:eastAsiaTheme="minorEastAsia"/>
          <w:i/>
        </w:rPr>
        <w:t>c</w:t>
      </w:r>
      <w:r w:rsidRPr="003B4922">
        <w:rPr>
          <w:rFonts w:eastAsiaTheme="minorEastAsia"/>
        </w:rPr>
        <w:t xml:space="preserve"> + 1)</w:t>
      </w:r>
      <w:r w:rsidRPr="003B4922">
        <w:rPr>
          <w:rFonts w:eastAsiaTheme="minorEastAsia"/>
          <w:vertAlign w:val="superscript"/>
        </w:rPr>
        <w:t>st</w:t>
      </w:r>
      <w:r w:rsidRPr="003B4922">
        <w:rPr>
          <w:rFonts w:eastAsiaTheme="minorEastAsia"/>
        </w:rPr>
        <w:t xml:space="preserve"> values when counting up from the lowest value.</w:t>
      </w:r>
    </w:p>
    <w:p w14:paraId="58F886A2" w14:textId="77777777" w:rsidR="00CE6051" w:rsidRPr="003B4922" w:rsidRDefault="00CE6051" w:rsidP="00CE6051">
      <w:pPr>
        <w:spacing w:after="120"/>
        <w:ind w:left="2160"/>
        <w:rPr>
          <w:rFonts w:eastAsiaTheme="minorEastAsia"/>
        </w:rPr>
      </w:pPr>
    </w:p>
    <w:p w14:paraId="596826C6" w14:textId="2C72719E" w:rsidR="00AC3B14" w:rsidRPr="003B4922" w:rsidRDefault="00AC3B14" w:rsidP="00AC3B14">
      <w:pPr>
        <w:pStyle w:val="Heading3"/>
      </w:pPr>
      <w:r w:rsidRPr="003B4922">
        <w:t>Example 3</w:t>
      </w:r>
      <w:r>
        <w:t>-</w:t>
      </w:r>
      <w:r w:rsidRPr="003B4922">
        <w:t>1</w:t>
      </w:r>
      <w:r>
        <w:t>7. Find Percentiles</w:t>
      </w:r>
    </w:p>
    <w:p w14:paraId="4A46C0F3" w14:textId="3B6534A5" w:rsidR="0022544B" w:rsidRPr="003B4922" w:rsidRDefault="0022544B" w:rsidP="002820C4">
      <w:pPr>
        <w:pStyle w:val="Normal2"/>
      </w:pPr>
      <w:r w:rsidRPr="003B4922">
        <w:t>A teacher gives a 20-point test to 10 students.  The scores are arranged in order from lowest to highest.</w:t>
      </w:r>
    </w:p>
    <w:p w14:paraId="45FDF9CE" w14:textId="34A16B7E" w:rsidR="0022544B" w:rsidRDefault="0022544B" w:rsidP="002820C4">
      <w:pPr>
        <w:pStyle w:val="Normal2"/>
      </w:pPr>
      <w:r w:rsidRPr="003B4922">
        <w:tab/>
      </w:r>
      <w:r w:rsidRPr="003B4922">
        <w:tab/>
        <w:t>2, 3, 5, 6, 8, 10, 12, 15, 18, 20</w:t>
      </w:r>
    </w:p>
    <w:p w14:paraId="3C3783B7" w14:textId="032A7B96" w:rsidR="00AC3B14" w:rsidRDefault="00AC3B14" w:rsidP="00D63DA8">
      <w:pPr>
        <w:pStyle w:val="Normal2"/>
        <w:numPr>
          <w:ilvl w:val="0"/>
          <w:numId w:val="10"/>
        </w:numPr>
      </w:pPr>
      <w:r w:rsidRPr="003B4922">
        <w:t>Find the percentile for a score of 12.</w:t>
      </w:r>
    </w:p>
    <w:p w14:paraId="1D5A8BC1" w14:textId="6B520DBD" w:rsidR="00AC3B14" w:rsidRPr="003B4922" w:rsidRDefault="00AC3B14" w:rsidP="00D63DA8">
      <w:pPr>
        <w:pStyle w:val="Normal2"/>
        <w:numPr>
          <w:ilvl w:val="0"/>
          <w:numId w:val="10"/>
        </w:numPr>
      </w:pPr>
      <w:r w:rsidRPr="003B4922">
        <w:t>Find the value corresponding to the 60</w:t>
      </w:r>
      <w:r w:rsidRPr="003B4922">
        <w:rPr>
          <w:vertAlign w:val="superscript"/>
        </w:rPr>
        <w:t>th</w:t>
      </w:r>
      <w:r w:rsidRPr="003B4922">
        <w:t xml:space="preserve"> percentile.</w:t>
      </w:r>
    </w:p>
    <w:p w14:paraId="44761D87" w14:textId="0B0EF90F" w:rsidR="0022544B" w:rsidRPr="003B4922" w:rsidRDefault="0022544B" w:rsidP="002820C4">
      <w:pPr>
        <w:pStyle w:val="Normal2"/>
      </w:pPr>
      <w:r w:rsidRPr="003B4922">
        <w:rPr>
          <w:i/>
        </w:rPr>
        <w:t>Solution</w:t>
      </w:r>
      <w:r w:rsidR="00AC3B14">
        <w:rPr>
          <w:i/>
        </w:rPr>
        <w:t xml:space="preserve"> a</w:t>
      </w:r>
      <w:r w:rsidRPr="003B4922">
        <w:rPr>
          <w:i/>
        </w:rPr>
        <w:t>:</w:t>
      </w:r>
    </w:p>
    <w:p w14:paraId="69C5868A" w14:textId="20E4F27F" w:rsidR="0022544B" w:rsidRPr="003B4922" w:rsidRDefault="0022544B" w:rsidP="002820C4">
      <w:pPr>
        <w:pStyle w:val="Normal2"/>
        <w:rPr>
          <w:rFonts w:eastAsiaTheme="minorEastAsia"/>
        </w:rPr>
      </w:pPr>
      <w:r w:rsidRPr="003B4922">
        <w:rPr>
          <w:rFonts w:eastAsiaTheme="minorEastAsia"/>
        </w:rPr>
        <w:t xml:space="preserve">c = </w:t>
      </w:r>
      <w:r w:rsidR="008B6FCE" w:rsidRPr="003B4922">
        <w:rPr>
          <w:rFonts w:eastAsiaTheme="minorEastAsia"/>
        </w:rPr>
        <w:t>7 since 12 is in the 7</w:t>
      </w:r>
      <w:r w:rsidR="008B6FCE" w:rsidRPr="003B4922">
        <w:rPr>
          <w:rFonts w:eastAsiaTheme="minorEastAsia"/>
          <w:vertAlign w:val="superscript"/>
        </w:rPr>
        <w:t>th</w:t>
      </w:r>
      <w:r w:rsidR="008B6FCE" w:rsidRPr="003B4922">
        <w:rPr>
          <w:rFonts w:eastAsiaTheme="minorEastAsia"/>
        </w:rPr>
        <w:t xml:space="preserve"> position in the ordered list</w:t>
      </w:r>
    </w:p>
    <w:p w14:paraId="14F2FD09" w14:textId="2243D38A" w:rsidR="008B6FCE" w:rsidRPr="003B4922" w:rsidRDefault="008B6FCE" w:rsidP="002820C4">
      <w:pPr>
        <w:pStyle w:val="Normal2"/>
        <w:rPr>
          <w:rFonts w:eastAsiaTheme="minorEastAsia"/>
        </w:rPr>
      </w:pPr>
      <w:r w:rsidRPr="003B4922">
        <w:rPr>
          <w:rFonts w:eastAsiaTheme="minorEastAsia"/>
        </w:rPr>
        <w:t>n = 10</w:t>
      </w:r>
    </w:p>
    <w:p w14:paraId="48E2076E" w14:textId="2647B73F" w:rsidR="008B6FCE" w:rsidRDefault="008B6FCE" w:rsidP="002820C4">
      <w:pPr>
        <w:pStyle w:val="Normal2"/>
        <w:rPr>
          <w:rFonts w:eastAsiaTheme="minorEastAsia"/>
        </w:rPr>
      </w:pPr>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c+ .5</m:t>
            </m:r>
          </m:num>
          <m:den>
            <m:r>
              <w:rPr>
                <w:rFonts w:ascii="Cambria Math" w:eastAsiaTheme="minorEastAsia" w:hAnsi="Cambria Math"/>
              </w:rPr>
              <m:t>n</m:t>
            </m:r>
          </m:den>
        </m:f>
        <m:r>
          <w:rPr>
            <w:rFonts w:ascii="Cambria Math" w:eastAsiaTheme="minorEastAsia" w:hAnsi="Cambria Math"/>
          </w:rPr>
          <m:t xml:space="preserve">  </m:t>
        </m:r>
        <m:r>
          <w:rPr>
            <w:rFonts w:ascii="Cambria Math" w:hAnsi="Cambria Math"/>
          </w:rPr>
          <m:t xml:space="preserve">∙100= </m:t>
        </m:r>
        <m:f>
          <m:fPr>
            <m:ctrlPr>
              <w:rPr>
                <w:rFonts w:ascii="Cambria Math" w:hAnsi="Cambria Math"/>
                <w:i/>
              </w:rPr>
            </m:ctrlPr>
          </m:fPr>
          <m:num>
            <m:r>
              <w:rPr>
                <w:rFonts w:ascii="Cambria Math" w:hAnsi="Cambria Math"/>
              </w:rPr>
              <m:t>7.5</m:t>
            </m:r>
          </m:num>
          <m:den>
            <m:r>
              <w:rPr>
                <w:rFonts w:ascii="Cambria Math" w:hAnsi="Cambria Math"/>
              </w:rPr>
              <m:t>10</m:t>
            </m:r>
          </m:den>
        </m:f>
        <m:r>
          <w:rPr>
            <w:rFonts w:ascii="Cambria Math" w:eastAsiaTheme="minorEastAsia" w:hAnsi="Cambria Math"/>
          </w:rPr>
          <m:t xml:space="preserve">  </m:t>
        </m:r>
        <m:r>
          <w:rPr>
            <w:rFonts w:ascii="Cambria Math" w:hAnsi="Cambria Math"/>
          </w:rPr>
          <m:t xml:space="preserve">∙100=75%  </m:t>
        </m:r>
      </m:oMath>
      <w:r w:rsidRPr="003B4922">
        <w:rPr>
          <w:rFonts w:eastAsiaTheme="minorEastAsia"/>
        </w:rPr>
        <w:t xml:space="preserve">   </w:t>
      </w:r>
      <w:r w:rsidRPr="003B4922">
        <w:rPr>
          <w:rFonts w:eastAsiaTheme="minorEastAsia"/>
        </w:rPr>
        <w:br/>
      </w:r>
      <w:r w:rsidRPr="003B4922">
        <w:rPr>
          <w:rFonts w:eastAsiaTheme="minorEastAsia"/>
        </w:rPr>
        <w:br/>
        <w:t>12 is the 75</w:t>
      </w:r>
      <w:r w:rsidRPr="003B4922">
        <w:rPr>
          <w:rFonts w:eastAsiaTheme="minorEastAsia"/>
          <w:vertAlign w:val="superscript"/>
        </w:rPr>
        <w:t>th</w:t>
      </w:r>
      <w:r w:rsidRPr="003B4922">
        <w:rPr>
          <w:rFonts w:eastAsiaTheme="minorEastAsia"/>
        </w:rPr>
        <w:t xml:space="preserve"> percentile.</w:t>
      </w:r>
    </w:p>
    <w:p w14:paraId="525C948D" w14:textId="6F2DF6A2" w:rsidR="008B6FCE" w:rsidRPr="003B4922" w:rsidRDefault="008B6FCE" w:rsidP="002820C4">
      <w:pPr>
        <w:pStyle w:val="Normal2"/>
      </w:pPr>
      <w:r w:rsidRPr="003B4922">
        <w:rPr>
          <w:i/>
        </w:rPr>
        <w:t>Solution</w:t>
      </w:r>
      <w:r w:rsidR="00AC3B14">
        <w:rPr>
          <w:i/>
        </w:rPr>
        <w:t xml:space="preserve"> b</w:t>
      </w:r>
      <w:r w:rsidRPr="003B4922">
        <w:rPr>
          <w:i/>
        </w:rPr>
        <w:t>:</w:t>
      </w:r>
    </w:p>
    <w:p w14:paraId="44BBC68E" w14:textId="61345C18" w:rsidR="008B6FCE" w:rsidRPr="003B4922" w:rsidRDefault="008B6FCE" w:rsidP="002820C4">
      <w:pPr>
        <w:pStyle w:val="Normal2"/>
        <w:rPr>
          <w:rFonts w:eastAsiaTheme="minorEastAsia"/>
        </w:rPr>
      </w:pPr>
      <w:r w:rsidRPr="003B4922">
        <w:rPr>
          <w:rFonts w:eastAsiaTheme="minorEastAsia"/>
        </w:rPr>
        <w:t xml:space="preserve">n = 10 and p = 60 </w:t>
      </w:r>
    </w:p>
    <w:p w14:paraId="6EFF8996" w14:textId="1D3C09A6" w:rsidR="00B32200" w:rsidRPr="003B4922" w:rsidRDefault="008B6FCE" w:rsidP="002820C4">
      <w:pPr>
        <w:pStyle w:val="Normal2"/>
        <w:rPr>
          <w:rFonts w:eastAsiaTheme="minorEastAsia"/>
        </w:rPr>
      </w:pP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n</m:t>
            </m:r>
            <m:r>
              <w:rPr>
                <w:rFonts w:ascii="Cambria Math" w:hAnsi="Cambria Math"/>
              </w:rPr>
              <m:t>∙p</m:t>
            </m:r>
            <m:r>
              <w:rPr>
                <w:rFonts w:ascii="Cambria Math" w:eastAsiaTheme="minorEastAsia" w:hAnsi="Cambria Math"/>
              </w:rPr>
              <m:t xml:space="preserve"> </m:t>
            </m:r>
          </m:num>
          <m:den>
            <m:r>
              <w:rPr>
                <w:rFonts w:ascii="Cambria Math" w:eastAsiaTheme="minorEastAsia" w:hAnsi="Cambria Math"/>
              </w:rPr>
              <m:t xml:space="preserve">100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r>
              <w:rPr>
                <w:rFonts w:ascii="Cambria Math" w:hAnsi="Cambria Math"/>
              </w:rPr>
              <m:t>∙60</m:t>
            </m:r>
            <m:r>
              <w:rPr>
                <w:rFonts w:ascii="Cambria Math" w:eastAsiaTheme="minorEastAsia" w:hAnsi="Cambria Math"/>
              </w:rPr>
              <m:t xml:space="preserve"> </m:t>
            </m:r>
          </m:num>
          <m:den>
            <m:r>
              <w:rPr>
                <w:rFonts w:ascii="Cambria Math" w:eastAsiaTheme="minorEastAsia" w:hAnsi="Cambria Math"/>
              </w:rPr>
              <m:t>100</m:t>
            </m:r>
          </m:den>
        </m:f>
      </m:oMath>
      <w:r w:rsidRPr="003B4922">
        <w:rPr>
          <w:rFonts w:eastAsiaTheme="minorEastAsia"/>
        </w:rPr>
        <w:t xml:space="preserve"> = 6.  6 is a whole number, so the percentile is the value halfway between the 6</w:t>
      </w:r>
      <w:r w:rsidRPr="003B4922">
        <w:rPr>
          <w:rFonts w:eastAsiaTheme="minorEastAsia"/>
          <w:vertAlign w:val="superscript"/>
        </w:rPr>
        <w:t>th</w:t>
      </w:r>
      <w:r w:rsidRPr="003B4922">
        <w:rPr>
          <w:rFonts w:eastAsiaTheme="minorEastAsia"/>
        </w:rPr>
        <w:t xml:space="preserve"> and 7</w:t>
      </w:r>
      <w:r w:rsidRPr="003B4922">
        <w:rPr>
          <w:rFonts w:eastAsiaTheme="minorEastAsia"/>
          <w:vertAlign w:val="superscript"/>
        </w:rPr>
        <w:t>th</w:t>
      </w:r>
      <w:r w:rsidRPr="003B4922">
        <w:rPr>
          <w:rFonts w:eastAsiaTheme="minorEastAsia"/>
        </w:rPr>
        <w:t xml:space="preserve"> values when counting up from the lowest value.  The 6</w:t>
      </w:r>
      <w:r w:rsidRPr="003B4922">
        <w:rPr>
          <w:rFonts w:eastAsiaTheme="minorEastAsia"/>
          <w:vertAlign w:val="superscript"/>
        </w:rPr>
        <w:t>th</w:t>
      </w:r>
      <w:r w:rsidRPr="003B4922">
        <w:rPr>
          <w:rFonts w:eastAsiaTheme="minorEastAsia"/>
        </w:rPr>
        <w:t xml:space="preserve"> value is 10 and the 7</w:t>
      </w:r>
      <w:r w:rsidRPr="003B4922">
        <w:rPr>
          <w:rFonts w:eastAsiaTheme="minorEastAsia"/>
          <w:vertAlign w:val="superscript"/>
        </w:rPr>
        <w:t>th</w:t>
      </w:r>
      <w:r w:rsidRPr="003B4922">
        <w:rPr>
          <w:rFonts w:eastAsiaTheme="minorEastAsia"/>
        </w:rPr>
        <w:t xml:space="preserve"> value is 12.  Thus, the 60</w:t>
      </w:r>
      <w:r w:rsidRPr="003B4922">
        <w:rPr>
          <w:rFonts w:eastAsiaTheme="minorEastAsia"/>
          <w:vertAlign w:val="superscript"/>
        </w:rPr>
        <w:t>th</w:t>
      </w:r>
      <w:r w:rsidR="007F7536" w:rsidRPr="003B4922">
        <w:rPr>
          <w:rFonts w:eastAsiaTheme="minorEastAsia"/>
        </w:rPr>
        <w:t xml:space="preserve"> percentile is ______</w:t>
      </w:r>
      <w:r w:rsidRPr="003B4922">
        <w:rPr>
          <w:rFonts w:eastAsiaTheme="minorEastAsia"/>
        </w:rPr>
        <w:t>.</w:t>
      </w:r>
    </w:p>
    <w:p w14:paraId="5310AD4F" w14:textId="77777777" w:rsidR="008B6FCE" w:rsidRPr="003B4922" w:rsidRDefault="008B6FCE" w:rsidP="008B6FCE">
      <w:pPr>
        <w:spacing w:after="120"/>
        <w:ind w:left="1440"/>
        <w:rPr>
          <w:rFonts w:eastAsiaTheme="minorEastAsia"/>
        </w:rPr>
      </w:pPr>
    </w:p>
    <w:p w14:paraId="5C4E3B59" w14:textId="28231FD9" w:rsidR="00B32200" w:rsidRPr="003B4922" w:rsidRDefault="008B6FCE" w:rsidP="002820C4">
      <w:pPr>
        <w:pStyle w:val="Heading3"/>
      </w:pPr>
      <w:r w:rsidRPr="003B4922">
        <w:t>Quartiles</w:t>
      </w:r>
    </w:p>
    <w:p w14:paraId="4047A8E9" w14:textId="20A43DC0" w:rsidR="00B32200" w:rsidRDefault="006C507E" w:rsidP="00A84609">
      <w:pPr>
        <w:spacing w:after="120"/>
      </w:pPr>
      <w:r w:rsidRPr="003B4922">
        <w:t xml:space="preserve">Quartiles divide the distribution into four equal groups denoted by </w:t>
      </w:r>
      <w:r w:rsidR="004F2BEA" w:rsidRPr="00823747">
        <w:rPr>
          <w:i/>
        </w:rPr>
        <w:t>Q</w:t>
      </w:r>
      <w:r w:rsidR="004F2BEA" w:rsidRPr="003B4922">
        <w:rPr>
          <w:vertAlign w:val="subscript"/>
        </w:rPr>
        <w:t>1</w:t>
      </w:r>
      <w:r w:rsidR="004F2BEA" w:rsidRPr="003B4922">
        <w:t xml:space="preserve">, </w:t>
      </w:r>
      <w:r w:rsidR="004F2BEA" w:rsidRPr="00823747">
        <w:rPr>
          <w:i/>
        </w:rPr>
        <w:t>Q</w:t>
      </w:r>
      <w:r w:rsidR="004F2BEA" w:rsidRPr="003B4922">
        <w:rPr>
          <w:vertAlign w:val="subscript"/>
        </w:rPr>
        <w:t>2</w:t>
      </w:r>
      <w:r w:rsidR="004F2BEA" w:rsidRPr="003B4922">
        <w:t xml:space="preserve">, and </w:t>
      </w:r>
      <w:r w:rsidR="004F2BEA" w:rsidRPr="00823747">
        <w:rPr>
          <w:i/>
        </w:rPr>
        <w:t>Q</w:t>
      </w:r>
      <w:r w:rsidR="004F2BEA" w:rsidRPr="003B4922">
        <w:rPr>
          <w:vertAlign w:val="subscript"/>
        </w:rPr>
        <w:t>3</w:t>
      </w:r>
      <w:r w:rsidR="004F2BEA" w:rsidRPr="003B4922">
        <w:t>,</w:t>
      </w:r>
      <w:r w:rsidRPr="003B4922">
        <w:t xml:space="preserve"> representing the 25</w:t>
      </w:r>
      <w:r w:rsidRPr="003B4922">
        <w:rPr>
          <w:vertAlign w:val="superscript"/>
        </w:rPr>
        <w:t>th</w:t>
      </w:r>
      <w:r w:rsidRPr="003B4922">
        <w:t>, 50</w:t>
      </w:r>
      <w:r w:rsidRPr="003B4922">
        <w:rPr>
          <w:vertAlign w:val="superscript"/>
        </w:rPr>
        <w:t>th</w:t>
      </w:r>
      <w:r w:rsidRPr="003B4922">
        <w:t xml:space="preserve"> or median, and 75</w:t>
      </w:r>
      <w:r w:rsidRPr="003B4922">
        <w:rPr>
          <w:vertAlign w:val="superscript"/>
        </w:rPr>
        <w:t>th</w:t>
      </w:r>
      <w:r w:rsidRPr="003B4922">
        <w:t xml:space="preserve"> percentiles.</w:t>
      </w:r>
    </w:p>
    <w:p w14:paraId="61B449D2" w14:textId="77777777" w:rsidR="00A01C80" w:rsidRPr="003B4922" w:rsidRDefault="00A01C80" w:rsidP="00A84609">
      <w:pPr>
        <w:spacing w:after="120"/>
      </w:pPr>
    </w:p>
    <w:p w14:paraId="2ECB646A" w14:textId="48E645A3" w:rsidR="006C507E" w:rsidRPr="003B4922" w:rsidRDefault="006C507E" w:rsidP="002820C4">
      <w:pPr>
        <w:pStyle w:val="Normal2"/>
      </w:pPr>
      <w:r w:rsidRPr="003B4922">
        <w:t xml:space="preserve">To find Data Values Corresponding to </w:t>
      </w:r>
      <w:r w:rsidR="00A01C80" w:rsidRPr="00823747">
        <w:rPr>
          <w:i/>
        </w:rPr>
        <w:t>Q</w:t>
      </w:r>
      <w:r w:rsidR="00A01C80" w:rsidRPr="003B4922">
        <w:rPr>
          <w:vertAlign w:val="subscript"/>
        </w:rPr>
        <w:t>1</w:t>
      </w:r>
      <w:r w:rsidR="00A01C80" w:rsidRPr="003B4922">
        <w:t xml:space="preserve">, </w:t>
      </w:r>
      <w:r w:rsidR="00A01C80" w:rsidRPr="00823747">
        <w:rPr>
          <w:i/>
        </w:rPr>
        <w:t>Q</w:t>
      </w:r>
      <w:r w:rsidR="00A01C80" w:rsidRPr="003B4922">
        <w:rPr>
          <w:vertAlign w:val="subscript"/>
        </w:rPr>
        <w:t>2</w:t>
      </w:r>
      <w:r w:rsidR="00A01C80" w:rsidRPr="003B4922">
        <w:t xml:space="preserve">, and </w:t>
      </w:r>
      <w:r w:rsidR="00A01C80" w:rsidRPr="00823747">
        <w:rPr>
          <w:i/>
        </w:rPr>
        <w:t>Q</w:t>
      </w:r>
      <w:r w:rsidR="00A01C80" w:rsidRPr="003B4922">
        <w:rPr>
          <w:vertAlign w:val="subscript"/>
        </w:rPr>
        <w:t>3</w:t>
      </w:r>
      <w:r w:rsidR="00A01C80" w:rsidRPr="003B4922">
        <w:t>.</w:t>
      </w:r>
    </w:p>
    <w:p w14:paraId="05DD9901" w14:textId="57E94468" w:rsidR="006C507E" w:rsidRPr="003B4922" w:rsidRDefault="006C507E" w:rsidP="00D63DA8">
      <w:pPr>
        <w:pStyle w:val="Normal2"/>
        <w:numPr>
          <w:ilvl w:val="0"/>
          <w:numId w:val="11"/>
        </w:numPr>
      </w:pPr>
      <w:r w:rsidRPr="003B4922">
        <w:t>Arrange the data set in order from lowest to highest.</w:t>
      </w:r>
    </w:p>
    <w:p w14:paraId="21436C38" w14:textId="731369B7" w:rsidR="006C507E" w:rsidRPr="003B4922" w:rsidRDefault="006C507E" w:rsidP="00D63DA8">
      <w:pPr>
        <w:pStyle w:val="Normal2"/>
        <w:numPr>
          <w:ilvl w:val="0"/>
          <w:numId w:val="11"/>
        </w:numPr>
      </w:pPr>
      <w:r w:rsidRPr="003B4922">
        <w:t xml:space="preserve">Find the median of the data values.  This is the value for </w:t>
      </w:r>
      <w:r w:rsidR="00A01C80" w:rsidRPr="00823747">
        <w:rPr>
          <w:i/>
        </w:rPr>
        <w:t>Q</w:t>
      </w:r>
      <w:r w:rsidR="00A01C80" w:rsidRPr="003B4922">
        <w:rPr>
          <w:vertAlign w:val="subscript"/>
        </w:rPr>
        <w:t>2</w:t>
      </w:r>
      <w:r w:rsidRPr="003B4922">
        <w:t>.</w:t>
      </w:r>
    </w:p>
    <w:p w14:paraId="705CDB4F" w14:textId="01475F53" w:rsidR="006C507E" w:rsidRPr="003B4922" w:rsidRDefault="006C507E" w:rsidP="00D63DA8">
      <w:pPr>
        <w:pStyle w:val="Normal2"/>
        <w:numPr>
          <w:ilvl w:val="0"/>
          <w:numId w:val="11"/>
        </w:numPr>
      </w:pPr>
      <w:r w:rsidRPr="003B4922">
        <w:t xml:space="preserve">Find the median of the data values that fall below the median. This is </w:t>
      </w:r>
      <w:r w:rsidRPr="002820C4">
        <w:rPr>
          <w:i/>
        </w:rPr>
        <w:t>Q</w:t>
      </w:r>
      <w:r w:rsidRPr="003B4922">
        <w:rPr>
          <w:vertAlign w:val="subscript"/>
        </w:rPr>
        <w:t>1</w:t>
      </w:r>
      <w:r w:rsidRPr="003B4922">
        <w:t>.</w:t>
      </w:r>
    </w:p>
    <w:p w14:paraId="10BB80D8" w14:textId="4A1D327A" w:rsidR="003B4922" w:rsidRPr="003B4922" w:rsidRDefault="006C507E" w:rsidP="00D63DA8">
      <w:pPr>
        <w:pStyle w:val="Normal2"/>
        <w:numPr>
          <w:ilvl w:val="0"/>
          <w:numId w:val="11"/>
        </w:numPr>
      </w:pPr>
      <w:r w:rsidRPr="003B4922">
        <w:t xml:space="preserve">Find the median of the data values that fall above the median. This is </w:t>
      </w:r>
      <w:r w:rsidRPr="002820C4">
        <w:rPr>
          <w:i/>
        </w:rPr>
        <w:t>Q</w:t>
      </w:r>
      <w:r w:rsidRPr="003B4922">
        <w:rPr>
          <w:vertAlign w:val="subscript"/>
        </w:rPr>
        <w:t>3</w:t>
      </w:r>
      <w:r w:rsidRPr="003B4922">
        <w:t>.</w:t>
      </w:r>
    </w:p>
    <w:p w14:paraId="370ADB1C" w14:textId="7940D426" w:rsidR="006C507E" w:rsidRDefault="006C507E" w:rsidP="006C507E">
      <w:pPr>
        <w:spacing w:after="120"/>
        <w:ind w:left="720"/>
      </w:pPr>
      <w:r w:rsidRPr="003B4922">
        <w:tab/>
        <w:t>Or use technology.</w:t>
      </w:r>
    </w:p>
    <w:p w14:paraId="085F6665" w14:textId="77777777" w:rsidR="003B4922" w:rsidRPr="003B4922" w:rsidRDefault="003B4922" w:rsidP="006C507E">
      <w:pPr>
        <w:spacing w:after="120"/>
        <w:ind w:left="720"/>
      </w:pPr>
    </w:p>
    <w:p w14:paraId="6E4615CF" w14:textId="093A6488" w:rsidR="00A01C80" w:rsidRPr="003B4922" w:rsidRDefault="00A01C80" w:rsidP="00A01C80">
      <w:pPr>
        <w:pStyle w:val="Heading3"/>
      </w:pPr>
      <w:r w:rsidRPr="003B4922">
        <w:t>Example 3</w:t>
      </w:r>
      <w:r>
        <w:t>-</w:t>
      </w:r>
      <w:r w:rsidRPr="003B4922">
        <w:t>1</w:t>
      </w:r>
      <w:r>
        <w:t>8.  Find the Quartiles for a Data Set</w:t>
      </w:r>
    </w:p>
    <w:p w14:paraId="33A569FE" w14:textId="77777777" w:rsidR="00A01C80" w:rsidRPr="003B4922" w:rsidRDefault="00A01C80" w:rsidP="00A01C80">
      <w:pPr>
        <w:pStyle w:val="Normal2"/>
      </w:pPr>
      <w:r w:rsidRPr="003B4922">
        <w:t xml:space="preserve">Find the data values corresponding to </w:t>
      </w:r>
      <w:r w:rsidRPr="00823747">
        <w:rPr>
          <w:i/>
        </w:rPr>
        <w:t>Q</w:t>
      </w:r>
      <w:r w:rsidRPr="003B4922">
        <w:rPr>
          <w:vertAlign w:val="subscript"/>
        </w:rPr>
        <w:t>1</w:t>
      </w:r>
      <w:r w:rsidRPr="003B4922">
        <w:t xml:space="preserve">, </w:t>
      </w:r>
      <w:r w:rsidRPr="00823747">
        <w:rPr>
          <w:i/>
        </w:rPr>
        <w:t>Q</w:t>
      </w:r>
      <w:r w:rsidRPr="003B4922">
        <w:rPr>
          <w:vertAlign w:val="subscript"/>
        </w:rPr>
        <w:t>2</w:t>
      </w:r>
      <w:r w:rsidRPr="003B4922">
        <w:t xml:space="preserve">, and </w:t>
      </w:r>
      <w:r w:rsidRPr="00823747">
        <w:rPr>
          <w:i/>
        </w:rPr>
        <w:t>Q</w:t>
      </w:r>
      <w:r w:rsidRPr="003B4922">
        <w:rPr>
          <w:vertAlign w:val="subscript"/>
        </w:rPr>
        <w:t>3</w:t>
      </w:r>
      <w:r>
        <w:rPr>
          <w:vertAlign w:val="subscript"/>
        </w:rPr>
        <w:t>.</w:t>
      </w:r>
    </w:p>
    <w:p w14:paraId="6BDFF9C1" w14:textId="77777777" w:rsidR="00A01C80" w:rsidRPr="003B4922" w:rsidRDefault="00A01C80" w:rsidP="00A01C80">
      <w:pPr>
        <w:pStyle w:val="Normal2"/>
      </w:pPr>
      <w:r w:rsidRPr="003B4922">
        <w:t>12, 16, 27, 18, 13, 19, 36, 15, 20</w:t>
      </w:r>
    </w:p>
    <w:p w14:paraId="0A7D6212" w14:textId="77777777" w:rsidR="00A01C80" w:rsidRPr="003B4922" w:rsidRDefault="00A01C80" w:rsidP="00A01C80">
      <w:pPr>
        <w:pStyle w:val="Normal2"/>
        <w:rPr>
          <w:i/>
        </w:rPr>
      </w:pPr>
      <w:r w:rsidRPr="003B4922">
        <w:rPr>
          <w:i/>
        </w:rPr>
        <w:t>Solution:</w:t>
      </w:r>
    </w:p>
    <w:p w14:paraId="4E92BC7E" w14:textId="253C1AE3" w:rsidR="009E2882" w:rsidRPr="003B4922" w:rsidRDefault="00184B2A" w:rsidP="002820C4">
      <w:pPr>
        <w:pStyle w:val="Normal2"/>
      </w:pPr>
      <w:r w:rsidRPr="003B4922">
        <w:t>Put the values in order:</w:t>
      </w:r>
    </w:p>
    <w:p w14:paraId="198AA4F7" w14:textId="7164FA77" w:rsidR="00184B2A" w:rsidRPr="003B4922" w:rsidRDefault="00184B2A" w:rsidP="009E2882">
      <w:pPr>
        <w:spacing w:after="120"/>
      </w:pPr>
      <w:r w:rsidRPr="003B4922">
        <w:tab/>
      </w:r>
      <w:r w:rsidRPr="003B4922">
        <w:tab/>
        <w:t>_____________________________________________</w:t>
      </w:r>
    </w:p>
    <w:p w14:paraId="4430A676" w14:textId="23C77E63" w:rsidR="00184B2A" w:rsidRPr="003B4922" w:rsidRDefault="00184B2A" w:rsidP="009E2882">
      <w:pPr>
        <w:spacing w:after="120"/>
      </w:pPr>
      <w:r w:rsidRPr="003B4922">
        <w:tab/>
      </w:r>
      <w:r w:rsidRPr="003B4922">
        <w:tab/>
        <w:t xml:space="preserve">Find the median, </w:t>
      </w:r>
      <w:r w:rsidRPr="002820C4">
        <w:rPr>
          <w:i/>
        </w:rPr>
        <w:t>Q</w:t>
      </w:r>
      <w:r w:rsidRPr="003B4922">
        <w:rPr>
          <w:vertAlign w:val="subscript"/>
        </w:rPr>
        <w:t>2</w:t>
      </w:r>
      <w:r w:rsidRPr="003B4922">
        <w:t>.  The median is ____________.</w:t>
      </w:r>
    </w:p>
    <w:p w14:paraId="1CD14818" w14:textId="59F974B4" w:rsidR="00184B2A" w:rsidRPr="003B4922" w:rsidRDefault="00184B2A" w:rsidP="009E2882">
      <w:pPr>
        <w:spacing w:after="120"/>
      </w:pPr>
      <w:r w:rsidRPr="003B4922">
        <w:tab/>
      </w:r>
      <w:r w:rsidRPr="003B4922">
        <w:tab/>
        <w:t>List the values less than the median.</w:t>
      </w:r>
      <w:r w:rsidR="00C81D67" w:rsidRPr="00C81D67">
        <w:t xml:space="preserve"> </w:t>
      </w:r>
      <w:r w:rsidR="00C81D67" w:rsidRPr="003B4922">
        <w:t>__________________________</w:t>
      </w:r>
    </w:p>
    <w:p w14:paraId="399A2C27" w14:textId="47EF321F" w:rsidR="00184B2A" w:rsidRDefault="00184B2A" w:rsidP="009E2882">
      <w:pPr>
        <w:spacing w:after="120"/>
      </w:pPr>
      <w:r w:rsidRPr="003B4922">
        <w:tab/>
      </w:r>
      <w:r w:rsidRPr="003B4922">
        <w:tab/>
        <w:t xml:space="preserve">Find the first quartile, </w:t>
      </w:r>
      <w:r w:rsidRPr="002820C4">
        <w:rPr>
          <w:i/>
        </w:rPr>
        <w:t>Q</w:t>
      </w:r>
      <w:r w:rsidRPr="003B4922">
        <w:rPr>
          <w:vertAlign w:val="subscript"/>
        </w:rPr>
        <w:t>1</w:t>
      </w:r>
      <w:r w:rsidRPr="003B4922">
        <w:t xml:space="preserve">.  </w:t>
      </w:r>
      <w:r w:rsidRPr="002820C4">
        <w:rPr>
          <w:i/>
        </w:rPr>
        <w:t>Q</w:t>
      </w:r>
      <w:r w:rsidRPr="003B4922">
        <w:rPr>
          <w:vertAlign w:val="subscript"/>
        </w:rPr>
        <w:t>1</w:t>
      </w:r>
      <w:r w:rsidRPr="003B4922">
        <w:t xml:space="preserve"> = ___________________________</w:t>
      </w:r>
    </w:p>
    <w:p w14:paraId="13791CA0" w14:textId="5F5E34FC" w:rsidR="00A01C80" w:rsidRPr="003B4922" w:rsidRDefault="00A01C80" w:rsidP="002820C4">
      <w:pPr>
        <w:pStyle w:val="Normal2"/>
      </w:pPr>
      <w:r w:rsidRPr="00C81D67">
        <w:t>List the values greater than the median.</w:t>
      </w:r>
      <w:r w:rsidR="00C81D67">
        <w:t xml:space="preserve"> </w:t>
      </w:r>
      <w:r w:rsidRPr="003B4922">
        <w:t>____________________</w:t>
      </w:r>
    </w:p>
    <w:p w14:paraId="6E64F2F6" w14:textId="6A94122E" w:rsidR="00184B2A" w:rsidRPr="003B4922" w:rsidRDefault="00184B2A" w:rsidP="009E2882">
      <w:pPr>
        <w:spacing w:after="120"/>
      </w:pPr>
      <w:r w:rsidRPr="003B4922">
        <w:tab/>
      </w:r>
      <w:r w:rsidRPr="003B4922">
        <w:tab/>
        <w:t xml:space="preserve">Find the third quartile, </w:t>
      </w:r>
      <w:r w:rsidRPr="002820C4">
        <w:rPr>
          <w:i/>
        </w:rPr>
        <w:t>Q</w:t>
      </w:r>
      <w:r w:rsidRPr="003B4922">
        <w:rPr>
          <w:vertAlign w:val="subscript"/>
        </w:rPr>
        <w:t>3</w:t>
      </w:r>
      <w:r w:rsidRPr="003B4922">
        <w:t xml:space="preserve">.  </w:t>
      </w:r>
      <w:r w:rsidRPr="002820C4">
        <w:rPr>
          <w:i/>
        </w:rPr>
        <w:t>Q</w:t>
      </w:r>
      <w:r w:rsidRPr="003B4922">
        <w:rPr>
          <w:vertAlign w:val="subscript"/>
        </w:rPr>
        <w:t>3</w:t>
      </w:r>
      <w:r w:rsidRPr="003B4922">
        <w:t xml:space="preserve"> = ___________________________</w:t>
      </w:r>
    </w:p>
    <w:p w14:paraId="4B2746CA" w14:textId="77777777" w:rsidR="00184B2A" w:rsidRPr="003B4922" w:rsidRDefault="00184B2A" w:rsidP="009E2882">
      <w:pPr>
        <w:spacing w:after="120"/>
      </w:pPr>
    </w:p>
    <w:p w14:paraId="330A884F" w14:textId="32E2BE40" w:rsidR="00A01C80" w:rsidRPr="003B4922" w:rsidRDefault="00A01C80" w:rsidP="00A01C80">
      <w:pPr>
        <w:pStyle w:val="Heading3"/>
      </w:pPr>
      <w:r w:rsidRPr="003B4922">
        <w:t>Example 3</w:t>
      </w:r>
      <w:r>
        <w:t>-19. Find the Quartiles</w:t>
      </w:r>
    </w:p>
    <w:p w14:paraId="361C153E" w14:textId="77777777" w:rsidR="00A01C80" w:rsidRPr="003B4922" w:rsidRDefault="00A01C80" w:rsidP="00A01C80">
      <w:pPr>
        <w:pStyle w:val="Normal2"/>
      </w:pPr>
      <w:r w:rsidRPr="003B4922">
        <w:t xml:space="preserve">Find the data values corresponding to </w:t>
      </w:r>
      <w:r w:rsidRPr="00823747">
        <w:rPr>
          <w:i/>
        </w:rPr>
        <w:t>Q</w:t>
      </w:r>
      <w:r w:rsidRPr="003B4922">
        <w:rPr>
          <w:vertAlign w:val="subscript"/>
        </w:rPr>
        <w:t>1</w:t>
      </w:r>
      <w:r w:rsidRPr="003B4922">
        <w:t xml:space="preserve">, </w:t>
      </w:r>
      <w:r w:rsidRPr="00823747">
        <w:rPr>
          <w:i/>
        </w:rPr>
        <w:t>Q</w:t>
      </w:r>
      <w:r w:rsidRPr="003B4922">
        <w:rPr>
          <w:vertAlign w:val="subscript"/>
        </w:rPr>
        <w:t>2</w:t>
      </w:r>
      <w:r w:rsidRPr="003B4922">
        <w:t xml:space="preserve">, and </w:t>
      </w:r>
      <w:r w:rsidRPr="00823747">
        <w:rPr>
          <w:i/>
        </w:rPr>
        <w:t>Q</w:t>
      </w:r>
      <w:r w:rsidRPr="003B4922">
        <w:rPr>
          <w:vertAlign w:val="subscript"/>
        </w:rPr>
        <w:t>3</w:t>
      </w:r>
    </w:p>
    <w:p w14:paraId="6E67BD7E" w14:textId="77777777" w:rsidR="00A01C80" w:rsidRPr="003B4922" w:rsidRDefault="00A01C80" w:rsidP="00A01C80">
      <w:pPr>
        <w:pStyle w:val="Normal2"/>
      </w:pPr>
      <w:r w:rsidRPr="003B4922">
        <w:t>14, 16, 17, 18, 19, 20, 24, 31, 32, 54</w:t>
      </w:r>
    </w:p>
    <w:p w14:paraId="1CDD800A" w14:textId="77777777" w:rsidR="00A01C80" w:rsidRPr="00C81D67" w:rsidRDefault="00A01C80" w:rsidP="00A01C80">
      <w:pPr>
        <w:pStyle w:val="Normal2"/>
        <w:rPr>
          <w:i/>
        </w:rPr>
      </w:pPr>
      <w:r w:rsidRPr="00C81D67">
        <w:rPr>
          <w:i/>
        </w:rPr>
        <w:t>Solution:</w:t>
      </w:r>
    </w:p>
    <w:p w14:paraId="7885BD72" w14:textId="77777777" w:rsidR="00A01C80" w:rsidRPr="003B4922" w:rsidRDefault="00A01C80" w:rsidP="00A01C80">
      <w:pPr>
        <w:pStyle w:val="Normal2"/>
      </w:pPr>
      <w:r w:rsidRPr="003B4922">
        <w:t>Put the values in order:</w:t>
      </w:r>
    </w:p>
    <w:p w14:paraId="2BDC0D1E" w14:textId="77777777" w:rsidR="00FF1142" w:rsidRPr="003B4922" w:rsidRDefault="00FF1142" w:rsidP="00FF1142">
      <w:pPr>
        <w:spacing w:after="120"/>
      </w:pPr>
      <w:r w:rsidRPr="003B4922">
        <w:tab/>
      </w:r>
      <w:r w:rsidRPr="003B4922">
        <w:tab/>
        <w:t>_____________________________________________</w:t>
      </w:r>
    </w:p>
    <w:p w14:paraId="33F00CDE" w14:textId="77777777" w:rsidR="00FF1142" w:rsidRPr="003B4922" w:rsidRDefault="00FF1142" w:rsidP="00FF1142">
      <w:pPr>
        <w:spacing w:after="120"/>
      </w:pPr>
      <w:r w:rsidRPr="003B4922">
        <w:tab/>
      </w:r>
      <w:r w:rsidRPr="003B4922">
        <w:tab/>
        <w:t xml:space="preserve">Find the median, </w:t>
      </w:r>
      <w:r w:rsidRPr="002820C4">
        <w:rPr>
          <w:i/>
        </w:rPr>
        <w:t>Q</w:t>
      </w:r>
      <w:r w:rsidRPr="003B4922">
        <w:rPr>
          <w:vertAlign w:val="subscript"/>
        </w:rPr>
        <w:t>2</w:t>
      </w:r>
      <w:r w:rsidRPr="003B4922">
        <w:t>.  The median is ____________.</w:t>
      </w:r>
    </w:p>
    <w:p w14:paraId="478D2060" w14:textId="203AF7FE" w:rsidR="00FF1142" w:rsidRPr="003B4922" w:rsidRDefault="00FF1142" w:rsidP="00A01C80">
      <w:pPr>
        <w:spacing w:after="120"/>
      </w:pPr>
      <w:r w:rsidRPr="003B4922">
        <w:tab/>
      </w:r>
      <w:r w:rsidRPr="003B4922">
        <w:tab/>
        <w:t>List the values less than the median.</w:t>
      </w:r>
      <w:r w:rsidR="00A01C80">
        <w:t xml:space="preserve"> </w:t>
      </w:r>
      <w:r w:rsidR="00A01C80" w:rsidRPr="003B4922">
        <w:t>_____________________________</w:t>
      </w:r>
      <w:r w:rsidR="00A01C80" w:rsidRPr="003B4922" w:rsidDel="00A01C80">
        <w:t xml:space="preserve"> </w:t>
      </w:r>
    </w:p>
    <w:p w14:paraId="14F29002" w14:textId="77777777" w:rsidR="00A01C80" w:rsidRDefault="00FF1142" w:rsidP="00FF1142">
      <w:pPr>
        <w:spacing w:after="120"/>
      </w:pPr>
      <w:r w:rsidRPr="003B4922">
        <w:tab/>
      </w:r>
      <w:r w:rsidRPr="003B4922">
        <w:tab/>
        <w:t xml:space="preserve">Find the first quartile, </w:t>
      </w:r>
      <w:r w:rsidRPr="002820C4">
        <w:rPr>
          <w:i/>
        </w:rPr>
        <w:t>Q</w:t>
      </w:r>
      <w:r w:rsidRPr="003B4922">
        <w:rPr>
          <w:vertAlign w:val="subscript"/>
        </w:rPr>
        <w:t>1</w:t>
      </w:r>
      <w:r w:rsidRPr="003B4922">
        <w:t xml:space="preserve">.  </w:t>
      </w:r>
      <w:r w:rsidRPr="002820C4">
        <w:rPr>
          <w:i/>
        </w:rPr>
        <w:t>Q</w:t>
      </w:r>
      <w:r w:rsidRPr="003B4922">
        <w:rPr>
          <w:vertAlign w:val="subscript"/>
        </w:rPr>
        <w:t>1</w:t>
      </w:r>
      <w:r w:rsidRPr="003B4922">
        <w:t xml:space="preserve"> = _____________</w:t>
      </w:r>
    </w:p>
    <w:p w14:paraId="0C1FDF1D" w14:textId="3DE1AE31" w:rsidR="00FF1142" w:rsidRPr="003B4922" w:rsidRDefault="00A01C80" w:rsidP="002820C4">
      <w:pPr>
        <w:pStyle w:val="Normal2"/>
      </w:pPr>
      <w:r>
        <w:t xml:space="preserve">List the values </w:t>
      </w:r>
      <w:r w:rsidR="00C81D67">
        <w:t xml:space="preserve">that are </w:t>
      </w:r>
      <w:r>
        <w:t>greater than the median:  _________________________</w:t>
      </w:r>
    </w:p>
    <w:p w14:paraId="3DBF2604" w14:textId="27610456" w:rsidR="00FF1142" w:rsidRPr="003B4922" w:rsidRDefault="00FF1142" w:rsidP="00FF1142">
      <w:pPr>
        <w:spacing w:after="120"/>
      </w:pPr>
      <w:r w:rsidRPr="003B4922">
        <w:tab/>
      </w:r>
      <w:r w:rsidRPr="003B4922">
        <w:tab/>
        <w:t xml:space="preserve">Find the third quartile, </w:t>
      </w:r>
      <w:r w:rsidRPr="002820C4">
        <w:rPr>
          <w:i/>
        </w:rPr>
        <w:t>Q</w:t>
      </w:r>
      <w:r w:rsidRPr="003B4922">
        <w:rPr>
          <w:vertAlign w:val="subscript"/>
        </w:rPr>
        <w:t>3</w:t>
      </w:r>
      <w:r w:rsidRPr="003B4922">
        <w:t xml:space="preserve">.  </w:t>
      </w:r>
      <w:r w:rsidRPr="002820C4">
        <w:rPr>
          <w:i/>
        </w:rPr>
        <w:t>Q</w:t>
      </w:r>
      <w:r w:rsidRPr="003B4922">
        <w:rPr>
          <w:vertAlign w:val="subscript"/>
        </w:rPr>
        <w:t>3</w:t>
      </w:r>
      <w:r w:rsidRPr="003B4922">
        <w:t xml:space="preserve"> = ____________</w:t>
      </w:r>
    </w:p>
    <w:p w14:paraId="4C29C835" w14:textId="77777777" w:rsidR="00B32200" w:rsidRPr="003B4922" w:rsidRDefault="00B32200" w:rsidP="00A84609">
      <w:pPr>
        <w:spacing w:after="120"/>
      </w:pPr>
    </w:p>
    <w:p w14:paraId="1595615C" w14:textId="77777777" w:rsidR="000D6F3A" w:rsidRPr="003B4922" w:rsidRDefault="000D6F3A" w:rsidP="000D6F3A">
      <w:pPr>
        <w:pStyle w:val="Heading3"/>
      </w:pPr>
      <w:r w:rsidRPr="003B4922">
        <w:t>Interquartile Range</w:t>
      </w:r>
    </w:p>
    <w:p w14:paraId="1EC4BCE6" w14:textId="77777777" w:rsidR="000D6F3A" w:rsidRPr="003B4922" w:rsidRDefault="000D6F3A" w:rsidP="000D6F3A">
      <w:pPr>
        <w:spacing w:after="120"/>
      </w:pPr>
      <w:r w:rsidRPr="003B4922">
        <w:t xml:space="preserve">The </w:t>
      </w:r>
      <w:r>
        <w:rPr>
          <w:color w:val="FF0000"/>
        </w:rPr>
        <w:t>Interquartile Range</w:t>
      </w:r>
      <w:r w:rsidRPr="003B4922">
        <w:t xml:space="preserve"> (IQR) is the difference between the third and the first quartiles.</w:t>
      </w:r>
    </w:p>
    <w:p w14:paraId="7C8F86B5" w14:textId="77777777" w:rsidR="000D6F3A" w:rsidRPr="003B4922" w:rsidRDefault="000D6F3A" w:rsidP="000D6F3A">
      <w:pPr>
        <w:spacing w:after="120"/>
        <w:jc w:val="center"/>
        <w:rPr>
          <w:rFonts w:eastAsiaTheme="minorEastAsia"/>
        </w:rPr>
      </w:pPr>
      <m:oMathPara>
        <m:oMath>
          <m:r>
            <m:rPr>
              <m:sty m:val="p"/>
            </m:rPr>
            <w:rPr>
              <w:rFonts w:ascii="Cambria Math" w:hAnsi="Cambria Math"/>
            </w:rPr>
            <m:t>IQR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14:paraId="1A2B93A3" w14:textId="77777777" w:rsidR="00CE6051" w:rsidRPr="003B4922" w:rsidRDefault="00CE6051" w:rsidP="00FF1142">
      <w:pPr>
        <w:spacing w:after="120"/>
        <w:ind w:left="720"/>
        <w:rPr>
          <w:rFonts w:eastAsiaTheme="minorEastAsia"/>
          <w:b/>
        </w:rPr>
      </w:pPr>
    </w:p>
    <w:p w14:paraId="0C775385" w14:textId="750CFFE5" w:rsidR="00AD38DC" w:rsidRPr="003B4922" w:rsidRDefault="00AD38DC" w:rsidP="00AD38DC">
      <w:pPr>
        <w:pStyle w:val="Heading3"/>
        <w:rPr>
          <w:rFonts w:eastAsiaTheme="minorEastAsia"/>
        </w:rPr>
      </w:pPr>
      <w:r w:rsidRPr="003B4922">
        <w:rPr>
          <w:rFonts w:eastAsiaTheme="minorEastAsia"/>
        </w:rPr>
        <w:t>Example 3</w:t>
      </w:r>
      <w:r>
        <w:rPr>
          <w:rFonts w:eastAsiaTheme="minorEastAsia"/>
        </w:rPr>
        <w:t>-20.  Find the Interquartile Range</w:t>
      </w:r>
    </w:p>
    <w:p w14:paraId="42DF1CAF" w14:textId="77777777" w:rsidR="000D6F3A" w:rsidRDefault="000D6F3A" w:rsidP="000D6F3A">
      <w:pPr>
        <w:pStyle w:val="Normal2"/>
      </w:pPr>
      <w:r w:rsidRPr="003B4922">
        <w:t xml:space="preserve">Find the IQR for the data sets listed in </w:t>
      </w:r>
      <w:r>
        <w:t>previous two examples</w:t>
      </w:r>
      <w:r w:rsidRPr="003B4922">
        <w:t>.</w:t>
      </w:r>
    </w:p>
    <w:p w14:paraId="045C2B7C" w14:textId="77777777" w:rsidR="000D6F3A" w:rsidRDefault="000D6F3A" w:rsidP="000D6F3A">
      <w:pPr>
        <w:pStyle w:val="Normal2"/>
      </w:pPr>
      <w:r>
        <w:t xml:space="preserve">Data Set 1: </w:t>
      </w:r>
      <w:r>
        <w:tab/>
      </w:r>
      <w:r>
        <w:rPr>
          <w:color w:val="FF0000"/>
        </w:rPr>
        <w:t>12, 13, 15, 16, 18, 19, 20, 27, 36</w:t>
      </w:r>
    </w:p>
    <w:p w14:paraId="7BBD01AB" w14:textId="0B7957B1" w:rsidR="003B4922" w:rsidRPr="003B4922" w:rsidRDefault="000D6F3A" w:rsidP="002820C4">
      <w:pPr>
        <w:pStyle w:val="Normal2"/>
      </w:pPr>
      <w:r>
        <w:t>Data Set 2:</w:t>
      </w:r>
      <w:r>
        <w:tab/>
      </w:r>
      <w:r w:rsidRPr="00606106">
        <w:t>14, 16, 17, 18, 19, 20, 24, 31, 32, 54</w:t>
      </w:r>
    </w:p>
    <w:p w14:paraId="45D94E9A" w14:textId="422D63A0" w:rsidR="00661782" w:rsidRPr="003B4922" w:rsidRDefault="00661782" w:rsidP="002820C4">
      <w:pPr>
        <w:pStyle w:val="Normal2"/>
      </w:pPr>
      <w:r w:rsidRPr="003B4922">
        <w:rPr>
          <w:i/>
        </w:rPr>
        <w:t>Solution:</w:t>
      </w:r>
    </w:p>
    <w:p w14:paraId="6253D24E" w14:textId="0EC1F3DF" w:rsidR="00661782" w:rsidRPr="003B4922" w:rsidRDefault="00661782" w:rsidP="002820C4">
      <w:pPr>
        <w:pStyle w:val="Normal2"/>
      </w:pPr>
      <w:r w:rsidRPr="003B4922">
        <w:t xml:space="preserve">The IQR for the </w:t>
      </w:r>
      <w:r w:rsidR="000D6F3A">
        <w:t>first data set</w:t>
      </w:r>
      <w:r w:rsidRPr="003B4922">
        <w:t xml:space="preserve"> is _________________________</w:t>
      </w:r>
      <w:r w:rsidR="00C81D67">
        <w:t>.</w:t>
      </w:r>
    </w:p>
    <w:p w14:paraId="4993B82E" w14:textId="3D3F8E2A" w:rsidR="00CE6051" w:rsidRPr="003B4922" w:rsidRDefault="00661782" w:rsidP="00C81D67">
      <w:pPr>
        <w:pStyle w:val="Normal2"/>
        <w:rPr>
          <w:rFonts w:eastAsiaTheme="minorEastAsia"/>
        </w:rPr>
      </w:pPr>
      <w:r w:rsidRPr="003B4922">
        <w:t xml:space="preserve">The IQR for the </w:t>
      </w:r>
      <w:r w:rsidR="000D6F3A">
        <w:t xml:space="preserve">second </w:t>
      </w:r>
      <w:r w:rsidRPr="003B4922">
        <w:t>dat</w:t>
      </w:r>
      <w:r w:rsidR="00C81D67">
        <w:t>a set is ______________________.</w:t>
      </w:r>
    </w:p>
    <w:p w14:paraId="5CB3CD96" w14:textId="78E2E41B" w:rsidR="00B32200" w:rsidRPr="003B4922" w:rsidRDefault="00B32200" w:rsidP="002820C4">
      <w:pPr>
        <w:pStyle w:val="Heading3"/>
      </w:pPr>
      <w:r w:rsidRPr="003B4922">
        <w:t>Outliers</w:t>
      </w:r>
    </w:p>
    <w:p w14:paraId="1E3B68AA" w14:textId="77F812DC" w:rsidR="00B32200" w:rsidRPr="003B4922" w:rsidRDefault="00661782" w:rsidP="002820C4">
      <w:r w:rsidRPr="003B4922">
        <w:t xml:space="preserve">An outlier is an extremely ________ or extremely _______ data value when compared to the rest of the data values. </w:t>
      </w:r>
    </w:p>
    <w:p w14:paraId="0F101B68" w14:textId="10F88AB8" w:rsidR="00661782" w:rsidRPr="003B4922" w:rsidRDefault="00661782" w:rsidP="002820C4">
      <w:r w:rsidRPr="003B4922">
        <w:t>The mean and standard deviation can be affected strongly by ____________.</w:t>
      </w:r>
    </w:p>
    <w:p w14:paraId="02F876F7" w14:textId="29EE7609" w:rsidR="00661782" w:rsidRPr="003B4922" w:rsidRDefault="00661782" w:rsidP="002820C4">
      <w:r w:rsidRPr="003B4922">
        <w:t>Thus, they are nonresistant statistics.  The median and interquartile range are less affected by outliers and are called __________________ statistics.</w:t>
      </w:r>
    </w:p>
    <w:p w14:paraId="51F48C41" w14:textId="77777777" w:rsidR="00CE6051" w:rsidRPr="003B4922" w:rsidRDefault="00CE6051" w:rsidP="00A84609">
      <w:pPr>
        <w:spacing w:after="120"/>
      </w:pPr>
    </w:p>
    <w:p w14:paraId="2880F291" w14:textId="7B54F6A9" w:rsidR="007C1AB4" w:rsidRPr="003B4922" w:rsidRDefault="007C1AB4" w:rsidP="002820C4">
      <w:pPr>
        <w:pStyle w:val="Normal2"/>
      </w:pPr>
      <w:r w:rsidRPr="003B4922">
        <w:t xml:space="preserve">To </w:t>
      </w:r>
      <w:r w:rsidR="00C81D67">
        <w:t>I</w:t>
      </w:r>
      <w:r w:rsidRPr="003B4922">
        <w:t xml:space="preserve">dentify </w:t>
      </w:r>
      <w:r w:rsidR="00C81D67">
        <w:t>O</w:t>
      </w:r>
      <w:r w:rsidRPr="003B4922">
        <w:t>utliers:</w:t>
      </w:r>
    </w:p>
    <w:p w14:paraId="0BC95EA3" w14:textId="74BDA2AB" w:rsidR="007C1AB4" w:rsidRPr="003B4922" w:rsidRDefault="007C1AB4" w:rsidP="00D63DA8">
      <w:pPr>
        <w:pStyle w:val="Normal2"/>
        <w:numPr>
          <w:ilvl w:val="0"/>
          <w:numId w:val="12"/>
        </w:numPr>
      </w:pPr>
      <w:r w:rsidRPr="003B4922">
        <w:t xml:space="preserve">Arrange data in order from </w:t>
      </w:r>
      <w:r w:rsidR="007260D1" w:rsidRPr="003B4922">
        <w:t xml:space="preserve">____________ </w:t>
      </w:r>
      <w:r w:rsidRPr="003B4922">
        <w:t xml:space="preserve">to </w:t>
      </w:r>
      <w:r w:rsidR="007260D1" w:rsidRPr="003B4922">
        <w:t xml:space="preserve">___________ </w:t>
      </w:r>
      <w:r w:rsidRPr="003B4922">
        <w:t>.</w:t>
      </w:r>
    </w:p>
    <w:p w14:paraId="64E11883" w14:textId="39893CBF" w:rsidR="007C1AB4" w:rsidRPr="003B4922" w:rsidRDefault="0037540D" w:rsidP="00D63DA8">
      <w:pPr>
        <w:pStyle w:val="Normal2"/>
        <w:numPr>
          <w:ilvl w:val="0"/>
          <w:numId w:val="12"/>
        </w:numPr>
      </w:pPr>
      <w:r w:rsidRPr="003B4922">
        <w:t xml:space="preserve">Find the Interquartile range:  </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3</m:t>
            </m:r>
          </m:sub>
        </m:sSub>
        <m:r>
          <m:rPr>
            <m:sty m:val="p"/>
          </m:rPr>
          <w:rPr>
            <w:rFonts w:ascii="Cambria Math"/>
            <w:vertAlign w:val="subscript"/>
          </w:rPr>
          <m:t>-</m:t>
        </m:r>
        <m:r>
          <m:rPr>
            <m:sty m:val="p"/>
          </m:rPr>
          <w:rPr>
            <w:rFonts w:ascii="Cambria Math"/>
            <w:vertAlign w:val="subscript"/>
          </w:rPr>
          <m:t xml:space="preserve"> </m:t>
        </m:r>
        <m:sSub>
          <m:sSubPr>
            <m:ctrlPr>
              <w:rPr>
                <w:rFonts w:ascii="Cambria Math" w:hAnsi="Cambria Math"/>
                <w:vertAlign w:val="subscript"/>
              </w:rPr>
            </m:ctrlPr>
          </m:sSubPr>
          <m:e>
            <m:r>
              <w:rPr>
                <w:rFonts w:ascii="Cambria Math"/>
                <w:vertAlign w:val="subscript"/>
              </w:rPr>
              <m:t>Q</m:t>
            </m:r>
          </m:e>
          <m:sub>
            <m:r>
              <w:rPr>
                <w:rFonts w:ascii="Cambria Math"/>
                <w:vertAlign w:val="subscript"/>
              </w:rPr>
              <m:t>1</m:t>
            </m:r>
          </m:sub>
        </m:sSub>
        <m:r>
          <m:rPr>
            <m:sty m:val="p"/>
          </m:rPr>
          <w:rPr>
            <w:rFonts w:ascii="Cambria Math"/>
            <w:vertAlign w:val="subscript"/>
          </w:rPr>
          <m:t xml:space="preserve"> </m:t>
        </m:r>
      </m:oMath>
    </w:p>
    <w:p w14:paraId="682AFB87" w14:textId="5FD260F9" w:rsidR="00B32200" w:rsidRPr="003B4922" w:rsidRDefault="007C1AB4" w:rsidP="00D63DA8">
      <w:pPr>
        <w:pStyle w:val="Normal2"/>
        <w:numPr>
          <w:ilvl w:val="0"/>
          <w:numId w:val="12"/>
        </w:numPr>
      </w:pPr>
      <w:r w:rsidRPr="003B4922">
        <w:t xml:space="preserve">Multiply the </w:t>
      </w:r>
      <m:oMath>
        <m:r>
          <m:rPr>
            <m:sty m:val="p"/>
          </m:rPr>
          <w:rPr>
            <w:rFonts w:ascii="Cambria Math"/>
            <w:vertAlign w:val="subscript"/>
          </w:rPr>
          <m:t>IQR</m:t>
        </m:r>
      </m:oMath>
      <w:r w:rsidR="004F1663" w:rsidRPr="003B4922">
        <w:t xml:space="preserve"> </w:t>
      </w:r>
      <w:r w:rsidRPr="003B4922">
        <w:t xml:space="preserve">by </w:t>
      </w:r>
      <m:oMath>
        <m:r>
          <m:rPr>
            <m:sty m:val="p"/>
          </m:rPr>
          <w:rPr>
            <w:rFonts w:ascii="Cambria Math"/>
            <w:vertAlign w:val="subscript"/>
          </w:rPr>
          <m:t>1.5</m:t>
        </m:r>
      </m:oMath>
      <w:r w:rsidRPr="003B4922">
        <w:t>.</w:t>
      </w:r>
    </w:p>
    <w:p w14:paraId="312498F8" w14:textId="03F3AF54" w:rsidR="007C1AB4" w:rsidRPr="003B4922" w:rsidRDefault="0037540D" w:rsidP="00D63DA8">
      <w:pPr>
        <w:pStyle w:val="Normal2"/>
        <w:numPr>
          <w:ilvl w:val="0"/>
          <w:numId w:val="12"/>
        </w:numPr>
      </w:pPr>
      <w:r w:rsidRPr="003B4922">
        <w:t xml:space="preserve">Find the upper outlier boundary:  </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3</m:t>
            </m:r>
          </m:sub>
        </m:sSub>
        <m:r>
          <m:rPr>
            <m:sty m:val="p"/>
          </m:rPr>
          <w:rPr>
            <w:rFonts w:ascii="Cambria Math"/>
            <w:vertAlign w:val="subscript"/>
          </w:rPr>
          <m:t>+1.5</m:t>
        </m:r>
        <m:d>
          <m:dPr>
            <m:ctrlPr>
              <w:rPr>
                <w:rFonts w:ascii="Cambria Math" w:hAnsi="Cambria Math"/>
                <w:vertAlign w:val="subscript"/>
              </w:rPr>
            </m:ctrlPr>
          </m:dPr>
          <m:e>
            <m:r>
              <m:rPr>
                <m:sty m:val="p"/>
              </m:rPr>
              <w:rPr>
                <w:rFonts w:ascii="Cambria Math"/>
                <w:vertAlign w:val="subscript"/>
              </w:rPr>
              <m:t>IQR</m:t>
            </m:r>
          </m:e>
        </m:d>
      </m:oMath>
      <w:r w:rsidR="00E43FEB" w:rsidRPr="003B4922">
        <w:rPr>
          <w:rFonts w:eastAsiaTheme="minorEastAsia"/>
          <w:vertAlign w:val="subscript"/>
        </w:rPr>
        <w:t xml:space="preserve">  </w:t>
      </w:r>
    </w:p>
    <w:p w14:paraId="0C28B289" w14:textId="4C11C62D" w:rsidR="0037540D" w:rsidRPr="003B4922" w:rsidRDefault="0037540D" w:rsidP="002820C4">
      <w:pPr>
        <w:pStyle w:val="Normal2"/>
      </w:pPr>
      <w:r w:rsidRPr="003B4922">
        <w:t xml:space="preserve">     Find the lower outlier boundary:  </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1</m:t>
            </m:r>
          </m:sub>
        </m:sSub>
        <m:r>
          <m:rPr>
            <m:sty m:val="p"/>
          </m:rPr>
          <w:rPr>
            <w:rFonts w:ascii="Cambria Math"/>
            <w:vertAlign w:val="subscript"/>
          </w:rPr>
          <m:t>-</m:t>
        </m:r>
        <m:r>
          <m:rPr>
            <m:sty m:val="p"/>
          </m:rPr>
          <w:rPr>
            <w:rFonts w:ascii="Cambria Math"/>
            <w:vertAlign w:val="subscript"/>
          </w:rPr>
          <m:t xml:space="preserve"> 1.5</m:t>
        </m:r>
        <m:d>
          <m:dPr>
            <m:ctrlPr>
              <w:rPr>
                <w:rFonts w:ascii="Cambria Math" w:hAnsi="Cambria Math"/>
                <w:vertAlign w:val="subscript"/>
              </w:rPr>
            </m:ctrlPr>
          </m:dPr>
          <m:e>
            <m:r>
              <m:rPr>
                <m:sty m:val="p"/>
              </m:rPr>
              <w:rPr>
                <w:rFonts w:ascii="Cambria Math"/>
                <w:vertAlign w:val="subscript"/>
              </w:rPr>
              <m:t>IQR</m:t>
            </m:r>
          </m:e>
        </m:d>
      </m:oMath>
      <w:r w:rsidR="00E43FEB" w:rsidRPr="003B4922">
        <w:rPr>
          <w:rFonts w:eastAsiaTheme="minorEastAsia"/>
          <w:vertAlign w:val="subscript"/>
        </w:rPr>
        <w:t xml:space="preserve">  </w:t>
      </w:r>
    </w:p>
    <w:p w14:paraId="6BB1EFAD" w14:textId="107F21A7" w:rsidR="007C1AB4" w:rsidRPr="003B4922" w:rsidRDefault="007C1AB4" w:rsidP="00D63DA8">
      <w:pPr>
        <w:pStyle w:val="Normal2"/>
        <w:numPr>
          <w:ilvl w:val="0"/>
          <w:numId w:val="12"/>
        </w:numPr>
      </w:pPr>
      <w:r w:rsidRPr="003B4922">
        <w:t xml:space="preserve">Check the data set for any </w:t>
      </w:r>
      <w:r w:rsidR="0037540D" w:rsidRPr="003B4922">
        <w:t>data value not between the boundaries.</w:t>
      </w:r>
    </w:p>
    <w:p w14:paraId="4EB38FA9" w14:textId="523148D0" w:rsidR="007C1AB4" w:rsidRPr="003B4922" w:rsidRDefault="007C1AB4" w:rsidP="00A84609">
      <w:pPr>
        <w:spacing w:after="120"/>
      </w:pPr>
    </w:p>
    <w:p w14:paraId="21A0ED4E" w14:textId="0587B1AD" w:rsidR="0037540D" w:rsidRPr="003B4922" w:rsidRDefault="00520CC8" w:rsidP="002820C4">
      <w:pPr>
        <w:pStyle w:val="Heading3"/>
      </w:pPr>
      <w:r w:rsidRPr="003B4922">
        <w:t>Example 3</w:t>
      </w:r>
      <w:r>
        <w:t>-21.  Find Outliers</w:t>
      </w:r>
    </w:p>
    <w:p w14:paraId="285FC853" w14:textId="25BB88E2" w:rsidR="0037540D" w:rsidRPr="003B4922" w:rsidRDefault="0037540D" w:rsidP="002820C4">
      <w:pPr>
        <w:pStyle w:val="Normal2"/>
      </w:pPr>
      <w:r w:rsidRPr="003B4922">
        <w:t>Check the data set for outliers.</w:t>
      </w:r>
    </w:p>
    <w:p w14:paraId="660C2DDE" w14:textId="70EBAC6B" w:rsidR="0037540D" w:rsidRPr="003B4922" w:rsidRDefault="0037540D" w:rsidP="002820C4">
      <w:pPr>
        <w:pStyle w:val="Normal2"/>
      </w:pPr>
      <w:r w:rsidRPr="003B4922">
        <w:t>14, 16, 17, 18, 19, 20, 24, 31, 32, 54</w:t>
      </w:r>
    </w:p>
    <w:p w14:paraId="21EA70A1" w14:textId="49973124" w:rsidR="00CE6051" w:rsidRPr="002820C4" w:rsidRDefault="00520CC8" w:rsidP="002820C4">
      <w:pPr>
        <w:pStyle w:val="Normal2"/>
        <w:rPr>
          <w:i/>
        </w:rPr>
      </w:pPr>
      <w:r>
        <w:rPr>
          <w:i/>
        </w:rPr>
        <w:t>Solution:</w:t>
      </w:r>
    </w:p>
    <w:p w14:paraId="6C3392ED" w14:textId="35457E12" w:rsidR="00520CC8" w:rsidRDefault="00D63DA8" w:rsidP="00520CC8">
      <w:pPr>
        <w:spacing w:after="120"/>
        <w:ind w:left="1440"/>
      </w:p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=_____ and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oMath>
      <w:r w:rsidR="00520CC8">
        <w:rPr>
          <w:rFonts w:eastAsiaTheme="minorEastAsia"/>
        </w:rPr>
        <w:t xml:space="preserve"> _____.</w:t>
      </w:r>
    </w:p>
    <w:p w14:paraId="4663F599" w14:textId="18A3699F" w:rsidR="0037540D" w:rsidRPr="003B4922" w:rsidRDefault="00E43FEB" w:rsidP="002820C4">
      <w:pPr>
        <w:pStyle w:val="Normal2"/>
      </w:pPr>
      <w:r w:rsidRPr="003B4922">
        <w:t>The interquartile range  _______________</w:t>
      </w:r>
      <w:r w:rsidR="00CE6051" w:rsidRPr="003B4922">
        <w:t>_____</w:t>
      </w:r>
    </w:p>
    <w:p w14:paraId="60EC95A8" w14:textId="4AAD3B78" w:rsidR="00E43FEB" w:rsidRPr="003B4922" w:rsidRDefault="00E43FEB" w:rsidP="002820C4">
      <w:pPr>
        <w:pStyle w:val="Normal2"/>
      </w:pPr>
      <w:r w:rsidRPr="003B4922">
        <w:t>The lower outlier boundary  _________________</w:t>
      </w:r>
    </w:p>
    <w:p w14:paraId="66A6A2C7" w14:textId="72CF3E83" w:rsidR="00CE6051" w:rsidRPr="003B4922" w:rsidRDefault="00E43FEB" w:rsidP="002820C4">
      <w:pPr>
        <w:pStyle w:val="Normal2"/>
      </w:pPr>
      <w:r w:rsidRPr="003B4922">
        <w:t>The upper outlier boundary  _________________</w:t>
      </w:r>
    </w:p>
    <w:p w14:paraId="139E1237" w14:textId="374741D7" w:rsidR="00CE6051" w:rsidRPr="003B4922" w:rsidRDefault="00CE6051" w:rsidP="002820C4">
      <w:pPr>
        <w:pStyle w:val="Normal2"/>
      </w:pPr>
      <w:r w:rsidRPr="003B4922">
        <w:t xml:space="preserve">Outliers </w:t>
      </w:r>
      <w:r w:rsidR="00520CC8">
        <w:t xml:space="preserve">are the data values smaller than ______ and greater than _____.  Thus, </w:t>
      </w:r>
      <w:r w:rsidRPr="003B4922">
        <w:t>__________________________________</w:t>
      </w:r>
    </w:p>
    <w:p w14:paraId="036D4477" w14:textId="77777777" w:rsidR="0037540D" w:rsidRPr="003B4922" w:rsidRDefault="0037540D" w:rsidP="00A84609">
      <w:pPr>
        <w:spacing w:after="120"/>
      </w:pPr>
    </w:p>
    <w:p w14:paraId="741936CD" w14:textId="1C426B4D" w:rsidR="00B32200" w:rsidRPr="003B4922" w:rsidRDefault="00B32200" w:rsidP="002820C4">
      <w:pPr>
        <w:pStyle w:val="Heading1"/>
      </w:pPr>
      <w:r w:rsidRPr="003B4922">
        <w:t>3 – 4   Exploratory Data Analysis</w:t>
      </w:r>
    </w:p>
    <w:p w14:paraId="07378D45" w14:textId="77777777" w:rsidR="000C254E" w:rsidRPr="000C254E" w:rsidRDefault="000C254E" w:rsidP="000C254E">
      <w:pPr>
        <w:keepNext/>
        <w:keepLines/>
        <w:spacing w:before="40"/>
        <w:outlineLvl w:val="1"/>
        <w:rPr>
          <w:rFonts w:ascii="Helvetica" w:eastAsiaTheme="majorEastAsia" w:hAnsi="Helvetica" w:cstheme="majorBidi"/>
          <w:color w:val="2E74B5" w:themeColor="accent1" w:themeShade="BF"/>
          <w:sz w:val="26"/>
          <w:szCs w:val="26"/>
        </w:rPr>
      </w:pPr>
      <w:r w:rsidRPr="000C254E">
        <w:rPr>
          <w:rFonts w:ascii="Helvetica" w:eastAsiaTheme="majorEastAsia" w:hAnsi="Helvetica" w:cstheme="majorBidi"/>
          <w:color w:val="2E74B5" w:themeColor="accent1" w:themeShade="BF"/>
          <w:sz w:val="26"/>
          <w:szCs w:val="26"/>
        </w:rPr>
        <w:t>Objective 4. Use the Techniques of Exploratory Data Analysis, Including Boxplots and Five-Number Summaries, to Discover Various Aspects of Data.</w:t>
      </w:r>
    </w:p>
    <w:p w14:paraId="5A43A7F3" w14:textId="77777777" w:rsidR="00B32200" w:rsidRPr="003B4922" w:rsidRDefault="00B32200" w:rsidP="002820C4">
      <w:pPr>
        <w:spacing w:after="120"/>
      </w:pPr>
    </w:p>
    <w:p w14:paraId="708EF6C2" w14:textId="7EAA7C2C" w:rsidR="00B32200" w:rsidRPr="003B4922" w:rsidRDefault="00B32200" w:rsidP="002820C4">
      <w:pPr>
        <w:pStyle w:val="Heading3"/>
      </w:pPr>
      <w:r w:rsidRPr="003B4922">
        <w:t>Five-Number Summary</w:t>
      </w:r>
      <w:r w:rsidR="00722397" w:rsidRPr="003B4922">
        <w:t xml:space="preserve"> and Boxplots</w:t>
      </w:r>
    </w:p>
    <w:p w14:paraId="4E8B808B" w14:textId="70C27E4D" w:rsidR="00B32200" w:rsidRPr="003B4922" w:rsidRDefault="00FC5D04" w:rsidP="002820C4">
      <w:pPr>
        <w:pStyle w:val="Normal2"/>
      </w:pPr>
      <w:r w:rsidRPr="003B4922">
        <w:t xml:space="preserve">The Five-Number Summary </w:t>
      </w:r>
      <w:r w:rsidR="00722397" w:rsidRPr="003B4922">
        <w:t>includes five specific values:</w:t>
      </w:r>
    </w:p>
    <w:p w14:paraId="09933E1C" w14:textId="5EA2BB66" w:rsidR="00722397" w:rsidRPr="003B4922" w:rsidRDefault="00722397" w:rsidP="00D63DA8">
      <w:pPr>
        <w:pStyle w:val="Normal2"/>
        <w:numPr>
          <w:ilvl w:val="0"/>
          <w:numId w:val="13"/>
        </w:numPr>
      </w:pPr>
      <w:r w:rsidRPr="003B4922">
        <w:t>The minimum value of the data set.</w:t>
      </w:r>
    </w:p>
    <w:p w14:paraId="1CA0797E" w14:textId="6C3B9EF3" w:rsidR="00722397" w:rsidRPr="003B4922" w:rsidRDefault="00D63DA8" w:rsidP="00D63DA8">
      <w:pPr>
        <w:pStyle w:val="Normal2"/>
        <w:numPr>
          <w:ilvl w:val="0"/>
          <w:numId w:val="13"/>
        </w:numPr>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1</m:t>
            </m:r>
          </m:sub>
        </m:sSub>
      </m:oMath>
    </w:p>
    <w:p w14:paraId="6335B80E" w14:textId="7EADF8B4" w:rsidR="00722397" w:rsidRPr="003B4922" w:rsidRDefault="00722397" w:rsidP="00D63DA8">
      <w:pPr>
        <w:pStyle w:val="Normal2"/>
        <w:numPr>
          <w:ilvl w:val="0"/>
          <w:numId w:val="13"/>
        </w:numPr>
      </w:pPr>
      <w:r w:rsidRPr="003B4922">
        <w:t>_________</w:t>
      </w:r>
    </w:p>
    <w:p w14:paraId="0052D7F6" w14:textId="4C678572" w:rsidR="00722397" w:rsidRPr="003B4922" w:rsidRDefault="00D63DA8" w:rsidP="00D63DA8">
      <w:pPr>
        <w:pStyle w:val="Normal2"/>
        <w:numPr>
          <w:ilvl w:val="0"/>
          <w:numId w:val="13"/>
        </w:numPr>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3</m:t>
            </m:r>
          </m:sub>
        </m:sSub>
      </m:oMath>
    </w:p>
    <w:p w14:paraId="6CA38FD0" w14:textId="51F8E91D" w:rsidR="00722397" w:rsidRPr="003B4922" w:rsidRDefault="00722397" w:rsidP="00D63DA8">
      <w:pPr>
        <w:pStyle w:val="Normal2"/>
        <w:numPr>
          <w:ilvl w:val="0"/>
          <w:numId w:val="13"/>
        </w:numPr>
      </w:pPr>
      <w:r w:rsidRPr="003B4922">
        <w:t>The maximum value of the data set.</w:t>
      </w:r>
    </w:p>
    <w:p w14:paraId="59D10836" w14:textId="1BDFA547" w:rsidR="00722397" w:rsidRPr="003B4922" w:rsidRDefault="00722397" w:rsidP="00722397">
      <w:pPr>
        <w:spacing w:after="120"/>
      </w:pPr>
    </w:p>
    <w:p w14:paraId="082349A3" w14:textId="20C1C03E" w:rsidR="00B3626C" w:rsidRPr="003B4922" w:rsidRDefault="003B0A5A" w:rsidP="00A84609">
      <w:pPr>
        <w:spacing w:after="120"/>
      </w:pPr>
      <w:r w:rsidRPr="003B4922">
        <w:t xml:space="preserve">A boxplot is a graphical representation of the data set.  </w:t>
      </w:r>
    </w:p>
    <w:p w14:paraId="596DFF59" w14:textId="6DD4511C" w:rsidR="003B0A5A" w:rsidRPr="003B4922" w:rsidRDefault="003B0A5A" w:rsidP="002820C4">
      <w:pPr>
        <w:pStyle w:val="Heading3"/>
      </w:pPr>
      <w:r w:rsidRPr="003B4922">
        <w:t>To Construct a Boxplot</w:t>
      </w:r>
    </w:p>
    <w:p w14:paraId="0420731E" w14:textId="064E2E89" w:rsidR="003B0A5A" w:rsidRPr="003B4922" w:rsidRDefault="003B0A5A" w:rsidP="00D63DA8">
      <w:pPr>
        <w:pStyle w:val="Normal2"/>
        <w:numPr>
          <w:ilvl w:val="0"/>
          <w:numId w:val="14"/>
        </w:numPr>
      </w:pPr>
      <w:r w:rsidRPr="003B4922">
        <w:t>Find the five-number summary.</w:t>
      </w:r>
    </w:p>
    <w:p w14:paraId="37BEAFA1" w14:textId="1F806FFF" w:rsidR="003B0A5A" w:rsidRPr="003B4922" w:rsidRDefault="003B0A5A" w:rsidP="00D63DA8">
      <w:pPr>
        <w:pStyle w:val="Normal2"/>
        <w:numPr>
          <w:ilvl w:val="0"/>
          <w:numId w:val="14"/>
        </w:numPr>
      </w:pPr>
      <w:r w:rsidRPr="003B4922">
        <w:t>Draw a horizontal axis and place the scale on the axis.</w:t>
      </w:r>
      <w:r w:rsidRPr="003B4922">
        <w:br/>
        <w:t xml:space="preserve">     The scale should start on or below the minimum data value and end on </w:t>
      </w:r>
      <w:r w:rsidR="00EE5048" w:rsidRPr="003B4922">
        <w:br/>
        <w:t xml:space="preserve">     </w:t>
      </w:r>
      <w:r w:rsidRPr="003B4922">
        <w:t>or above the maximum data value.</w:t>
      </w:r>
    </w:p>
    <w:p w14:paraId="7B5D8C06" w14:textId="6127C8D4" w:rsidR="00EE5048" w:rsidRPr="003B4922" w:rsidRDefault="003B0A5A" w:rsidP="00D63DA8">
      <w:pPr>
        <w:pStyle w:val="Normal2"/>
        <w:numPr>
          <w:ilvl w:val="0"/>
          <w:numId w:val="14"/>
        </w:numPr>
        <w:rPr>
          <w:rFonts w:eastAsiaTheme="minorEastAsia"/>
        </w:rPr>
      </w:pPr>
      <w:r w:rsidRPr="003B4922">
        <w:t>Locate and mark each of the values of the five-number summary.  Then</w:t>
      </w:r>
      <w:r w:rsidR="00EE5048" w:rsidRPr="003B4922">
        <w:br/>
      </w:r>
      <w:r w:rsidRPr="003B4922">
        <w:t xml:space="preserve"> </w:t>
      </w:r>
      <w:r w:rsidR="00EE5048" w:rsidRPr="003B4922">
        <w:t xml:space="preserve">   </w:t>
      </w:r>
      <w:r w:rsidRPr="003B4922">
        <w:t xml:space="preserve">draw a box with vertical sides through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3B4922">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Pr="003B4922">
        <w:rPr>
          <w:rFonts w:eastAsiaTheme="minorEastAsia"/>
        </w:rPr>
        <w:t xml:space="preserve">.  Draw a vertical line </w:t>
      </w:r>
      <w:r w:rsidR="00EE5048" w:rsidRPr="003B4922">
        <w:rPr>
          <w:rFonts w:eastAsiaTheme="minorEastAsia"/>
        </w:rPr>
        <w:br/>
        <w:t xml:space="preserve">  </w:t>
      </w:r>
      <w:r w:rsidRPr="003B4922">
        <w:rPr>
          <w:rFonts w:eastAsiaTheme="minorEastAsia"/>
        </w:rPr>
        <w:t xml:space="preserve">  through the median.  Finally, draw a horizontal line from the minimum </w:t>
      </w:r>
      <w:r w:rsidR="00EE5048" w:rsidRPr="003B4922">
        <w:rPr>
          <w:rFonts w:eastAsiaTheme="minorEastAsia"/>
        </w:rPr>
        <w:br/>
        <w:t xml:space="preserve">    </w:t>
      </w:r>
      <w:r w:rsidRPr="003B4922">
        <w:rPr>
          <w:rFonts w:eastAsiaTheme="minorEastAsia"/>
        </w:rPr>
        <w:t xml:space="preserve">data value to the left side of the box and draw a line from the maximum </w:t>
      </w:r>
      <w:r w:rsidR="00EE5048" w:rsidRPr="003B4922">
        <w:rPr>
          <w:rFonts w:eastAsiaTheme="minorEastAsia"/>
        </w:rPr>
        <w:br/>
        <w:t xml:space="preserve">   </w:t>
      </w:r>
      <w:r w:rsidRPr="003B4922">
        <w:rPr>
          <w:rFonts w:eastAsiaTheme="minorEastAsia"/>
        </w:rPr>
        <w:t xml:space="preserve"> data value to the right side of the box.</w:t>
      </w:r>
    </w:p>
    <w:p w14:paraId="70D17D95" w14:textId="77777777" w:rsidR="00CE6051" w:rsidRDefault="00CE6051" w:rsidP="00CE6051">
      <w:pPr>
        <w:spacing w:after="120"/>
        <w:ind w:left="720"/>
        <w:rPr>
          <w:rFonts w:eastAsiaTheme="minorEastAsia"/>
        </w:rPr>
      </w:pPr>
    </w:p>
    <w:p w14:paraId="22C34DA3" w14:textId="77777777" w:rsidR="001F0D93" w:rsidRPr="003B4922" w:rsidRDefault="001F0D93" w:rsidP="001F0D93">
      <w:pPr>
        <w:pStyle w:val="Heading3"/>
      </w:pPr>
      <w:r w:rsidRPr="003B4922">
        <w:t>Information Obtained from a Boxplot</w:t>
      </w:r>
    </w:p>
    <w:p w14:paraId="398622D5" w14:textId="741059E4" w:rsidR="001F0D93" w:rsidRPr="003B4922" w:rsidRDefault="001F0D93" w:rsidP="00D63DA8">
      <w:pPr>
        <w:pStyle w:val="Normal2"/>
        <w:numPr>
          <w:ilvl w:val="0"/>
          <w:numId w:val="2"/>
        </w:numPr>
      </w:pPr>
      <w:r w:rsidRPr="003B4922">
        <w:t>a. If the median is near the center of the box, the distribution is</w:t>
      </w:r>
    </w:p>
    <w:p w14:paraId="69F31D31" w14:textId="77777777" w:rsidR="001F0D93" w:rsidRPr="003B4922" w:rsidRDefault="001F0D93" w:rsidP="001F0D93">
      <w:pPr>
        <w:pStyle w:val="Normal2"/>
      </w:pPr>
      <w:r w:rsidRPr="003B4922">
        <w:t xml:space="preserve">     approximately symmetric.</w:t>
      </w:r>
    </w:p>
    <w:p w14:paraId="2EB3DC82" w14:textId="77777777" w:rsidR="001F0D93" w:rsidRPr="003B4922" w:rsidRDefault="001F0D93" w:rsidP="001F0D93">
      <w:pPr>
        <w:pStyle w:val="Normal2"/>
      </w:pPr>
      <w:r w:rsidRPr="003B4922">
        <w:t xml:space="preserve">      b. If the median is to the left of the center of the box, the distribution is</w:t>
      </w:r>
    </w:p>
    <w:p w14:paraId="451F3CCB" w14:textId="77777777" w:rsidR="001F0D93" w:rsidRPr="003B4922" w:rsidRDefault="001F0D93" w:rsidP="001F0D93">
      <w:pPr>
        <w:pStyle w:val="Normal2"/>
      </w:pPr>
      <w:r w:rsidRPr="003B4922">
        <w:t xml:space="preserve"> </w:t>
      </w:r>
      <w:r>
        <w:t xml:space="preserve">      </w:t>
      </w:r>
      <w:r w:rsidRPr="003B4922">
        <w:t>positively skewed.</w:t>
      </w:r>
    </w:p>
    <w:p w14:paraId="5A6C2238" w14:textId="77777777" w:rsidR="001F0D93" w:rsidRPr="003B4922" w:rsidRDefault="001F0D93" w:rsidP="001F0D93">
      <w:pPr>
        <w:pStyle w:val="Normal2"/>
      </w:pPr>
      <w:r w:rsidRPr="003B4922">
        <w:t xml:space="preserve">    </w:t>
      </w:r>
      <w:r>
        <w:t xml:space="preserve"> </w:t>
      </w:r>
      <w:r w:rsidRPr="003B4922">
        <w:t xml:space="preserve"> c.  If the median is to the right of the center of the box, the distribution</w:t>
      </w:r>
    </w:p>
    <w:p w14:paraId="01699C75" w14:textId="77777777" w:rsidR="001F0D93" w:rsidRPr="003B4922" w:rsidRDefault="001F0D93" w:rsidP="001F0D93">
      <w:pPr>
        <w:pStyle w:val="Normal2"/>
      </w:pPr>
      <w:r>
        <w:t xml:space="preserve">      </w:t>
      </w:r>
      <w:r w:rsidRPr="003B4922">
        <w:t>is negatively skewed.</w:t>
      </w:r>
    </w:p>
    <w:p w14:paraId="4BA3ED60" w14:textId="77777777" w:rsidR="001F0D93" w:rsidRPr="003B4922" w:rsidRDefault="001F0D93" w:rsidP="001F0D93">
      <w:pPr>
        <w:pStyle w:val="Normal2"/>
      </w:pPr>
      <w:r w:rsidRPr="003B4922">
        <w:t xml:space="preserve">2.   a.  If the lines from the box to the minimum and maximum are about </w:t>
      </w:r>
    </w:p>
    <w:p w14:paraId="6AD6508B" w14:textId="77777777" w:rsidR="001F0D93" w:rsidRPr="003B4922" w:rsidRDefault="001F0D93" w:rsidP="001F0D93">
      <w:pPr>
        <w:pStyle w:val="Normal2"/>
      </w:pPr>
      <w:r>
        <w:t xml:space="preserve">       </w:t>
      </w:r>
      <w:r w:rsidRPr="003B4922">
        <w:t>the same length, the distribution is approximately symmetric.</w:t>
      </w:r>
    </w:p>
    <w:p w14:paraId="3ADCD38A" w14:textId="77777777" w:rsidR="001F0D93" w:rsidRPr="003B4922" w:rsidRDefault="001F0D93" w:rsidP="001F0D93">
      <w:pPr>
        <w:pStyle w:val="Normal2"/>
      </w:pPr>
      <w:r>
        <w:t xml:space="preserve"> </w:t>
      </w:r>
      <w:r w:rsidRPr="003B4922">
        <w:t xml:space="preserve">      b. If the line from the box to the minimum is longer than the line from</w:t>
      </w:r>
    </w:p>
    <w:p w14:paraId="44AC3677" w14:textId="77777777" w:rsidR="001F0D93" w:rsidRPr="003B4922" w:rsidRDefault="001F0D93" w:rsidP="001F0D93">
      <w:pPr>
        <w:pStyle w:val="Normal2"/>
      </w:pPr>
      <w:r>
        <w:t xml:space="preserve">       </w:t>
      </w:r>
      <w:r w:rsidRPr="003B4922">
        <w:t>the box to the maximum, the distribution is positively skewed.</w:t>
      </w:r>
    </w:p>
    <w:p w14:paraId="1DB24B33" w14:textId="77777777" w:rsidR="001F0D93" w:rsidRPr="003B4922" w:rsidRDefault="001F0D93" w:rsidP="001F0D93">
      <w:pPr>
        <w:pStyle w:val="Normal2"/>
      </w:pPr>
      <w:r w:rsidRPr="003B4922">
        <w:t xml:space="preserve">      c.  If the line from the box to the minimum is shorter than the line from</w:t>
      </w:r>
    </w:p>
    <w:p w14:paraId="5BFBA071" w14:textId="77777777" w:rsidR="001F0D93" w:rsidRPr="003B4922" w:rsidRDefault="001F0D93" w:rsidP="001F0D93">
      <w:pPr>
        <w:pStyle w:val="Normal2"/>
      </w:pPr>
      <w:r>
        <w:t xml:space="preserve">       </w:t>
      </w:r>
      <w:r w:rsidRPr="003B4922">
        <w:t>the box to the maximum, the distribution is negatively skewed.</w:t>
      </w:r>
    </w:p>
    <w:p w14:paraId="410DE287" w14:textId="77777777" w:rsidR="001F0D93" w:rsidRPr="003B4922" w:rsidRDefault="001F0D93" w:rsidP="002820C4"/>
    <w:p w14:paraId="4211BAE0" w14:textId="2A179D71" w:rsidR="001F0D93" w:rsidRPr="003B4922" w:rsidRDefault="001F0D93" w:rsidP="001F0D93">
      <w:pPr>
        <w:pStyle w:val="Heading3"/>
        <w:rPr>
          <w:rFonts w:eastAsiaTheme="minorEastAsia"/>
        </w:rPr>
      </w:pPr>
      <w:r w:rsidRPr="003B4922">
        <w:rPr>
          <w:rFonts w:eastAsiaTheme="minorEastAsia"/>
        </w:rPr>
        <w:t>Example</w:t>
      </w:r>
      <w:r>
        <w:rPr>
          <w:rFonts w:eastAsiaTheme="minorEastAsia"/>
        </w:rPr>
        <w:t xml:space="preserve"> </w:t>
      </w:r>
      <w:r w:rsidRPr="003B4922">
        <w:rPr>
          <w:rFonts w:eastAsiaTheme="minorEastAsia"/>
        </w:rPr>
        <w:t>3</w:t>
      </w:r>
      <w:r>
        <w:rPr>
          <w:rFonts w:eastAsiaTheme="minorEastAsia"/>
        </w:rPr>
        <w:t>-22.  Find the Five-Number Summary and Construct a Boxplot</w:t>
      </w:r>
    </w:p>
    <w:p w14:paraId="445993E5" w14:textId="629EF26B" w:rsidR="001F0D93" w:rsidRDefault="001F0D93" w:rsidP="001F0D93">
      <w:pPr>
        <w:pStyle w:val="Normal2"/>
      </w:pPr>
      <w:r w:rsidRPr="003B4922">
        <w:t>For the</w:t>
      </w:r>
      <w:r>
        <w:t xml:space="preserve"> given</w:t>
      </w:r>
      <w:r w:rsidRPr="003B4922">
        <w:t xml:space="preserve"> data </w:t>
      </w:r>
      <w:r>
        <w:t>set used in Example 3-17</w:t>
      </w:r>
      <w:r w:rsidRPr="003B4922">
        <w:t xml:space="preserve">, find </w:t>
      </w:r>
      <w:r>
        <w:t xml:space="preserve">a) </w:t>
      </w:r>
      <w:r w:rsidRPr="003B4922">
        <w:t xml:space="preserve">the five-number summary and </w:t>
      </w:r>
      <w:r>
        <w:t xml:space="preserve">b) </w:t>
      </w:r>
      <w:r w:rsidRPr="003B4922">
        <w:t>construct a boxplot.</w:t>
      </w:r>
    </w:p>
    <w:p w14:paraId="3B8B9AB9" w14:textId="77777777" w:rsidR="001F0D93" w:rsidRPr="003B4922" w:rsidRDefault="001F0D93" w:rsidP="001F0D93">
      <w:pPr>
        <w:pStyle w:val="Normal2"/>
      </w:pPr>
      <w:r w:rsidRPr="003B4922">
        <w:tab/>
      </w:r>
      <w:r w:rsidRPr="003B4922">
        <w:tab/>
        <w:t>12, 16, 27, 18, 13, 19, 36, 15, 20</w:t>
      </w:r>
    </w:p>
    <w:p w14:paraId="5F66F3DC" w14:textId="27611B12" w:rsidR="00EE5048" w:rsidRPr="003B4922" w:rsidRDefault="001F0D93" w:rsidP="002820C4">
      <w:pPr>
        <w:pStyle w:val="Normal2"/>
      </w:pPr>
      <w:r>
        <w:rPr>
          <w:i/>
        </w:rPr>
        <w:t>Solution:</w:t>
      </w:r>
    </w:p>
    <w:p w14:paraId="66812019" w14:textId="3AB51EF9" w:rsidR="001F0D93" w:rsidRDefault="001F0D93" w:rsidP="00D63DA8">
      <w:pPr>
        <w:pStyle w:val="ListParagraph"/>
        <w:numPr>
          <w:ilvl w:val="1"/>
          <w:numId w:val="15"/>
        </w:numPr>
        <w:spacing w:after="120"/>
        <w:ind w:left="1800"/>
      </w:pPr>
      <w:r>
        <w:t>Find the five number summary.</w:t>
      </w:r>
    </w:p>
    <w:p w14:paraId="02B94537" w14:textId="7F0A2CE5" w:rsidR="001F0D93" w:rsidRPr="007649A9" w:rsidRDefault="001F0D93" w:rsidP="001F0D93">
      <w:pPr>
        <w:spacing w:after="120"/>
        <w:ind w:left="1440"/>
      </w:pPr>
      <w:r>
        <w:t xml:space="preserve">Arrange the data in order: </w:t>
      </w:r>
      <w:r w:rsidRPr="007649A9">
        <w:t>_______________________________</w:t>
      </w:r>
    </w:p>
    <w:p w14:paraId="18A0F233" w14:textId="77777777" w:rsidR="001F0D93" w:rsidRDefault="001F0D93" w:rsidP="001F0D93">
      <w:pPr>
        <w:spacing w:after="120"/>
        <w:ind w:left="1440"/>
      </w:pPr>
      <w:r>
        <w:t>Find the quartiles (see the previous examples).</w:t>
      </w:r>
    </w:p>
    <w:p w14:paraId="7178503D" w14:textId="77777777" w:rsidR="001F0D93" w:rsidRPr="003B4922" w:rsidRDefault="001F0D93" w:rsidP="001F0D93">
      <w:pPr>
        <w:spacing w:after="120"/>
        <w:ind w:left="1440"/>
      </w:pPr>
      <w:r>
        <w:t>The five number summary is:</w:t>
      </w:r>
    </w:p>
    <w:p w14:paraId="02A86D9F" w14:textId="66D17E39" w:rsidR="00EE5048" w:rsidRPr="003B4922" w:rsidRDefault="00EE5048" w:rsidP="00EE5048">
      <w:pPr>
        <w:spacing w:after="120"/>
        <w:ind w:left="1440"/>
      </w:pPr>
      <w:r w:rsidRPr="003B4922">
        <w:t>Maximum =</w:t>
      </w:r>
      <w:r w:rsidR="006916F2" w:rsidRPr="003B4922">
        <w:t xml:space="preserve">  _______</w:t>
      </w:r>
    </w:p>
    <w:p w14:paraId="0D43D634" w14:textId="0DE44D3E" w:rsidR="00EE5048" w:rsidRPr="003B4922" w:rsidRDefault="00D63DA8" w:rsidP="00EE5048">
      <w:pPr>
        <w:spacing w:after="120"/>
        <w:ind w:left="1440"/>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EE5048" w:rsidRPr="003B4922">
        <w:rPr>
          <w:rFonts w:eastAsiaTheme="minorEastAsia"/>
        </w:rPr>
        <w:t xml:space="preserve"> =</w:t>
      </w:r>
      <w:r w:rsidR="006916F2" w:rsidRPr="003B4922">
        <w:rPr>
          <w:rFonts w:eastAsiaTheme="minorEastAsia"/>
        </w:rPr>
        <w:t xml:space="preserve">  _______</w:t>
      </w:r>
    </w:p>
    <w:p w14:paraId="20F82EE6" w14:textId="0A73F2A8" w:rsidR="00EE5048" w:rsidRPr="003B4922" w:rsidRDefault="00D63DA8" w:rsidP="00EE5048">
      <w:pPr>
        <w:spacing w:after="120"/>
        <w:ind w:left="1440"/>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EE5048" w:rsidRPr="003B4922">
        <w:rPr>
          <w:rFonts w:eastAsiaTheme="minorEastAsia"/>
        </w:rPr>
        <w:t xml:space="preserve"> = Median =</w:t>
      </w:r>
      <w:r w:rsidR="006916F2" w:rsidRPr="003B4922">
        <w:rPr>
          <w:rFonts w:eastAsiaTheme="minorEastAsia"/>
        </w:rPr>
        <w:t xml:space="preserve">  _______</w:t>
      </w:r>
    </w:p>
    <w:p w14:paraId="3DA15D2A" w14:textId="1D30D42D" w:rsidR="00EE5048" w:rsidRPr="003B4922" w:rsidRDefault="00D63DA8" w:rsidP="00EE5048">
      <w:pPr>
        <w:spacing w:after="120"/>
        <w:ind w:left="1440"/>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EE5048" w:rsidRPr="003B4922">
        <w:rPr>
          <w:rFonts w:eastAsiaTheme="minorEastAsia"/>
        </w:rPr>
        <w:t xml:space="preserve"> =</w:t>
      </w:r>
      <w:r w:rsidR="006916F2" w:rsidRPr="003B4922">
        <w:rPr>
          <w:rFonts w:eastAsiaTheme="minorEastAsia"/>
        </w:rPr>
        <w:t xml:space="preserve">  _______</w:t>
      </w:r>
    </w:p>
    <w:p w14:paraId="75487E36" w14:textId="7AFC405A" w:rsidR="006916F2" w:rsidRPr="003B4922" w:rsidRDefault="00EE5048" w:rsidP="001F0D93">
      <w:pPr>
        <w:spacing w:after="120"/>
        <w:ind w:left="1440"/>
      </w:pPr>
      <w:r w:rsidRPr="003B4922">
        <w:t xml:space="preserve">Maximum = </w:t>
      </w:r>
      <w:r w:rsidR="006916F2" w:rsidRPr="003B4922">
        <w:t xml:space="preserve"> _______</w:t>
      </w:r>
    </w:p>
    <w:p w14:paraId="2FCBC354" w14:textId="6CE05ACF" w:rsidR="00CE6051" w:rsidRPr="000150D0" w:rsidRDefault="001F0D93" w:rsidP="00D63DA8">
      <w:pPr>
        <w:pStyle w:val="ListParagraph"/>
        <w:numPr>
          <w:ilvl w:val="1"/>
          <w:numId w:val="15"/>
        </w:numPr>
        <w:spacing w:after="120"/>
        <w:ind w:left="1800"/>
        <w:rPr>
          <w:b/>
        </w:rPr>
      </w:pPr>
      <w:r w:rsidRPr="003B4922">
        <w:t>Construct the boxplot</w:t>
      </w:r>
      <w:r>
        <w:t>.</w:t>
      </w:r>
    </w:p>
    <w:p w14:paraId="3E9632B2" w14:textId="0658C18C" w:rsidR="006916F2" w:rsidRPr="003B4922" w:rsidRDefault="006916F2" w:rsidP="00EE5048">
      <w:pPr>
        <w:spacing w:after="120"/>
        <w:ind w:left="1440"/>
      </w:pPr>
    </w:p>
    <w:p w14:paraId="3804F3A4" w14:textId="77777777" w:rsidR="001F0D93" w:rsidRDefault="001F0D93" w:rsidP="00EE5048">
      <w:pPr>
        <w:spacing w:after="120"/>
        <w:ind w:left="1440"/>
      </w:pPr>
    </w:p>
    <w:p w14:paraId="3103AF06" w14:textId="77777777" w:rsidR="001F0D93" w:rsidRPr="003B4922" w:rsidRDefault="001F0D93" w:rsidP="00EE5048">
      <w:pPr>
        <w:spacing w:after="120"/>
        <w:ind w:left="1440"/>
      </w:pPr>
      <w:bookmarkStart w:id="0" w:name="_GoBack"/>
      <w:bookmarkEnd w:id="0"/>
    </w:p>
    <w:p w14:paraId="4ACD5908" w14:textId="77777777" w:rsidR="00E43FEB" w:rsidRPr="003B4922" w:rsidRDefault="00E43FEB" w:rsidP="00E43FEB">
      <w:pPr>
        <w:spacing w:after="120"/>
      </w:pPr>
    </w:p>
    <w:p w14:paraId="42DD565B" w14:textId="1AA8923C" w:rsidR="00E43FEB" w:rsidRPr="003B4922" w:rsidRDefault="00E43FEB" w:rsidP="00E43FEB">
      <w:pPr>
        <w:spacing w:after="120"/>
        <w:ind w:left="720"/>
      </w:pPr>
      <w:r w:rsidRPr="003B4922">
        <w:t>The boxplot for Example 3</w:t>
      </w:r>
      <w:r w:rsidR="000C254E">
        <w:t>-</w:t>
      </w:r>
      <w:r w:rsidRPr="003B4922">
        <w:t>2</w:t>
      </w:r>
      <w:r w:rsidR="001F0D93">
        <w:t>2</w:t>
      </w:r>
      <w:r w:rsidRPr="003B4922">
        <w:t xml:space="preserve"> has a ____________ line on the left than on the right and the median is to the __________of </w:t>
      </w:r>
      <w:r w:rsidR="001F0D93">
        <w:t xml:space="preserve">the </w:t>
      </w:r>
      <w:r w:rsidRPr="003B4922">
        <w:t>center</w:t>
      </w:r>
      <w:r w:rsidR="001F0D93">
        <w:t xml:space="preserve"> of the box</w:t>
      </w:r>
      <w:r w:rsidRPr="003B4922">
        <w:t>, so the distribution appears to be ______________ skewed.</w:t>
      </w:r>
    </w:p>
    <w:p w14:paraId="03577DBD" w14:textId="127DE019" w:rsidR="00E43FEB" w:rsidRPr="003B4922" w:rsidRDefault="00E43FEB" w:rsidP="00E43FEB"/>
    <w:p w14:paraId="6C71D1E1" w14:textId="77777777" w:rsidR="004F1663" w:rsidRPr="003B4922" w:rsidRDefault="004F1663" w:rsidP="004F1663">
      <w:pPr>
        <w:spacing w:after="120"/>
      </w:pPr>
    </w:p>
    <w:sectPr w:rsidR="004F1663" w:rsidRPr="003B4922" w:rsidSect="00AE029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B05DB" w14:textId="77777777" w:rsidR="00D63DA8" w:rsidRDefault="00D63DA8" w:rsidP="0067627B">
      <w:r>
        <w:separator/>
      </w:r>
    </w:p>
  </w:endnote>
  <w:endnote w:type="continuationSeparator" w:id="0">
    <w:p w14:paraId="0E257579" w14:textId="77777777" w:rsidR="00D63DA8" w:rsidRDefault="00D63DA8" w:rsidP="0067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TIX MathJax Mai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 Uni">
    <w:altName w:val="Times New Roman"/>
    <w:charset w:val="00"/>
    <w:family w:val="auto"/>
    <w:pitch w:val="variable"/>
    <w:sig w:usb0="00000001"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408E3" w14:textId="77777777" w:rsidR="00731A07" w:rsidRDefault="00731A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BA7F3" w14:textId="77777777" w:rsidR="00731A07" w:rsidRPr="001C1B1A" w:rsidRDefault="00731A07" w:rsidP="00B845AB">
    <w:pPr>
      <w:tabs>
        <w:tab w:val="center" w:pos="4680"/>
        <w:tab w:val="right" w:pos="9360"/>
      </w:tabs>
      <w:spacing w:line="240" w:lineRule="auto"/>
      <w:rPr>
        <w:sz w:val="16"/>
        <w:szCs w:val="16"/>
      </w:rPr>
    </w:pPr>
    <w:r w:rsidRPr="001C1B1A">
      <w:rPr>
        <w:sz w:val="16"/>
        <w:szCs w:val="16"/>
      </w:rPr>
      <w:t xml:space="preserve">Copyright © 2018 McGraw-Hill Education. All rights reserved. No reproduction or distribution without the prior written consent of </w:t>
    </w:r>
  </w:p>
  <w:p w14:paraId="27E8D6D6" w14:textId="0CD6D160" w:rsidR="00731A07" w:rsidRDefault="00731A07" w:rsidP="00B845AB">
    <w:pPr>
      <w:pStyle w:val="Footer"/>
      <w:rPr>
        <w:sz w:val="16"/>
        <w:szCs w:val="16"/>
      </w:rPr>
    </w:pPr>
    <w:r w:rsidRPr="001C1B1A">
      <w:rPr>
        <w:sz w:val="16"/>
        <w:szCs w:val="16"/>
      </w:rPr>
      <w:t>McGraw-Hill Education.</w:t>
    </w:r>
  </w:p>
  <w:p w14:paraId="5F99659C" w14:textId="77777777" w:rsidR="00731A07" w:rsidRPr="002E56A6" w:rsidRDefault="00731A07" w:rsidP="002E56A6">
    <w:pPr>
      <w:tabs>
        <w:tab w:val="center" w:pos="4680"/>
        <w:tab w:val="right" w:pos="9360"/>
      </w:tabs>
      <w:spacing w:line="240" w:lineRule="auto"/>
      <w:jc w:val="center"/>
      <w:rPr>
        <w:color w:val="000000" w:themeColor="text1"/>
      </w:rPr>
    </w:pPr>
    <w:r w:rsidRPr="002E56A6">
      <w:rPr>
        <w:color w:val="000000" w:themeColor="text1"/>
      </w:rPr>
      <w:t>3-</w:t>
    </w:r>
    <w:r w:rsidRPr="002E56A6">
      <w:rPr>
        <w:color w:val="000000" w:themeColor="text1"/>
      </w:rPr>
      <w:fldChar w:fldCharType="begin"/>
    </w:r>
    <w:r w:rsidRPr="002E56A6">
      <w:rPr>
        <w:color w:val="000000" w:themeColor="text1"/>
      </w:rPr>
      <w:instrText xml:space="preserve"> PAGE   \* MERGEFORMAT </w:instrText>
    </w:r>
    <w:r w:rsidRPr="002E56A6">
      <w:rPr>
        <w:color w:val="000000" w:themeColor="text1"/>
      </w:rPr>
      <w:fldChar w:fldCharType="separate"/>
    </w:r>
    <w:r w:rsidR="000C254E">
      <w:rPr>
        <w:noProof/>
        <w:color w:val="000000" w:themeColor="text1"/>
      </w:rPr>
      <w:t>27</w:t>
    </w:r>
    <w:r w:rsidRPr="002E56A6">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64A47" w14:textId="77777777" w:rsidR="00731A07" w:rsidRDefault="00731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8AC6B" w14:textId="77777777" w:rsidR="00D63DA8" w:rsidRDefault="00D63DA8" w:rsidP="0067627B">
      <w:r>
        <w:separator/>
      </w:r>
    </w:p>
  </w:footnote>
  <w:footnote w:type="continuationSeparator" w:id="0">
    <w:p w14:paraId="30B63A93" w14:textId="77777777" w:rsidR="00D63DA8" w:rsidRDefault="00D63DA8" w:rsidP="00676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F5B9" w14:textId="77777777" w:rsidR="00731A07" w:rsidRDefault="00731A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26134" w14:textId="3FED5D92" w:rsidR="00731A07" w:rsidRDefault="00731A07" w:rsidP="0067627B">
    <w:pPr>
      <w:pStyle w:val="HeaderFooter"/>
      <w:tabs>
        <w:tab w:val="clear" w:pos="9020"/>
        <w:tab w:val="center" w:pos="4680"/>
        <w:tab w:val="right" w:pos="9360"/>
      </w:tabs>
      <w:rPr>
        <w:rFonts w:ascii="Arial Black"/>
      </w:rPr>
    </w:pPr>
    <w:r>
      <w:rPr>
        <w:rFonts w:ascii="Arial Black"/>
      </w:rPr>
      <w:t>Chapter 3: Data Description</w:t>
    </w:r>
  </w:p>
  <w:p w14:paraId="1BF7D631" w14:textId="3B03F2DE" w:rsidR="00731A07" w:rsidRDefault="00731A07" w:rsidP="0067627B">
    <w:pPr>
      <w:pStyle w:val="HeaderFooter"/>
      <w:tabs>
        <w:tab w:val="clear" w:pos="9020"/>
        <w:tab w:val="center" w:pos="4680"/>
        <w:tab w:val="right" w:pos="9360"/>
      </w:tabs>
    </w:pPr>
    <w:r>
      <w:rPr>
        <w:rFonts w:ascii="Arial Black" w:eastAsia="Arial Black" w:hAnsi="Arial Black" w:cs="Arial Black"/>
      </w:rPr>
      <w:tab/>
    </w:r>
  </w:p>
  <w:p w14:paraId="0DE0E886" w14:textId="77777777" w:rsidR="00731A07" w:rsidRDefault="00731A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3C4F6" w14:textId="77777777" w:rsidR="00731A07" w:rsidRDefault="00731A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4DC"/>
    <w:multiLevelType w:val="hybridMultilevel"/>
    <w:tmpl w:val="A2E23E64"/>
    <w:lvl w:ilvl="0" w:tplc="39F242DE">
      <w:start w:val="1"/>
      <w:numFmt w:val="decimal"/>
      <w:lvlText w:val="%1."/>
      <w:lvlJc w:val="left"/>
      <w:pPr>
        <w:ind w:left="1800" w:hanging="360"/>
      </w:pPr>
      <w:rPr>
        <w:rFonts w:hint="default"/>
      </w:rPr>
    </w:lvl>
    <w:lvl w:ilvl="1" w:tplc="FF9471F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3F6953"/>
    <w:multiLevelType w:val="hybridMultilevel"/>
    <w:tmpl w:val="8A70888A"/>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2A0AC2"/>
    <w:multiLevelType w:val="hybridMultilevel"/>
    <w:tmpl w:val="4C20F446"/>
    <w:lvl w:ilvl="0" w:tplc="25800C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0374F8"/>
    <w:multiLevelType w:val="hybridMultilevel"/>
    <w:tmpl w:val="8BCA41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3FB18B7"/>
    <w:multiLevelType w:val="hybridMultilevel"/>
    <w:tmpl w:val="74EC1902"/>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7A72D9"/>
    <w:multiLevelType w:val="hybridMultilevel"/>
    <w:tmpl w:val="6FD830EC"/>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16394E"/>
    <w:multiLevelType w:val="hybridMultilevel"/>
    <w:tmpl w:val="F072042E"/>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F126D7"/>
    <w:multiLevelType w:val="hybridMultilevel"/>
    <w:tmpl w:val="5440866E"/>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55147C"/>
    <w:multiLevelType w:val="hybridMultilevel"/>
    <w:tmpl w:val="9C6C723E"/>
    <w:lvl w:ilvl="0" w:tplc="E782FC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2E0105"/>
    <w:multiLevelType w:val="hybridMultilevel"/>
    <w:tmpl w:val="B46886D4"/>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B502A87"/>
    <w:multiLevelType w:val="hybridMultilevel"/>
    <w:tmpl w:val="991AEA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793FA2"/>
    <w:multiLevelType w:val="hybridMultilevel"/>
    <w:tmpl w:val="BB54FCEA"/>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5FA6E71"/>
    <w:multiLevelType w:val="hybridMultilevel"/>
    <w:tmpl w:val="23164458"/>
    <w:lvl w:ilvl="0" w:tplc="39F24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752674A"/>
    <w:multiLevelType w:val="hybridMultilevel"/>
    <w:tmpl w:val="0FA475FC"/>
    <w:lvl w:ilvl="0" w:tplc="04090019">
      <w:start w:val="1"/>
      <w:numFmt w:val="lowerLetter"/>
      <w:lvlText w:val="%1."/>
      <w:lvlJc w:val="left"/>
      <w:pPr>
        <w:ind w:left="2160" w:hanging="360"/>
      </w:pPr>
    </w:lvl>
    <w:lvl w:ilvl="1" w:tplc="DA2C6C82">
      <w:start w:val="1"/>
      <w:numFmt w:val="lowerLetter"/>
      <w:lvlText w:val="%2."/>
      <w:lvlJc w:val="left"/>
      <w:pPr>
        <w:ind w:left="2880" w:hanging="360"/>
      </w:pPr>
      <w:rPr>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F5B29A8"/>
    <w:multiLevelType w:val="hybridMultilevel"/>
    <w:tmpl w:val="B5ECB9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8"/>
  </w:num>
  <w:num w:numId="3">
    <w:abstractNumId w:val="14"/>
  </w:num>
  <w:num w:numId="4">
    <w:abstractNumId w:val="1"/>
  </w:num>
  <w:num w:numId="5">
    <w:abstractNumId w:val="12"/>
  </w:num>
  <w:num w:numId="6">
    <w:abstractNumId w:val="5"/>
  </w:num>
  <w:num w:numId="7">
    <w:abstractNumId w:val="9"/>
  </w:num>
  <w:num w:numId="8">
    <w:abstractNumId w:val="11"/>
  </w:num>
  <w:num w:numId="9">
    <w:abstractNumId w:val="10"/>
  </w:num>
  <w:num w:numId="10">
    <w:abstractNumId w:val="3"/>
  </w:num>
  <w:num w:numId="11">
    <w:abstractNumId w:val="7"/>
  </w:num>
  <w:num w:numId="12">
    <w:abstractNumId w:val="6"/>
  </w:num>
  <w:num w:numId="13">
    <w:abstractNumId w:val="4"/>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7B"/>
    <w:rsid w:val="000012A8"/>
    <w:rsid w:val="00013337"/>
    <w:rsid w:val="00014074"/>
    <w:rsid w:val="000150D0"/>
    <w:rsid w:val="00027807"/>
    <w:rsid w:val="00033DDA"/>
    <w:rsid w:val="000475E6"/>
    <w:rsid w:val="000476C1"/>
    <w:rsid w:val="00061382"/>
    <w:rsid w:val="00063050"/>
    <w:rsid w:val="00063974"/>
    <w:rsid w:val="00067559"/>
    <w:rsid w:val="0009661F"/>
    <w:rsid w:val="000A73D9"/>
    <w:rsid w:val="000B6255"/>
    <w:rsid w:val="000C254E"/>
    <w:rsid w:val="000D5ECC"/>
    <w:rsid w:val="000D6F3A"/>
    <w:rsid w:val="000E62BF"/>
    <w:rsid w:val="00103290"/>
    <w:rsid w:val="00105790"/>
    <w:rsid w:val="001077E2"/>
    <w:rsid w:val="00110A1A"/>
    <w:rsid w:val="00110FF7"/>
    <w:rsid w:val="00112D6B"/>
    <w:rsid w:val="001218C1"/>
    <w:rsid w:val="00124913"/>
    <w:rsid w:val="00153269"/>
    <w:rsid w:val="001543D1"/>
    <w:rsid w:val="00156B32"/>
    <w:rsid w:val="00171966"/>
    <w:rsid w:val="00184B2A"/>
    <w:rsid w:val="00185B11"/>
    <w:rsid w:val="001938C5"/>
    <w:rsid w:val="001B3657"/>
    <w:rsid w:val="001B71A5"/>
    <w:rsid w:val="001D48F5"/>
    <w:rsid w:val="001D54BC"/>
    <w:rsid w:val="001F0D93"/>
    <w:rsid w:val="00212CB5"/>
    <w:rsid w:val="00221E9F"/>
    <w:rsid w:val="00222F70"/>
    <w:rsid w:val="0022544B"/>
    <w:rsid w:val="00237D95"/>
    <w:rsid w:val="002405E0"/>
    <w:rsid w:val="0024230D"/>
    <w:rsid w:val="00244610"/>
    <w:rsid w:val="002715AD"/>
    <w:rsid w:val="002760F4"/>
    <w:rsid w:val="002820C4"/>
    <w:rsid w:val="002820E9"/>
    <w:rsid w:val="002870F8"/>
    <w:rsid w:val="0028772B"/>
    <w:rsid w:val="0029478B"/>
    <w:rsid w:val="002C15B4"/>
    <w:rsid w:val="002C300E"/>
    <w:rsid w:val="002C36AF"/>
    <w:rsid w:val="002E56A6"/>
    <w:rsid w:val="0033146F"/>
    <w:rsid w:val="0034113C"/>
    <w:rsid w:val="00354AB3"/>
    <w:rsid w:val="003562B8"/>
    <w:rsid w:val="0037540D"/>
    <w:rsid w:val="003947C3"/>
    <w:rsid w:val="003A14F3"/>
    <w:rsid w:val="003A415C"/>
    <w:rsid w:val="003A5607"/>
    <w:rsid w:val="003A59B2"/>
    <w:rsid w:val="003A5EF6"/>
    <w:rsid w:val="003B0A5A"/>
    <w:rsid w:val="003B117C"/>
    <w:rsid w:val="003B4922"/>
    <w:rsid w:val="003B6312"/>
    <w:rsid w:val="003B6B31"/>
    <w:rsid w:val="004047B6"/>
    <w:rsid w:val="00412787"/>
    <w:rsid w:val="00441133"/>
    <w:rsid w:val="00463553"/>
    <w:rsid w:val="00463781"/>
    <w:rsid w:val="00463D23"/>
    <w:rsid w:val="0047056A"/>
    <w:rsid w:val="00471C81"/>
    <w:rsid w:val="004946FB"/>
    <w:rsid w:val="004A336F"/>
    <w:rsid w:val="004C3733"/>
    <w:rsid w:val="004D0BD6"/>
    <w:rsid w:val="004D4013"/>
    <w:rsid w:val="004D49F3"/>
    <w:rsid w:val="004E7674"/>
    <w:rsid w:val="004F1663"/>
    <w:rsid w:val="004F2BEA"/>
    <w:rsid w:val="004F7BD1"/>
    <w:rsid w:val="0051291E"/>
    <w:rsid w:val="00520CC8"/>
    <w:rsid w:val="00537576"/>
    <w:rsid w:val="00545F41"/>
    <w:rsid w:val="00550BA2"/>
    <w:rsid w:val="00554465"/>
    <w:rsid w:val="00564494"/>
    <w:rsid w:val="005675BB"/>
    <w:rsid w:val="00572863"/>
    <w:rsid w:val="0057320E"/>
    <w:rsid w:val="00574489"/>
    <w:rsid w:val="005C0CA0"/>
    <w:rsid w:val="005C15FD"/>
    <w:rsid w:val="005D2C1E"/>
    <w:rsid w:val="005D302A"/>
    <w:rsid w:val="005D7CFC"/>
    <w:rsid w:val="005F336D"/>
    <w:rsid w:val="005F57A1"/>
    <w:rsid w:val="00614DAD"/>
    <w:rsid w:val="00623AC7"/>
    <w:rsid w:val="00626E5C"/>
    <w:rsid w:val="00644882"/>
    <w:rsid w:val="006535C3"/>
    <w:rsid w:val="00661782"/>
    <w:rsid w:val="0067627B"/>
    <w:rsid w:val="0067665B"/>
    <w:rsid w:val="006916F2"/>
    <w:rsid w:val="00694369"/>
    <w:rsid w:val="006C507E"/>
    <w:rsid w:val="006C58F7"/>
    <w:rsid w:val="006D2388"/>
    <w:rsid w:val="006D4032"/>
    <w:rsid w:val="00710CDA"/>
    <w:rsid w:val="00711452"/>
    <w:rsid w:val="00722397"/>
    <w:rsid w:val="007260D1"/>
    <w:rsid w:val="00731A07"/>
    <w:rsid w:val="00751869"/>
    <w:rsid w:val="00753A5A"/>
    <w:rsid w:val="007649A9"/>
    <w:rsid w:val="00764BB5"/>
    <w:rsid w:val="007832CF"/>
    <w:rsid w:val="00790EDE"/>
    <w:rsid w:val="007C1715"/>
    <w:rsid w:val="007C1AB4"/>
    <w:rsid w:val="007C1C12"/>
    <w:rsid w:val="007C4116"/>
    <w:rsid w:val="007C4991"/>
    <w:rsid w:val="007C585F"/>
    <w:rsid w:val="007E54D2"/>
    <w:rsid w:val="007F7536"/>
    <w:rsid w:val="007F7A79"/>
    <w:rsid w:val="00801F9D"/>
    <w:rsid w:val="008131AA"/>
    <w:rsid w:val="008138BB"/>
    <w:rsid w:val="00820D49"/>
    <w:rsid w:val="0082317D"/>
    <w:rsid w:val="00823881"/>
    <w:rsid w:val="00825220"/>
    <w:rsid w:val="00831288"/>
    <w:rsid w:val="0083193B"/>
    <w:rsid w:val="00833813"/>
    <w:rsid w:val="00847058"/>
    <w:rsid w:val="00856526"/>
    <w:rsid w:val="0088036F"/>
    <w:rsid w:val="008853AF"/>
    <w:rsid w:val="00885BDF"/>
    <w:rsid w:val="0089630C"/>
    <w:rsid w:val="008B2C8F"/>
    <w:rsid w:val="008B6FCE"/>
    <w:rsid w:val="008D1C60"/>
    <w:rsid w:val="008E01A7"/>
    <w:rsid w:val="008E1F8B"/>
    <w:rsid w:val="008E5A75"/>
    <w:rsid w:val="008F03B8"/>
    <w:rsid w:val="008F1A2C"/>
    <w:rsid w:val="008F2AFF"/>
    <w:rsid w:val="00937195"/>
    <w:rsid w:val="00945A53"/>
    <w:rsid w:val="00950A13"/>
    <w:rsid w:val="00950E0C"/>
    <w:rsid w:val="00955E3D"/>
    <w:rsid w:val="00971487"/>
    <w:rsid w:val="0099258D"/>
    <w:rsid w:val="009941AE"/>
    <w:rsid w:val="009A397D"/>
    <w:rsid w:val="009C1534"/>
    <w:rsid w:val="009C24A5"/>
    <w:rsid w:val="009D5F26"/>
    <w:rsid w:val="009E2882"/>
    <w:rsid w:val="00A01C80"/>
    <w:rsid w:val="00A1160D"/>
    <w:rsid w:val="00A17D6C"/>
    <w:rsid w:val="00A32477"/>
    <w:rsid w:val="00A32AB0"/>
    <w:rsid w:val="00A36AFB"/>
    <w:rsid w:val="00A44E4E"/>
    <w:rsid w:val="00A611B2"/>
    <w:rsid w:val="00A8119C"/>
    <w:rsid w:val="00A84609"/>
    <w:rsid w:val="00A92A21"/>
    <w:rsid w:val="00AB1EB6"/>
    <w:rsid w:val="00AC0BBE"/>
    <w:rsid w:val="00AC2AC0"/>
    <w:rsid w:val="00AC3B14"/>
    <w:rsid w:val="00AD38DC"/>
    <w:rsid w:val="00AE0293"/>
    <w:rsid w:val="00B04D0D"/>
    <w:rsid w:val="00B10CBC"/>
    <w:rsid w:val="00B11043"/>
    <w:rsid w:val="00B24FBA"/>
    <w:rsid w:val="00B26747"/>
    <w:rsid w:val="00B32200"/>
    <w:rsid w:val="00B326E7"/>
    <w:rsid w:val="00B33C96"/>
    <w:rsid w:val="00B3626C"/>
    <w:rsid w:val="00B523B1"/>
    <w:rsid w:val="00B648FB"/>
    <w:rsid w:val="00B75666"/>
    <w:rsid w:val="00B845AB"/>
    <w:rsid w:val="00B94ACD"/>
    <w:rsid w:val="00B96D79"/>
    <w:rsid w:val="00BA5B14"/>
    <w:rsid w:val="00BB31CB"/>
    <w:rsid w:val="00BB6CD3"/>
    <w:rsid w:val="00BC1DF3"/>
    <w:rsid w:val="00BC210A"/>
    <w:rsid w:val="00BC3C91"/>
    <w:rsid w:val="00BC606A"/>
    <w:rsid w:val="00BD6974"/>
    <w:rsid w:val="00BE311C"/>
    <w:rsid w:val="00BE5280"/>
    <w:rsid w:val="00BF35F9"/>
    <w:rsid w:val="00C52799"/>
    <w:rsid w:val="00C63AA3"/>
    <w:rsid w:val="00C71BDB"/>
    <w:rsid w:val="00C75D07"/>
    <w:rsid w:val="00C77A7D"/>
    <w:rsid w:val="00C77E68"/>
    <w:rsid w:val="00C81D67"/>
    <w:rsid w:val="00C93B1B"/>
    <w:rsid w:val="00CC017A"/>
    <w:rsid w:val="00CC0C3C"/>
    <w:rsid w:val="00CC14D6"/>
    <w:rsid w:val="00CC3BF8"/>
    <w:rsid w:val="00CC6C0C"/>
    <w:rsid w:val="00CD5C15"/>
    <w:rsid w:val="00CD69BE"/>
    <w:rsid w:val="00CD6E40"/>
    <w:rsid w:val="00CE5615"/>
    <w:rsid w:val="00CE6051"/>
    <w:rsid w:val="00CF6ED7"/>
    <w:rsid w:val="00D05E53"/>
    <w:rsid w:val="00D11F74"/>
    <w:rsid w:val="00D1422F"/>
    <w:rsid w:val="00D1571F"/>
    <w:rsid w:val="00D2729E"/>
    <w:rsid w:val="00D27CD9"/>
    <w:rsid w:val="00D31A9D"/>
    <w:rsid w:val="00D329CD"/>
    <w:rsid w:val="00D33DFE"/>
    <w:rsid w:val="00D34AE9"/>
    <w:rsid w:val="00D36E57"/>
    <w:rsid w:val="00D41135"/>
    <w:rsid w:val="00D62619"/>
    <w:rsid w:val="00D63DA8"/>
    <w:rsid w:val="00D72991"/>
    <w:rsid w:val="00D811A4"/>
    <w:rsid w:val="00D87AAF"/>
    <w:rsid w:val="00DA1DC3"/>
    <w:rsid w:val="00DB0613"/>
    <w:rsid w:val="00DC42E6"/>
    <w:rsid w:val="00DD60DF"/>
    <w:rsid w:val="00DE3844"/>
    <w:rsid w:val="00DE396F"/>
    <w:rsid w:val="00DF5A77"/>
    <w:rsid w:val="00E15019"/>
    <w:rsid w:val="00E15A47"/>
    <w:rsid w:val="00E24E1E"/>
    <w:rsid w:val="00E27F5B"/>
    <w:rsid w:val="00E403F2"/>
    <w:rsid w:val="00E43B1C"/>
    <w:rsid w:val="00E43FEB"/>
    <w:rsid w:val="00E8292F"/>
    <w:rsid w:val="00E91FE2"/>
    <w:rsid w:val="00E94B9B"/>
    <w:rsid w:val="00EB544B"/>
    <w:rsid w:val="00EC7BE4"/>
    <w:rsid w:val="00ED1F31"/>
    <w:rsid w:val="00EE25E4"/>
    <w:rsid w:val="00EE5048"/>
    <w:rsid w:val="00EE7B66"/>
    <w:rsid w:val="00EF45E0"/>
    <w:rsid w:val="00F1682C"/>
    <w:rsid w:val="00F22E7C"/>
    <w:rsid w:val="00F23D8F"/>
    <w:rsid w:val="00F26CD5"/>
    <w:rsid w:val="00F279C5"/>
    <w:rsid w:val="00F3528C"/>
    <w:rsid w:val="00F41DA0"/>
    <w:rsid w:val="00F5282C"/>
    <w:rsid w:val="00F52CB0"/>
    <w:rsid w:val="00F602E6"/>
    <w:rsid w:val="00F649FE"/>
    <w:rsid w:val="00F705D3"/>
    <w:rsid w:val="00F872F7"/>
    <w:rsid w:val="00F943F2"/>
    <w:rsid w:val="00F94CA4"/>
    <w:rsid w:val="00FB39FE"/>
    <w:rsid w:val="00FC46F4"/>
    <w:rsid w:val="00FC4D8E"/>
    <w:rsid w:val="00FC5D04"/>
    <w:rsid w:val="00FD0716"/>
    <w:rsid w:val="00FE0C78"/>
    <w:rsid w:val="00FE41E3"/>
    <w:rsid w:val="00FE4D41"/>
    <w:rsid w:val="00FF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30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02A"/>
    <w:pPr>
      <w:spacing w:line="360" w:lineRule="auto"/>
    </w:pPr>
  </w:style>
  <w:style w:type="paragraph" w:styleId="Heading1">
    <w:name w:val="heading 1"/>
    <w:basedOn w:val="Normal"/>
    <w:next w:val="Normal"/>
    <w:link w:val="Heading1Char"/>
    <w:uiPriority w:val="9"/>
    <w:qFormat/>
    <w:rsid w:val="00950E0C"/>
    <w:pPr>
      <w:keepNext/>
      <w:keepLines/>
      <w:spacing w:before="240"/>
      <w:outlineLvl w:val="0"/>
    </w:pPr>
    <w:rPr>
      <w:rFonts w:ascii="Helvetica" w:eastAsiaTheme="majorEastAsia" w:hAnsi="Helvetic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E0C"/>
    <w:pPr>
      <w:keepNext/>
      <w:keepLines/>
      <w:spacing w:before="40"/>
      <w:outlineLvl w:val="1"/>
    </w:pPr>
    <w:rPr>
      <w:rFonts w:ascii="Helvetica" w:eastAsiaTheme="majorEastAsia" w:hAnsi="Helvetic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135"/>
    <w:pPr>
      <w:keepNext/>
      <w:keepLines/>
      <w:spacing w:before="40"/>
      <w:outlineLvl w:val="2"/>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7B"/>
    <w:pPr>
      <w:tabs>
        <w:tab w:val="center" w:pos="4680"/>
        <w:tab w:val="right" w:pos="9360"/>
      </w:tabs>
    </w:pPr>
  </w:style>
  <w:style w:type="character" w:customStyle="1" w:styleId="HeaderChar">
    <w:name w:val="Header Char"/>
    <w:basedOn w:val="DefaultParagraphFont"/>
    <w:link w:val="Header"/>
    <w:uiPriority w:val="99"/>
    <w:rsid w:val="0067627B"/>
  </w:style>
  <w:style w:type="paragraph" w:styleId="Footer">
    <w:name w:val="footer"/>
    <w:basedOn w:val="Normal"/>
    <w:link w:val="FooterChar"/>
    <w:uiPriority w:val="99"/>
    <w:unhideWhenUsed/>
    <w:rsid w:val="0067627B"/>
    <w:pPr>
      <w:tabs>
        <w:tab w:val="center" w:pos="4680"/>
        <w:tab w:val="right" w:pos="9360"/>
      </w:tabs>
    </w:pPr>
  </w:style>
  <w:style w:type="character" w:customStyle="1" w:styleId="FooterChar">
    <w:name w:val="Footer Char"/>
    <w:basedOn w:val="DefaultParagraphFont"/>
    <w:link w:val="Footer"/>
    <w:uiPriority w:val="99"/>
    <w:rsid w:val="0067627B"/>
  </w:style>
  <w:style w:type="paragraph" w:customStyle="1" w:styleId="HeaderFooter">
    <w:name w:val="Header &amp; Footer"/>
    <w:rsid w:val="0067627B"/>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styleId="ListParagraph">
    <w:name w:val="List Paragraph"/>
    <w:basedOn w:val="Normal"/>
    <w:uiPriority w:val="34"/>
    <w:qFormat/>
    <w:rsid w:val="0067627B"/>
    <w:pPr>
      <w:ind w:left="720"/>
      <w:contextualSpacing/>
    </w:pPr>
  </w:style>
  <w:style w:type="character" w:styleId="PlaceholderText">
    <w:name w:val="Placeholder Text"/>
    <w:basedOn w:val="DefaultParagraphFont"/>
    <w:uiPriority w:val="99"/>
    <w:semiHidden/>
    <w:rsid w:val="00DC42E6"/>
    <w:rPr>
      <w:color w:val="808080"/>
    </w:rPr>
  </w:style>
  <w:style w:type="character" w:styleId="Hyperlink">
    <w:name w:val="Hyperlink"/>
    <w:basedOn w:val="DefaultParagraphFont"/>
    <w:uiPriority w:val="99"/>
    <w:unhideWhenUsed/>
    <w:rsid w:val="00BC1DF3"/>
    <w:rPr>
      <w:color w:val="0563C1" w:themeColor="hyperlink"/>
      <w:u w:val="single"/>
    </w:rPr>
  </w:style>
  <w:style w:type="table" w:styleId="TableGrid">
    <w:name w:val="Table Grid"/>
    <w:basedOn w:val="TableNormal"/>
    <w:uiPriority w:val="39"/>
    <w:rsid w:val="00BC1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1DF3"/>
    <w:rPr>
      <w:color w:val="954F72" w:themeColor="followedHyperlink"/>
      <w:u w:val="single"/>
    </w:rPr>
  </w:style>
  <w:style w:type="character" w:styleId="CommentReference">
    <w:name w:val="annotation reference"/>
    <w:basedOn w:val="DefaultParagraphFont"/>
    <w:uiPriority w:val="99"/>
    <w:semiHidden/>
    <w:unhideWhenUsed/>
    <w:rsid w:val="008853AF"/>
    <w:rPr>
      <w:sz w:val="16"/>
      <w:szCs w:val="16"/>
    </w:rPr>
  </w:style>
  <w:style w:type="paragraph" w:styleId="CommentText">
    <w:name w:val="annotation text"/>
    <w:basedOn w:val="Normal"/>
    <w:link w:val="CommentTextChar"/>
    <w:uiPriority w:val="99"/>
    <w:semiHidden/>
    <w:unhideWhenUsed/>
    <w:rsid w:val="008853AF"/>
    <w:rPr>
      <w:sz w:val="20"/>
      <w:szCs w:val="20"/>
    </w:rPr>
  </w:style>
  <w:style w:type="character" w:customStyle="1" w:styleId="CommentTextChar">
    <w:name w:val="Comment Text Char"/>
    <w:basedOn w:val="DefaultParagraphFont"/>
    <w:link w:val="CommentText"/>
    <w:uiPriority w:val="99"/>
    <w:semiHidden/>
    <w:rsid w:val="008853AF"/>
    <w:rPr>
      <w:sz w:val="20"/>
      <w:szCs w:val="20"/>
    </w:rPr>
  </w:style>
  <w:style w:type="paragraph" w:styleId="CommentSubject">
    <w:name w:val="annotation subject"/>
    <w:basedOn w:val="CommentText"/>
    <w:next w:val="CommentText"/>
    <w:link w:val="CommentSubjectChar"/>
    <w:uiPriority w:val="99"/>
    <w:semiHidden/>
    <w:unhideWhenUsed/>
    <w:rsid w:val="008853AF"/>
    <w:rPr>
      <w:b/>
      <w:bCs/>
    </w:rPr>
  </w:style>
  <w:style w:type="character" w:customStyle="1" w:styleId="CommentSubjectChar">
    <w:name w:val="Comment Subject Char"/>
    <w:basedOn w:val="CommentTextChar"/>
    <w:link w:val="CommentSubject"/>
    <w:uiPriority w:val="99"/>
    <w:semiHidden/>
    <w:rsid w:val="008853AF"/>
    <w:rPr>
      <w:b/>
      <w:bCs/>
      <w:sz w:val="20"/>
      <w:szCs w:val="20"/>
    </w:rPr>
  </w:style>
  <w:style w:type="paragraph" w:styleId="BalloonText">
    <w:name w:val="Balloon Text"/>
    <w:basedOn w:val="Normal"/>
    <w:link w:val="BalloonTextChar"/>
    <w:uiPriority w:val="99"/>
    <w:semiHidden/>
    <w:unhideWhenUsed/>
    <w:rsid w:val="00885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3AF"/>
    <w:rPr>
      <w:rFonts w:ascii="Segoe UI" w:hAnsi="Segoe UI" w:cs="Segoe UI"/>
      <w:sz w:val="18"/>
      <w:szCs w:val="18"/>
    </w:rPr>
  </w:style>
  <w:style w:type="paragraph" w:customStyle="1" w:styleId="Default">
    <w:name w:val="Default"/>
    <w:rsid w:val="005F57A1"/>
    <w:pPr>
      <w:autoSpaceDE w:val="0"/>
      <w:autoSpaceDN w:val="0"/>
      <w:adjustRightInd w:val="0"/>
    </w:pPr>
    <w:rPr>
      <w:rFonts w:ascii="STIX MathJax Main" w:hAnsi="STIX MathJax Main" w:cs="STIX MathJax Main"/>
      <w:color w:val="000000"/>
    </w:rPr>
  </w:style>
  <w:style w:type="character" w:customStyle="1" w:styleId="Heading1Char">
    <w:name w:val="Heading 1 Char"/>
    <w:basedOn w:val="DefaultParagraphFont"/>
    <w:link w:val="Heading1"/>
    <w:uiPriority w:val="9"/>
    <w:rsid w:val="00950E0C"/>
    <w:rPr>
      <w:rFonts w:ascii="Helvetica" w:eastAsiaTheme="majorEastAsia" w:hAnsi="Helvetica" w:cstheme="majorBidi"/>
      <w:color w:val="2E74B5" w:themeColor="accent1" w:themeShade="BF"/>
      <w:sz w:val="32"/>
      <w:szCs w:val="32"/>
    </w:rPr>
  </w:style>
  <w:style w:type="character" w:customStyle="1" w:styleId="Heading3Char">
    <w:name w:val="Heading 3 Char"/>
    <w:basedOn w:val="DefaultParagraphFont"/>
    <w:link w:val="Heading3"/>
    <w:uiPriority w:val="9"/>
    <w:rsid w:val="00D41135"/>
    <w:rPr>
      <w:rFonts w:ascii="Helvetica" w:eastAsiaTheme="majorEastAsia" w:hAnsi="Helvetica" w:cstheme="majorBidi"/>
      <w:color w:val="000000" w:themeColor="text1"/>
    </w:rPr>
  </w:style>
  <w:style w:type="character" w:customStyle="1" w:styleId="Heading2Char">
    <w:name w:val="Heading 2 Char"/>
    <w:basedOn w:val="DefaultParagraphFont"/>
    <w:link w:val="Heading2"/>
    <w:uiPriority w:val="9"/>
    <w:rsid w:val="00950E0C"/>
    <w:rPr>
      <w:rFonts w:ascii="Helvetica" w:eastAsiaTheme="majorEastAsia" w:hAnsi="Helvetica" w:cstheme="majorBidi"/>
      <w:color w:val="2E74B5" w:themeColor="accent1" w:themeShade="BF"/>
      <w:sz w:val="26"/>
      <w:szCs w:val="26"/>
    </w:rPr>
  </w:style>
  <w:style w:type="paragraph" w:customStyle="1" w:styleId="Normal2">
    <w:name w:val="Normal 2"/>
    <w:basedOn w:val="Normal"/>
    <w:qFormat/>
    <w:rsid w:val="005D302A"/>
    <w:pPr>
      <w:spacing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1708">
      <w:bodyDiv w:val="1"/>
      <w:marLeft w:val="0"/>
      <w:marRight w:val="0"/>
      <w:marTop w:val="0"/>
      <w:marBottom w:val="0"/>
      <w:divBdr>
        <w:top w:val="none" w:sz="0" w:space="0" w:color="auto"/>
        <w:left w:val="none" w:sz="0" w:space="0" w:color="auto"/>
        <w:bottom w:val="none" w:sz="0" w:space="0" w:color="auto"/>
        <w:right w:val="none" w:sz="0" w:space="0" w:color="auto"/>
      </w:divBdr>
    </w:div>
    <w:div w:id="529994733">
      <w:bodyDiv w:val="1"/>
      <w:marLeft w:val="0"/>
      <w:marRight w:val="0"/>
      <w:marTop w:val="0"/>
      <w:marBottom w:val="0"/>
      <w:divBdr>
        <w:top w:val="none" w:sz="0" w:space="0" w:color="auto"/>
        <w:left w:val="none" w:sz="0" w:space="0" w:color="auto"/>
        <w:bottom w:val="none" w:sz="0" w:space="0" w:color="auto"/>
        <w:right w:val="none" w:sz="0" w:space="0" w:color="auto"/>
      </w:divBdr>
    </w:div>
    <w:div w:id="1011493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buk.net/about/press/archive/definitive-time-people-spend-online-2hrs-51-mins-a-da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22F54F-310B-426F-B57D-2DB0273C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Nancy</dc:creator>
  <cp:keywords/>
  <dc:description/>
  <cp:lastModifiedBy>Christina S</cp:lastModifiedBy>
  <cp:revision>11</cp:revision>
  <cp:lastPrinted>2016-06-20T16:39:00Z</cp:lastPrinted>
  <dcterms:created xsi:type="dcterms:W3CDTF">2017-03-19T00:51:00Z</dcterms:created>
  <dcterms:modified xsi:type="dcterms:W3CDTF">2017-04-24T16:13:00Z</dcterms:modified>
</cp:coreProperties>
</file>