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D5DA1" w14:textId="2653FE71" w:rsidR="0056258F" w:rsidRDefault="003B75A4" w:rsidP="00770106">
      <w:pPr>
        <w:jc w:val="both"/>
      </w:pPr>
      <w:r>
        <w:t xml:space="preserve">This is an advertisement, where </w:t>
      </w:r>
      <w:r w:rsidR="00674117" w:rsidRPr="0085095F">
        <w:t>Lipozene claims that people who took the fat burning pill have lost over 400% weight based on</w:t>
      </w:r>
      <w:r>
        <w:t xml:space="preserve"> </w:t>
      </w:r>
      <w:r w:rsidR="00674117" w:rsidRPr="0085095F">
        <w:t xml:space="preserve">their clinical trials in which </w:t>
      </w:r>
      <w:r w:rsidR="00665D46">
        <w:t xml:space="preserve">the </w:t>
      </w:r>
      <w:r w:rsidR="00674117" w:rsidRPr="0085095F">
        <w:t xml:space="preserve">active group </w:t>
      </w:r>
      <w:r w:rsidR="00D251F7">
        <w:t xml:space="preserve">has </w:t>
      </w:r>
      <w:r w:rsidR="00674117" w:rsidRPr="0085095F">
        <w:t>lost</w:t>
      </w:r>
      <w:r w:rsidR="00D251F7">
        <w:t xml:space="preserve"> around</w:t>
      </w:r>
      <w:r w:rsidR="00674117" w:rsidRPr="0085095F">
        <w:t xml:space="preserve"> 2.75 lbs and </w:t>
      </w:r>
      <w:r w:rsidR="00665D46">
        <w:t xml:space="preserve">the </w:t>
      </w:r>
      <w:r w:rsidR="00674117" w:rsidRPr="0085095F">
        <w:t xml:space="preserve">placebo group </w:t>
      </w:r>
      <w:r w:rsidR="00D251F7">
        <w:t xml:space="preserve">has </w:t>
      </w:r>
      <w:r w:rsidR="00674117" w:rsidRPr="0085095F">
        <w:t xml:space="preserve">gained </w:t>
      </w:r>
      <w:r w:rsidR="00D251F7">
        <w:t>around</w:t>
      </w:r>
      <w:r w:rsidR="00674117" w:rsidRPr="0085095F">
        <w:t>2.18 lbs. The</w:t>
      </w:r>
      <w:r w:rsidR="00D251F7">
        <w:t xml:space="preserve"> </w:t>
      </w:r>
      <w:r w:rsidR="00674117" w:rsidRPr="0085095F">
        <w:t>statistics from the trials</w:t>
      </w:r>
      <w:r w:rsidR="00FE2466">
        <w:t xml:space="preserve"> conducted by them</w:t>
      </w:r>
      <w:r w:rsidR="00674117" w:rsidRPr="0085095F">
        <w:t xml:space="preserve"> are </w:t>
      </w:r>
      <w:r w:rsidR="00FE2466" w:rsidRPr="0085095F">
        <w:t>showing</w:t>
      </w:r>
      <w:r w:rsidR="00674117" w:rsidRPr="0085095F">
        <w:t xml:space="preserve"> an incomplete</w:t>
      </w:r>
      <w:r w:rsidR="00FE2466">
        <w:t>, not perfect,</w:t>
      </w:r>
      <w:r w:rsidR="00674117" w:rsidRPr="0085095F">
        <w:t xml:space="preserve"> and misleading </w:t>
      </w:r>
      <w:r w:rsidR="001053A7" w:rsidRPr="0085095F">
        <w:t>representation</w:t>
      </w:r>
      <w:r w:rsidR="00674117" w:rsidRPr="0085095F">
        <w:t xml:space="preserve"> </w:t>
      </w:r>
      <w:r w:rsidR="00F23D52">
        <w:t>s</w:t>
      </w:r>
      <w:r w:rsidR="00F23D52">
        <w:t xml:space="preserve">o it is somewhat </w:t>
      </w:r>
      <w:r w:rsidR="00F23D52" w:rsidRPr="007E765F">
        <w:t xml:space="preserve">difﬁcult to interpret </w:t>
      </w:r>
      <w:r w:rsidR="00AD1ADA" w:rsidRPr="007E765F">
        <w:t>implicitly</w:t>
      </w:r>
      <w:r w:rsidR="00F23D52" w:rsidRPr="007E765F">
        <w:t xml:space="preserve"> </w:t>
      </w:r>
      <w:r w:rsidR="00674117" w:rsidRPr="0085095F">
        <w:t>due to the following</w:t>
      </w:r>
      <w:r w:rsidR="001053A7">
        <w:t xml:space="preserve"> </w:t>
      </w:r>
      <w:r w:rsidR="00674117" w:rsidRPr="0085095F">
        <w:t>reasons:</w:t>
      </w:r>
    </w:p>
    <w:p w14:paraId="20F056B6" w14:textId="7F54ED9E" w:rsidR="00806285" w:rsidRPr="001E03AD" w:rsidRDefault="00806285" w:rsidP="00770106">
      <w:pPr>
        <w:jc w:val="both"/>
        <w:rPr>
          <w:b/>
          <w:bCs/>
        </w:rPr>
      </w:pPr>
      <w:r w:rsidRPr="001E03AD">
        <w:rPr>
          <w:b/>
          <w:bCs/>
        </w:rPr>
        <w:t xml:space="preserve">They did not mention their clinical experiments </w:t>
      </w:r>
      <w:r w:rsidR="00F54499" w:rsidRPr="001E03AD">
        <w:rPr>
          <w:b/>
          <w:bCs/>
        </w:rPr>
        <w:t>in detail like:</w:t>
      </w:r>
    </w:p>
    <w:p w14:paraId="0A37C6C5" w14:textId="4F6CDF06" w:rsidR="00F54499" w:rsidRDefault="00F54499" w:rsidP="00770106">
      <w:pPr>
        <w:jc w:val="both"/>
      </w:pPr>
      <w:r>
        <w:t>How many days</w:t>
      </w:r>
      <w:r w:rsidR="000F59DC">
        <w:t xml:space="preserve"> did</w:t>
      </w:r>
      <w:r>
        <w:t xml:space="preserve"> they undergo this experiment? What’s the Age of the people? Gender? Place? Health Conditions? Food Habits? Daily Routine? </w:t>
      </w:r>
      <w:r w:rsidR="00172FE3">
        <w:t>Blood Groups and etc., There is no clear and concise information on these aspects</w:t>
      </w:r>
      <w:r w:rsidR="000F59DC">
        <w:t>,</w:t>
      </w:r>
      <w:r w:rsidR="00172FE3">
        <w:t xml:space="preserve"> and it</w:t>
      </w:r>
      <w:r w:rsidR="000F59DC">
        <w:t>’</w:t>
      </w:r>
      <w:r w:rsidR="00172FE3">
        <w:t>s difficult for one to draw inferences.</w:t>
      </w:r>
      <w:r w:rsidR="00A43F2A">
        <w:t xml:space="preserve"> There is no quantifiable metric to define or decide the loss of 400% weight. </w:t>
      </w:r>
      <w:r w:rsidR="008A7FFC">
        <w:t xml:space="preserve">The people who have participated in the study </w:t>
      </w:r>
      <w:r w:rsidR="00047BDD">
        <w:t>should be provided with identical situations to both groups.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27"/>
        <w:gridCol w:w="2089"/>
        <w:gridCol w:w="2272"/>
      </w:tblGrid>
      <w:tr w:rsidR="00835DB2" w14:paraId="69C8AF2A" w14:textId="77777777" w:rsidTr="00835DB2">
        <w:tc>
          <w:tcPr>
            <w:tcW w:w="2328" w:type="dxa"/>
          </w:tcPr>
          <w:p w14:paraId="3E686727" w14:textId="77777777" w:rsidR="00835DB2" w:rsidRDefault="00835DB2" w:rsidP="00770106">
            <w:pPr>
              <w:jc w:val="both"/>
            </w:pPr>
          </w:p>
        </w:tc>
        <w:tc>
          <w:tcPr>
            <w:tcW w:w="2327" w:type="dxa"/>
          </w:tcPr>
          <w:p w14:paraId="464A240D" w14:textId="3214E60A" w:rsidR="00835DB2" w:rsidRDefault="00835DB2" w:rsidP="00770106">
            <w:pPr>
              <w:jc w:val="both"/>
            </w:pPr>
            <w:r>
              <w:t>Active Group</w:t>
            </w:r>
          </w:p>
        </w:tc>
        <w:tc>
          <w:tcPr>
            <w:tcW w:w="2089" w:type="dxa"/>
          </w:tcPr>
          <w:p w14:paraId="6DCF97BB" w14:textId="1D717FD2" w:rsidR="00835DB2" w:rsidRDefault="00835DB2" w:rsidP="00770106">
            <w:pPr>
              <w:jc w:val="both"/>
            </w:pPr>
            <w:r>
              <w:t>Placebo Group</w:t>
            </w:r>
          </w:p>
        </w:tc>
        <w:tc>
          <w:tcPr>
            <w:tcW w:w="2272" w:type="dxa"/>
          </w:tcPr>
          <w:p w14:paraId="231AA5FD" w14:textId="2BF39708" w:rsidR="00835DB2" w:rsidRDefault="00835DB2" w:rsidP="00770106">
            <w:pPr>
              <w:jc w:val="both"/>
            </w:pPr>
            <w:r>
              <w:t>% Loss in Active Group</w:t>
            </w:r>
            <w:r w:rsidR="00156802">
              <w:t xml:space="preserve"> over Placebo Group</w:t>
            </w:r>
          </w:p>
          <w:p w14:paraId="2555DB3E" w14:textId="3E54508B" w:rsidR="00D15C56" w:rsidRDefault="00D15C56" w:rsidP="00770106">
            <w:pPr>
              <w:jc w:val="both"/>
            </w:pPr>
            <w:r>
              <w:t>= [A-(-P) in lbs / Avg. Wt of (P- A)] * 100</w:t>
            </w:r>
          </w:p>
        </w:tc>
      </w:tr>
      <w:tr w:rsidR="00835DB2" w14:paraId="1C4A0BF6" w14:textId="77777777" w:rsidTr="00835DB2">
        <w:tc>
          <w:tcPr>
            <w:tcW w:w="2328" w:type="dxa"/>
          </w:tcPr>
          <w:p w14:paraId="52F4CFB3" w14:textId="300BFA34" w:rsidR="00835DB2" w:rsidRDefault="00597B63" w:rsidP="00770106">
            <w:pPr>
              <w:jc w:val="both"/>
            </w:pPr>
            <w:r>
              <w:t>1</w:t>
            </w:r>
            <w:r w:rsidRPr="00597B63">
              <w:rPr>
                <w:vertAlign w:val="superscript"/>
              </w:rPr>
              <w:t>st</w:t>
            </w:r>
            <w:r>
              <w:t xml:space="preserve"> Assumption</w:t>
            </w:r>
          </w:p>
        </w:tc>
        <w:tc>
          <w:tcPr>
            <w:tcW w:w="2327" w:type="dxa"/>
          </w:tcPr>
          <w:p w14:paraId="14D0E005" w14:textId="57E511DA" w:rsidR="00835DB2" w:rsidRDefault="00835DB2" w:rsidP="00770106">
            <w:pPr>
              <w:jc w:val="both"/>
            </w:pPr>
            <w:r>
              <w:t>130 lbs</w:t>
            </w:r>
          </w:p>
        </w:tc>
        <w:tc>
          <w:tcPr>
            <w:tcW w:w="2089" w:type="dxa"/>
          </w:tcPr>
          <w:p w14:paraId="324D595C" w14:textId="36026AB3" w:rsidR="00835DB2" w:rsidRDefault="00835DB2" w:rsidP="00770106">
            <w:pPr>
              <w:jc w:val="both"/>
            </w:pPr>
            <w:r>
              <w:t>131 lbs</w:t>
            </w:r>
          </w:p>
        </w:tc>
        <w:tc>
          <w:tcPr>
            <w:tcW w:w="2272" w:type="dxa"/>
          </w:tcPr>
          <w:p w14:paraId="2C2ED910" w14:textId="6019DF9A" w:rsidR="00835DB2" w:rsidRDefault="00597B63" w:rsidP="00770106">
            <w:pPr>
              <w:jc w:val="both"/>
            </w:pPr>
            <w:r>
              <w:t>493%</w:t>
            </w:r>
          </w:p>
        </w:tc>
      </w:tr>
      <w:tr w:rsidR="00597B63" w14:paraId="33DEBDEC" w14:textId="77777777" w:rsidTr="00835DB2">
        <w:tc>
          <w:tcPr>
            <w:tcW w:w="2328" w:type="dxa"/>
          </w:tcPr>
          <w:p w14:paraId="1E2D515D" w14:textId="6DE304B2" w:rsidR="00597B63" w:rsidRDefault="00597B63" w:rsidP="00770106">
            <w:pPr>
              <w:jc w:val="both"/>
            </w:pPr>
            <w:r>
              <w:t>2</w:t>
            </w:r>
            <w:r w:rsidRPr="00597B63">
              <w:rPr>
                <w:vertAlign w:val="superscript"/>
              </w:rPr>
              <w:t>nd</w:t>
            </w:r>
            <w:r>
              <w:t xml:space="preserve"> Assumption</w:t>
            </w:r>
          </w:p>
        </w:tc>
        <w:tc>
          <w:tcPr>
            <w:tcW w:w="2327" w:type="dxa"/>
          </w:tcPr>
          <w:p w14:paraId="4B971FFF" w14:textId="2110E976" w:rsidR="00597B63" w:rsidRDefault="008F7E90" w:rsidP="00770106">
            <w:pPr>
              <w:jc w:val="both"/>
            </w:pPr>
            <w:r>
              <w:t>135</w:t>
            </w:r>
          </w:p>
        </w:tc>
        <w:tc>
          <w:tcPr>
            <w:tcW w:w="2089" w:type="dxa"/>
          </w:tcPr>
          <w:p w14:paraId="7FB35C5A" w14:textId="563BA293" w:rsidR="00597B63" w:rsidRDefault="008F7E90" w:rsidP="00770106">
            <w:pPr>
              <w:jc w:val="both"/>
            </w:pPr>
            <w:r>
              <w:t>138</w:t>
            </w:r>
          </w:p>
        </w:tc>
        <w:tc>
          <w:tcPr>
            <w:tcW w:w="2272" w:type="dxa"/>
          </w:tcPr>
          <w:p w14:paraId="1EEAE1A2" w14:textId="60A4DEE4" w:rsidR="00597B63" w:rsidRDefault="008E1C21" w:rsidP="00770106">
            <w:pPr>
              <w:jc w:val="both"/>
            </w:pPr>
            <w:r>
              <w:t>164%</w:t>
            </w:r>
          </w:p>
        </w:tc>
      </w:tr>
      <w:tr w:rsidR="008F7E90" w14:paraId="6C71DDC4" w14:textId="77777777" w:rsidTr="00835DB2">
        <w:tc>
          <w:tcPr>
            <w:tcW w:w="2328" w:type="dxa"/>
          </w:tcPr>
          <w:p w14:paraId="163939CE" w14:textId="48D33FFD" w:rsidR="008F7E90" w:rsidRDefault="008F7E90" w:rsidP="00770106">
            <w:pPr>
              <w:jc w:val="both"/>
            </w:pPr>
            <w:r>
              <w:t>3</w:t>
            </w:r>
            <w:r w:rsidRPr="008F7E90">
              <w:rPr>
                <w:vertAlign w:val="superscript"/>
              </w:rPr>
              <w:t>rd</w:t>
            </w:r>
            <w:r>
              <w:t xml:space="preserve"> Assumption</w:t>
            </w:r>
          </w:p>
        </w:tc>
        <w:tc>
          <w:tcPr>
            <w:tcW w:w="2327" w:type="dxa"/>
          </w:tcPr>
          <w:p w14:paraId="2C6B5241" w14:textId="284DC190" w:rsidR="008F7E90" w:rsidRDefault="008F7E90" w:rsidP="00770106">
            <w:pPr>
              <w:jc w:val="both"/>
            </w:pPr>
            <w:r>
              <w:t>140</w:t>
            </w:r>
          </w:p>
        </w:tc>
        <w:tc>
          <w:tcPr>
            <w:tcW w:w="2089" w:type="dxa"/>
          </w:tcPr>
          <w:p w14:paraId="2C3F46DB" w14:textId="46590371" w:rsidR="008F7E90" w:rsidRDefault="008F7E90" w:rsidP="00770106">
            <w:pPr>
              <w:jc w:val="both"/>
            </w:pPr>
            <w:r>
              <w:t>180</w:t>
            </w:r>
          </w:p>
        </w:tc>
        <w:tc>
          <w:tcPr>
            <w:tcW w:w="2272" w:type="dxa"/>
          </w:tcPr>
          <w:p w14:paraId="128DFEBA" w14:textId="1D356256" w:rsidR="008F7E90" w:rsidRDefault="008E1C21" w:rsidP="00770106">
            <w:pPr>
              <w:jc w:val="both"/>
            </w:pPr>
            <w:r>
              <w:t>12.3%</w:t>
            </w:r>
          </w:p>
        </w:tc>
      </w:tr>
    </w:tbl>
    <w:p w14:paraId="5BCE76A7" w14:textId="77777777" w:rsidR="00D15C56" w:rsidRDefault="00D15C56" w:rsidP="00770106">
      <w:pPr>
        <w:jc w:val="both"/>
      </w:pPr>
    </w:p>
    <w:p w14:paraId="28479563" w14:textId="345ECF18" w:rsidR="00D46082" w:rsidRDefault="00156802" w:rsidP="00D46082">
      <w:pPr>
        <w:jc w:val="both"/>
      </w:pPr>
      <w:r>
        <w:t xml:space="preserve">These assumptions depict the sudden increase and decrease in the </w:t>
      </w:r>
      <w:r w:rsidR="00674117" w:rsidRPr="0085095F">
        <w:t>weight</w:t>
      </w:r>
      <w:r>
        <w:t>s</w:t>
      </w:r>
      <w:r w:rsidR="00674117" w:rsidRPr="0085095F">
        <w:t xml:space="preserve"> of Placebo Group people</w:t>
      </w:r>
      <w:r>
        <w:t xml:space="preserve"> and we can draw an inference that </w:t>
      </w:r>
      <w:r w:rsidR="00674117" w:rsidRPr="0085095F">
        <w:t xml:space="preserve">the claims of Lipozene </w:t>
      </w:r>
      <w:r>
        <w:t>are misleading and incomplete</w:t>
      </w:r>
      <w:r w:rsidR="00674117" w:rsidRPr="0085095F">
        <w:t xml:space="preserve">. </w:t>
      </w:r>
      <w:r w:rsidR="00A01B52">
        <w:t>So, without the actual and accurate data</w:t>
      </w:r>
      <w:r w:rsidR="00665D46">
        <w:t>,</w:t>
      </w:r>
      <w:r w:rsidR="00A01B52">
        <w:t xml:space="preserve"> one cannot estimate the likelihood of this ad.</w:t>
      </w:r>
    </w:p>
    <w:p w14:paraId="511FD84F" w14:textId="758B3478" w:rsidR="001E03AD" w:rsidRDefault="00D46082" w:rsidP="00572727">
      <w:pPr>
        <w:jc w:val="both"/>
      </w:pPr>
      <w:r>
        <w:t xml:space="preserve">I would choose </w:t>
      </w:r>
      <w:r w:rsidR="00F21E0B">
        <w:rPr>
          <w:b/>
          <w:bCs/>
        </w:rPr>
        <w:t>S</w:t>
      </w:r>
      <w:r w:rsidRPr="000C168F">
        <w:rPr>
          <w:b/>
          <w:bCs/>
        </w:rPr>
        <w:t xml:space="preserve">tratified </w:t>
      </w:r>
      <w:r w:rsidR="00F21E0B">
        <w:rPr>
          <w:b/>
          <w:bCs/>
        </w:rPr>
        <w:t>S</w:t>
      </w:r>
      <w:r w:rsidRPr="000C168F">
        <w:rPr>
          <w:b/>
          <w:bCs/>
        </w:rPr>
        <w:t>ampling</w:t>
      </w:r>
      <w:r w:rsidR="005B2990">
        <w:t xml:space="preserve"> because </w:t>
      </w:r>
      <w:r w:rsidR="00A254E4" w:rsidRPr="00A254E4">
        <w:t xml:space="preserve">the population is </w:t>
      </w:r>
      <w:r w:rsidR="005B2990" w:rsidRPr="00A254E4">
        <w:t>segregated</w:t>
      </w:r>
      <w:r w:rsidR="00A254E4" w:rsidRPr="00A254E4">
        <w:t xml:space="preserve"> into </w:t>
      </w:r>
      <w:r w:rsidR="00ED1066">
        <w:t>no duplicating</w:t>
      </w:r>
      <w:r w:rsidR="00A254E4" w:rsidRPr="00A254E4">
        <w:t xml:space="preserve"> groups</w:t>
      </w:r>
      <w:r w:rsidR="00ED1066">
        <w:t xml:space="preserve"> usually </w:t>
      </w:r>
      <w:r w:rsidR="00A254E4" w:rsidRPr="00A254E4">
        <w:t>called</w:t>
      </w:r>
      <w:r w:rsidR="00ED1066">
        <w:t xml:space="preserve"> </w:t>
      </w:r>
      <w:r w:rsidR="00783550" w:rsidRPr="00A254E4">
        <w:t>strat</w:t>
      </w:r>
      <w:r w:rsidR="00783550">
        <w:t>a</w:t>
      </w:r>
      <w:r w:rsidR="00A254E4" w:rsidRPr="00A254E4">
        <w:t xml:space="preserve"> and a sample is selected by some </w:t>
      </w:r>
      <w:r w:rsidR="00ED1066" w:rsidRPr="00A254E4">
        <w:t>strategy</w:t>
      </w:r>
      <w:r w:rsidR="00A254E4" w:rsidRPr="00A254E4">
        <w:t xml:space="preserve"> </w:t>
      </w:r>
      <w:r w:rsidR="00783550" w:rsidRPr="00A254E4">
        <w:t>in</w:t>
      </w:r>
      <w:r w:rsidR="00A254E4" w:rsidRPr="00A254E4">
        <w:t xml:space="preserve"> each stratum.</w:t>
      </w:r>
      <w:r w:rsidR="00783550">
        <w:t xml:space="preserve"> </w:t>
      </w:r>
      <w:r w:rsidR="00B23F72" w:rsidRPr="0085095F">
        <w:t>Then, a probability sample is drawn from each group.</w:t>
      </w:r>
      <w:r w:rsidR="00F42606">
        <w:t xml:space="preserve"> We can increase or decrease the sample size depending on the </w:t>
      </w:r>
      <w:r w:rsidR="009475BB">
        <w:t>precision to achieve.</w:t>
      </w:r>
      <w:r w:rsidR="000009AB">
        <w:t xml:space="preserve"> </w:t>
      </w:r>
      <w:r w:rsidR="00961532">
        <w:t xml:space="preserve">It </w:t>
      </w:r>
      <w:r w:rsidR="000009AB" w:rsidRPr="000009AB">
        <w:t xml:space="preserve">is the best </w:t>
      </w:r>
      <w:r w:rsidR="000F59DC">
        <w:t>decision</w:t>
      </w:r>
      <w:r w:rsidR="000009AB" w:rsidRPr="000009AB">
        <w:t xml:space="preserve"> among the probability sampling methods when </w:t>
      </w:r>
      <w:r w:rsidR="00961532">
        <w:t xml:space="preserve">the </w:t>
      </w:r>
      <w:r w:rsidR="000009AB" w:rsidRPr="000009AB">
        <w:t xml:space="preserve">subgroups have </w:t>
      </w:r>
      <w:r w:rsidR="00384588">
        <w:t>distinct</w:t>
      </w:r>
      <w:r w:rsidR="000009AB" w:rsidRPr="000009AB">
        <w:t> mean values</w:t>
      </w:r>
      <w:r w:rsidR="00961532">
        <w:t xml:space="preserve">. </w:t>
      </w:r>
    </w:p>
    <w:p w14:paraId="57E52652" w14:textId="4907F3C6" w:rsidR="00572727" w:rsidRPr="001E03AD" w:rsidRDefault="009475BB" w:rsidP="00572727">
      <w:pPr>
        <w:jc w:val="both"/>
      </w:pPr>
      <w:r w:rsidRPr="00BB00E5">
        <w:rPr>
          <w:b/>
          <w:bCs/>
        </w:rPr>
        <w:t>References:</w:t>
      </w:r>
    </w:p>
    <w:p w14:paraId="194D7350" w14:textId="3D09D094" w:rsidR="00674117" w:rsidRPr="0085095F" w:rsidRDefault="00E420C3" w:rsidP="00572727">
      <w:pPr>
        <w:jc w:val="both"/>
      </w:pPr>
      <w:r>
        <w:t>Lauren Thomas (</w:t>
      </w:r>
      <w:r w:rsidR="00AB62AE" w:rsidRPr="00AB62AE">
        <w:t>September 18, 2020</w:t>
      </w:r>
      <w:r>
        <w:t>)</w:t>
      </w:r>
      <w:r w:rsidR="00AB62AE">
        <w:t xml:space="preserve"> </w:t>
      </w:r>
      <w:r w:rsidRPr="00E420C3">
        <w:t>How to use stratified sampling</w:t>
      </w:r>
      <w:r>
        <w:t>,</w:t>
      </w:r>
      <w:r w:rsidR="00B10A1A">
        <w:t xml:space="preserve"> </w:t>
      </w:r>
      <w:hyperlink r:id="rId5" w:history="1">
        <w:r w:rsidR="00B10A1A" w:rsidRPr="00B423A2">
          <w:rPr>
            <w:rStyle w:val="Hyperlink"/>
          </w:rPr>
          <w:t>https://www.scribbr.com/methodology/stratified-sampling/</w:t>
        </w:r>
      </w:hyperlink>
    </w:p>
    <w:sectPr w:rsidR="00674117" w:rsidRPr="008509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5475"/>
    <w:multiLevelType w:val="multilevel"/>
    <w:tmpl w:val="90DA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B01B0"/>
    <w:multiLevelType w:val="multilevel"/>
    <w:tmpl w:val="D73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744C7"/>
    <w:multiLevelType w:val="multilevel"/>
    <w:tmpl w:val="94E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F038F"/>
    <w:multiLevelType w:val="multilevel"/>
    <w:tmpl w:val="6C12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E7F86"/>
    <w:multiLevelType w:val="hybridMultilevel"/>
    <w:tmpl w:val="DEE2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92EAC"/>
    <w:multiLevelType w:val="multilevel"/>
    <w:tmpl w:val="4CD4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B73AD"/>
    <w:multiLevelType w:val="multilevel"/>
    <w:tmpl w:val="05B6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817B7"/>
    <w:multiLevelType w:val="multilevel"/>
    <w:tmpl w:val="EDD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025BF"/>
    <w:multiLevelType w:val="multilevel"/>
    <w:tmpl w:val="7468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305544"/>
    <w:multiLevelType w:val="multilevel"/>
    <w:tmpl w:val="B52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C8"/>
    <w:rsid w:val="000009AB"/>
    <w:rsid w:val="00047BDD"/>
    <w:rsid w:val="00054295"/>
    <w:rsid w:val="000C168F"/>
    <w:rsid w:val="000F59DC"/>
    <w:rsid w:val="001053A7"/>
    <w:rsid w:val="0012430E"/>
    <w:rsid w:val="00156802"/>
    <w:rsid w:val="0017116B"/>
    <w:rsid w:val="00172FE3"/>
    <w:rsid w:val="00174114"/>
    <w:rsid w:val="001E03AD"/>
    <w:rsid w:val="002748BB"/>
    <w:rsid w:val="00277DEC"/>
    <w:rsid w:val="00283F8D"/>
    <w:rsid w:val="003201D7"/>
    <w:rsid w:val="00324279"/>
    <w:rsid w:val="0037088B"/>
    <w:rsid w:val="00384588"/>
    <w:rsid w:val="003A0123"/>
    <w:rsid w:val="003B75A4"/>
    <w:rsid w:val="00483DAE"/>
    <w:rsid w:val="004906C0"/>
    <w:rsid w:val="004C1758"/>
    <w:rsid w:val="0053680C"/>
    <w:rsid w:val="00552FF7"/>
    <w:rsid w:val="0056258F"/>
    <w:rsid w:val="00572727"/>
    <w:rsid w:val="00597B63"/>
    <w:rsid w:val="005B169A"/>
    <w:rsid w:val="005B2990"/>
    <w:rsid w:val="006100B9"/>
    <w:rsid w:val="00665D46"/>
    <w:rsid w:val="00674117"/>
    <w:rsid w:val="006B16A5"/>
    <w:rsid w:val="006F45CB"/>
    <w:rsid w:val="006F731D"/>
    <w:rsid w:val="007003B7"/>
    <w:rsid w:val="00770106"/>
    <w:rsid w:val="00783550"/>
    <w:rsid w:val="00797843"/>
    <w:rsid w:val="007D38C1"/>
    <w:rsid w:val="007D641A"/>
    <w:rsid w:val="007E765F"/>
    <w:rsid w:val="007F6879"/>
    <w:rsid w:val="00806285"/>
    <w:rsid w:val="0083100A"/>
    <w:rsid w:val="00835DB2"/>
    <w:rsid w:val="00845D49"/>
    <w:rsid w:val="0085095F"/>
    <w:rsid w:val="00877025"/>
    <w:rsid w:val="008A7FFC"/>
    <w:rsid w:val="008C7133"/>
    <w:rsid w:val="008E1C21"/>
    <w:rsid w:val="008F7E90"/>
    <w:rsid w:val="009064CD"/>
    <w:rsid w:val="009475BB"/>
    <w:rsid w:val="00961532"/>
    <w:rsid w:val="00981FEF"/>
    <w:rsid w:val="009B6BA0"/>
    <w:rsid w:val="009D5740"/>
    <w:rsid w:val="009E48DA"/>
    <w:rsid w:val="00A01B52"/>
    <w:rsid w:val="00A254E4"/>
    <w:rsid w:val="00A42FE0"/>
    <w:rsid w:val="00A43F2A"/>
    <w:rsid w:val="00AB62AE"/>
    <w:rsid w:val="00AD1ADA"/>
    <w:rsid w:val="00AE6963"/>
    <w:rsid w:val="00B10A1A"/>
    <w:rsid w:val="00B23F72"/>
    <w:rsid w:val="00B35FE9"/>
    <w:rsid w:val="00B53313"/>
    <w:rsid w:val="00B67D1D"/>
    <w:rsid w:val="00BB00E5"/>
    <w:rsid w:val="00BD05C8"/>
    <w:rsid w:val="00BE4526"/>
    <w:rsid w:val="00C267C7"/>
    <w:rsid w:val="00C81705"/>
    <w:rsid w:val="00CD37E9"/>
    <w:rsid w:val="00D15C56"/>
    <w:rsid w:val="00D251F7"/>
    <w:rsid w:val="00D46082"/>
    <w:rsid w:val="00D60463"/>
    <w:rsid w:val="00D65364"/>
    <w:rsid w:val="00E236C8"/>
    <w:rsid w:val="00E420C3"/>
    <w:rsid w:val="00E74A1E"/>
    <w:rsid w:val="00E9731E"/>
    <w:rsid w:val="00ED1066"/>
    <w:rsid w:val="00EE43FF"/>
    <w:rsid w:val="00F21E0B"/>
    <w:rsid w:val="00F23D52"/>
    <w:rsid w:val="00F42606"/>
    <w:rsid w:val="00F54499"/>
    <w:rsid w:val="00FB5D2E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9307"/>
  <w15:chartTrackingRefBased/>
  <w15:docId w15:val="{9C52315B-F55E-470E-8CB4-6EE1059B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1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3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5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54E4"/>
    <w:rPr>
      <w:i/>
      <w:iCs/>
    </w:rPr>
  </w:style>
  <w:style w:type="character" w:styleId="Strong">
    <w:name w:val="Strong"/>
    <w:basedOn w:val="DefaultParagraphFont"/>
    <w:uiPriority w:val="22"/>
    <w:qFormat/>
    <w:rsid w:val="00A254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1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17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7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eta">
    <w:name w:val="post-meta"/>
    <w:basedOn w:val="Normal"/>
    <w:rsid w:val="004C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inline-block">
    <w:name w:val="d-inline-block"/>
    <w:basedOn w:val="DefaultParagraphFont"/>
    <w:rsid w:val="004C1758"/>
  </w:style>
  <w:style w:type="table" w:styleId="TableGrid">
    <w:name w:val="Table Grid"/>
    <w:basedOn w:val="TableNormal"/>
    <w:uiPriority w:val="39"/>
    <w:rsid w:val="005B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19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82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543">
                  <w:marLeft w:val="0"/>
                  <w:marRight w:val="0"/>
                  <w:marTop w:val="450"/>
                  <w:marBottom w:val="450"/>
                  <w:divBdr>
                    <w:top w:val="single" w:sz="6" w:space="8" w:color="EFEEE9"/>
                    <w:left w:val="single" w:sz="6" w:space="8" w:color="EFEEE9"/>
                    <w:bottom w:val="single" w:sz="6" w:space="8" w:color="EFEEE9"/>
                    <w:right w:val="single" w:sz="6" w:space="23" w:color="EFEEE9"/>
                  </w:divBdr>
                  <w:divsChild>
                    <w:div w:id="11649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6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8596">
                      <w:marLeft w:val="0"/>
                      <w:marRight w:val="0"/>
                      <w:marTop w:val="450"/>
                      <w:marBottom w:val="450"/>
                      <w:divBdr>
                        <w:top w:val="single" w:sz="6" w:space="8" w:color="EFEEE9"/>
                        <w:left w:val="single" w:sz="6" w:space="23" w:color="EFEEE9"/>
                        <w:bottom w:val="single" w:sz="6" w:space="8" w:color="EFEEE9"/>
                        <w:right w:val="single" w:sz="6" w:space="23" w:color="EFEEE9"/>
                      </w:divBdr>
                      <w:divsChild>
                        <w:div w:id="19570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bbr.com/methodology/stratified-samp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49</cp:revision>
  <dcterms:created xsi:type="dcterms:W3CDTF">2020-10-28T00:11:00Z</dcterms:created>
  <dcterms:modified xsi:type="dcterms:W3CDTF">2020-10-28T15:04:00Z</dcterms:modified>
</cp:coreProperties>
</file>